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82DB2" w14:textId="433C702D" w:rsidR="00624B57" w:rsidRPr="00013E0B" w:rsidRDefault="00624B57" w:rsidP="00013E0B">
      <w:pPr>
        <w:pStyle w:val="Title"/>
      </w:pPr>
      <w:r w:rsidRPr="00013E0B">
        <w:t>Registration Guidance Manual for Generators of Liquid Industrial and Hazardous Waste – Draft for Consultation</w:t>
      </w:r>
    </w:p>
    <w:p w14:paraId="10A55A4C" w14:textId="7D130D97" w:rsidR="00624B57" w:rsidRPr="00692DD7" w:rsidRDefault="00624B57" w:rsidP="00051CD7">
      <w:pPr>
        <w:shd w:val="clear" w:color="auto" w:fill="FFFFFF"/>
        <w:spacing w:before="1680" w:after="360"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April 1995</w:t>
      </w:r>
      <w:r w:rsidRPr="00692DD7">
        <w:rPr>
          <w:rFonts w:ascii="Open Sans" w:eastAsia="Times New Roman" w:hAnsi="Open Sans" w:cs="Open Sans"/>
          <w:color w:val="1A1A1A"/>
          <w:szCs w:val="24"/>
          <w:lang w:eastAsia="en-CA"/>
        </w:rPr>
        <w:br/>
      </w:r>
      <w:bookmarkStart w:id="0" w:name="_Hlk114664740"/>
      <w:r w:rsidRPr="00C46F41">
        <w:rPr>
          <w:rFonts w:ascii="Open Sans" w:eastAsia="Times New Roman" w:hAnsi="Open Sans" w:cs="Open Sans"/>
          <w:color w:val="1A1A1A"/>
          <w:szCs w:val="24"/>
          <w:lang w:eastAsia="en-CA"/>
        </w:rPr>
        <w:t>Draft version for consultation: September 2022</w:t>
      </w:r>
      <w:bookmarkEnd w:id="0"/>
    </w:p>
    <w:p w14:paraId="3285C052" w14:textId="77777777" w:rsidR="00624B57" w:rsidRPr="00692DD7" w:rsidRDefault="00624B57" w:rsidP="00051CD7">
      <w:pPr>
        <w:shd w:val="clear" w:color="auto" w:fill="FFFFFF"/>
        <w:spacing w:before="360" w:after="360"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Ministry of the Environment</w:t>
      </w:r>
      <w:r>
        <w:rPr>
          <w:rFonts w:ascii="Open Sans" w:eastAsia="Times New Roman" w:hAnsi="Open Sans" w:cs="Open Sans"/>
          <w:color w:val="1A1A1A"/>
          <w:szCs w:val="24"/>
          <w:lang w:eastAsia="en-CA"/>
        </w:rPr>
        <w:t>, Conservation and Parks</w:t>
      </w:r>
    </w:p>
    <w:p w14:paraId="7C2EDE17" w14:textId="0346B631" w:rsidR="00FF62B8" w:rsidRPr="008260B5" w:rsidRDefault="00FF62B8" w:rsidP="000A4A28">
      <w:pPr>
        <w:pStyle w:val="Heading1"/>
        <w:rPr>
          <w:rFonts w:eastAsia="Times New Roman"/>
          <w:lang w:eastAsia="en-CA"/>
        </w:rPr>
      </w:pPr>
      <w:r w:rsidRPr="008260B5">
        <w:rPr>
          <w:rFonts w:eastAsia="Times New Roman"/>
          <w:lang w:eastAsia="en-CA"/>
        </w:rPr>
        <w:t>Notes</w:t>
      </w:r>
      <w:r w:rsidR="0071666A" w:rsidRPr="008260B5">
        <w:rPr>
          <w:rFonts w:eastAsia="Times New Roman"/>
          <w:lang w:eastAsia="en-CA"/>
        </w:rPr>
        <w:t xml:space="preserve"> </w:t>
      </w:r>
      <w:r w:rsidR="000A4A28" w:rsidRPr="008260B5">
        <w:rPr>
          <w:rFonts w:eastAsia="Times New Roman"/>
          <w:lang w:eastAsia="en-CA"/>
        </w:rPr>
        <w:t>for</w:t>
      </w:r>
      <w:r w:rsidR="0071666A" w:rsidRPr="008260B5">
        <w:rPr>
          <w:rFonts w:eastAsia="Times New Roman"/>
          <w:lang w:eastAsia="en-CA"/>
        </w:rPr>
        <w:t xml:space="preserve"> </w:t>
      </w:r>
      <w:r w:rsidR="0071666A" w:rsidRPr="008260B5">
        <w:t>Consultation</w:t>
      </w:r>
    </w:p>
    <w:p w14:paraId="3D230994" w14:textId="77777777" w:rsidR="00926B9E" w:rsidRDefault="00FF62B8" w:rsidP="00926B9E">
      <w:pPr>
        <w:pStyle w:val="ListParagraph"/>
        <w:numPr>
          <w:ilvl w:val="0"/>
          <w:numId w:val="277"/>
        </w:numPr>
        <w:shd w:val="clear" w:color="auto" w:fill="FFFFFF"/>
        <w:spacing w:before="100" w:beforeAutospacing="1" w:after="360" w:line="240" w:lineRule="auto"/>
        <w:ind w:left="714" w:hanging="357"/>
        <w:contextualSpacing w:val="0"/>
        <w:rPr>
          <w:rFonts w:ascii="Open Sans" w:eastAsia="Times New Roman" w:hAnsi="Open Sans" w:cs="Open Sans"/>
          <w:color w:val="1A1A1A"/>
          <w:szCs w:val="24"/>
          <w:lang w:eastAsia="en-CA"/>
        </w:rPr>
      </w:pPr>
      <w:r w:rsidRPr="0090775E">
        <w:rPr>
          <w:rFonts w:ascii="Open Sans" w:eastAsia="Times New Roman" w:hAnsi="Open Sans" w:cs="Open Sans"/>
          <w:color w:val="1A1A1A"/>
          <w:szCs w:val="24"/>
          <w:lang w:eastAsia="en-CA"/>
        </w:rPr>
        <w:t xml:space="preserve">If you have any accommodation needs, or require communication supports or alternate formats, please contact Jamie Haldenby at </w:t>
      </w:r>
      <w:hyperlink r:id="rId11" w:history="1">
        <w:r w:rsidRPr="00A06ACC">
          <w:rPr>
            <w:rStyle w:val="Hyperlink"/>
            <w:rFonts w:ascii="Open Sans" w:eastAsia="Times New Roman" w:hAnsi="Open Sans" w:cs="Open Sans"/>
            <w:szCs w:val="24"/>
            <w:lang w:eastAsia="en-CA"/>
          </w:rPr>
          <w:t>HWINmodernization@ontario.ca</w:t>
        </w:r>
      </w:hyperlink>
      <w:r>
        <w:rPr>
          <w:rFonts w:ascii="Open Sans" w:eastAsia="Times New Roman" w:hAnsi="Open Sans" w:cs="Open Sans"/>
          <w:color w:val="1A1A1A"/>
          <w:szCs w:val="24"/>
          <w:lang w:eastAsia="en-CA"/>
        </w:rPr>
        <w:t xml:space="preserve"> or 437-244-8832.</w:t>
      </w:r>
    </w:p>
    <w:p w14:paraId="6FE45CA8" w14:textId="6EC2AAE5" w:rsidR="00FF62B8" w:rsidRPr="00926B9E" w:rsidRDefault="00FF62B8" w:rsidP="00926B9E">
      <w:pPr>
        <w:pStyle w:val="ListParagraph"/>
        <w:numPr>
          <w:ilvl w:val="0"/>
          <w:numId w:val="277"/>
        </w:numPr>
        <w:shd w:val="clear" w:color="auto" w:fill="FFFFFF"/>
        <w:spacing w:before="100" w:beforeAutospacing="1" w:after="360" w:line="240" w:lineRule="auto"/>
        <w:ind w:left="714" w:hanging="357"/>
        <w:contextualSpacing w:val="0"/>
        <w:rPr>
          <w:rFonts w:ascii="Open Sans" w:eastAsia="Times New Roman" w:hAnsi="Open Sans" w:cs="Open Sans"/>
          <w:color w:val="1A1A1A"/>
          <w:szCs w:val="24"/>
          <w:lang w:eastAsia="en-CA"/>
        </w:rPr>
      </w:pPr>
      <w:r w:rsidRPr="00926B9E">
        <w:rPr>
          <w:rFonts w:ascii="Open Sans" w:eastAsia="Times New Roman" w:hAnsi="Open Sans" w:cs="Open Sans"/>
          <w:color w:val="1A1A1A"/>
          <w:szCs w:val="24"/>
          <w:lang w:eastAsia="en-CA"/>
        </w:rPr>
        <w:t>All figures will be updated and added to this document, after consultation. Updates to the figures will reflect the text descriptions that are contained in the manual below.</w:t>
      </w:r>
    </w:p>
    <w:p w14:paraId="6725756A" w14:textId="77777777" w:rsidR="00692DD7" w:rsidRPr="00E11594" w:rsidRDefault="00692DD7" w:rsidP="000A4A28">
      <w:pPr>
        <w:pStyle w:val="Heading1"/>
      </w:pPr>
      <w:r w:rsidRPr="00E11594">
        <w:t xml:space="preserve">Glossary of </w:t>
      </w:r>
      <w:r w:rsidRPr="000A4A28">
        <w:t>Terms</w:t>
      </w:r>
    </w:p>
    <w:p w14:paraId="23165986" w14:textId="669F6C40" w:rsidR="00692DD7" w:rsidRPr="00692DD7" w:rsidRDefault="00692DD7" w:rsidP="00E11594">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74A6FE45">
        <w:rPr>
          <w:rFonts w:ascii="Open Sans" w:eastAsia="Times New Roman" w:hAnsi="Open Sans" w:cs="Open Sans"/>
          <w:color w:val="1A1A1A"/>
          <w:lang w:eastAsia="en-CA"/>
        </w:rPr>
        <w:t xml:space="preserve">The terms below that are marked by an asterisk (*) mean that the term is not defined in Regulation 347. The following descriptions of terms are provided for guidance purposes only. If a term is defined in Regulation 347 but the full definition is not reproduced in this glossary, the description will include the words "is defined in Regulation 347." Where a regulatory definition is followed by additional information for guidance purposes, the additional information appears in italics. Users of the Registration Guidance Manual for Generators of Liquid Industrial and Hazardous Waste (manual) should refer to the applicable sections (e.g., Section 1) of Regulation 347 </w:t>
      </w:r>
      <w:r w:rsidR="00226706" w:rsidRPr="74A6FE45">
        <w:rPr>
          <w:rFonts w:ascii="Open Sans" w:eastAsia="Times New Roman" w:hAnsi="Open Sans" w:cs="Open Sans"/>
          <w:color w:val="1A1A1A"/>
          <w:lang w:eastAsia="en-CA"/>
        </w:rPr>
        <w:t xml:space="preserve">and Regulation </w:t>
      </w:r>
      <w:r w:rsidR="00FA7464" w:rsidRPr="74A6FE45">
        <w:rPr>
          <w:rFonts w:ascii="Open Sans" w:eastAsia="Times New Roman" w:hAnsi="Open Sans" w:cs="Open Sans"/>
          <w:color w:val="1A1A1A"/>
          <w:lang w:eastAsia="en-CA"/>
        </w:rPr>
        <w:t>323/22 under the Resource Recovery and Circular Economy Act</w:t>
      </w:r>
      <w:r w:rsidR="00027C2E" w:rsidRPr="74A6FE45">
        <w:rPr>
          <w:rFonts w:ascii="Open Sans" w:eastAsia="Times New Roman" w:hAnsi="Open Sans" w:cs="Open Sans"/>
          <w:color w:val="1A1A1A"/>
          <w:lang w:eastAsia="en-CA"/>
        </w:rPr>
        <w:t xml:space="preserve"> </w:t>
      </w:r>
      <w:r w:rsidRPr="74A6FE45">
        <w:rPr>
          <w:rFonts w:ascii="Open Sans" w:eastAsia="Times New Roman" w:hAnsi="Open Sans" w:cs="Open Sans"/>
          <w:color w:val="1A1A1A"/>
          <w:lang w:eastAsia="en-CA"/>
        </w:rPr>
        <w:t xml:space="preserve">for </w:t>
      </w:r>
      <w:proofErr w:type="gramStart"/>
      <w:r w:rsidRPr="74A6FE45">
        <w:rPr>
          <w:rFonts w:ascii="Open Sans" w:eastAsia="Times New Roman" w:hAnsi="Open Sans" w:cs="Open Sans"/>
          <w:color w:val="1A1A1A"/>
          <w:lang w:eastAsia="en-CA"/>
        </w:rPr>
        <w:t>all of</w:t>
      </w:r>
      <w:proofErr w:type="gramEnd"/>
      <w:r w:rsidRPr="74A6FE45">
        <w:rPr>
          <w:rFonts w:ascii="Open Sans" w:eastAsia="Times New Roman" w:hAnsi="Open Sans" w:cs="Open Sans"/>
          <w:color w:val="1A1A1A"/>
          <w:lang w:eastAsia="en-CA"/>
        </w:rPr>
        <w:t xml:space="preserve"> the definitions that are contained in the regulation. </w:t>
      </w:r>
      <w:r w:rsidR="00260DC9">
        <w:rPr>
          <w:rFonts w:ascii="Open Sans" w:eastAsia="Times New Roman" w:hAnsi="Open Sans" w:cs="Open Sans"/>
          <w:color w:val="1A1A1A"/>
          <w:lang w:eastAsia="en-CA"/>
        </w:rPr>
        <w:t>Users</w:t>
      </w:r>
      <w:r w:rsidRPr="74A6FE45">
        <w:rPr>
          <w:rFonts w:ascii="Open Sans" w:eastAsia="Times New Roman" w:hAnsi="Open Sans" w:cs="Open Sans"/>
          <w:color w:val="1A1A1A"/>
          <w:lang w:eastAsia="en-CA"/>
        </w:rPr>
        <w:t xml:space="preserve"> </w:t>
      </w:r>
      <w:r w:rsidRPr="74A6FE45">
        <w:rPr>
          <w:rFonts w:ascii="Open Sans" w:eastAsia="Times New Roman" w:hAnsi="Open Sans" w:cs="Open Sans"/>
          <w:color w:val="1A1A1A"/>
          <w:lang w:eastAsia="en-CA"/>
        </w:rPr>
        <w:lastRenderedPageBreak/>
        <w:t xml:space="preserve">should always refer to the Regulation itself for exact legal requirements, </w:t>
      </w:r>
      <w:proofErr w:type="gramStart"/>
      <w:r w:rsidRPr="74A6FE45">
        <w:rPr>
          <w:rFonts w:ascii="Open Sans" w:eastAsia="Times New Roman" w:hAnsi="Open Sans" w:cs="Open Sans"/>
          <w:color w:val="1A1A1A"/>
          <w:lang w:eastAsia="en-CA"/>
        </w:rPr>
        <w:t>wording</w:t>
      </w:r>
      <w:proofErr w:type="gramEnd"/>
      <w:r w:rsidRPr="74A6FE45">
        <w:rPr>
          <w:rFonts w:ascii="Open Sans" w:eastAsia="Times New Roman" w:hAnsi="Open Sans" w:cs="Open Sans"/>
          <w:color w:val="1A1A1A"/>
          <w:lang w:eastAsia="en-CA"/>
        </w:rPr>
        <w:t xml:space="preserve"> and interpretation.</w:t>
      </w:r>
    </w:p>
    <w:p w14:paraId="2B752061"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Aqueous Waste</w:t>
      </w:r>
    </w:p>
    <w:p w14:paraId="4767F3A4" w14:textId="77777777" w:rsidR="00692DD7" w:rsidRPr="00692DD7" w:rsidRDefault="00692DD7" w:rsidP="00E11594">
      <w:pPr>
        <w:shd w:val="clear" w:color="auto" w:fill="FFFFFF"/>
        <w:spacing w:after="0"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that is aqueous and contains less than 1% total organic carbon by weight, and less than 1% total suspended solids by weight. Concentration requirements for aqueous wastes are based on analysis of composite samples on a milligram per litre (mg/L) basis.</w:t>
      </w:r>
    </w:p>
    <w:p w14:paraId="79FAC293"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*Biomedical Waste</w:t>
      </w:r>
    </w:p>
    <w:p w14:paraId="2407861A" w14:textId="77777777" w:rsidR="00692DD7" w:rsidRPr="00692DD7" w:rsidRDefault="22919355" w:rsidP="00E11594">
      <w:pPr>
        <w:shd w:val="clear" w:color="auto" w:fill="FFFFFF" w:themeFill="background1"/>
        <w:spacing w:after="0" w:line="240" w:lineRule="auto"/>
        <w:ind w:left="720"/>
        <w:rPr>
          <w:rFonts w:ascii="Open Sans" w:eastAsia="Times New Roman" w:hAnsi="Open Sans" w:cs="Open Sans"/>
          <w:color w:val="1A1A1A"/>
          <w:lang w:eastAsia="en-CA"/>
        </w:rPr>
      </w:pPr>
      <w:r w:rsidRPr="230EE4C6">
        <w:rPr>
          <w:rFonts w:ascii="Open Sans" w:eastAsia="Times New Roman" w:hAnsi="Open Sans" w:cs="Open Sans"/>
          <w:color w:val="1A1A1A"/>
          <w:lang w:eastAsia="en-CA"/>
        </w:rPr>
        <w:t xml:space="preserve">Waste that is generated from the health care sector and activities that may pose potential risks to public health, </w:t>
      </w:r>
      <w:proofErr w:type="gramStart"/>
      <w:r w:rsidRPr="230EE4C6">
        <w:rPr>
          <w:rFonts w:ascii="Open Sans" w:eastAsia="Times New Roman" w:hAnsi="Open Sans" w:cs="Open Sans"/>
          <w:color w:val="1A1A1A"/>
          <w:lang w:eastAsia="en-CA"/>
        </w:rPr>
        <w:t>safety</w:t>
      </w:r>
      <w:proofErr w:type="gramEnd"/>
      <w:r w:rsidRPr="230EE4C6">
        <w:rPr>
          <w:rFonts w:ascii="Open Sans" w:eastAsia="Times New Roman" w:hAnsi="Open Sans" w:cs="Open Sans"/>
          <w:color w:val="1A1A1A"/>
          <w:lang w:eastAsia="en-CA"/>
        </w:rPr>
        <w:t xml:space="preserve"> and the environment. Biomedical waste is defined in Guideline C-4, Management of Biomedical Waste in Ontario, November 2009, as amended from time to time (Guideline C-4).</w:t>
      </w:r>
    </w:p>
    <w:p w14:paraId="4FB0614C"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Carrier</w:t>
      </w:r>
    </w:p>
    <w:p w14:paraId="3C916FE2" w14:textId="77777777" w:rsidR="00692DD7" w:rsidRPr="00692DD7" w:rsidRDefault="00692DD7" w:rsidP="00E11594">
      <w:pPr>
        <w:shd w:val="clear" w:color="auto" w:fill="FFFFFF"/>
        <w:spacing w:after="0"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 operator of a waste transportation system, including any person who is engaged in the off-site transportation of waste by air, rail, road, </w:t>
      </w:r>
      <w:proofErr w:type="gramStart"/>
      <w:r w:rsidRPr="00692DD7">
        <w:rPr>
          <w:rFonts w:ascii="Open Sans" w:eastAsia="Times New Roman" w:hAnsi="Open Sans" w:cs="Open Sans"/>
          <w:color w:val="1A1A1A"/>
          <w:szCs w:val="24"/>
          <w:lang w:eastAsia="en-CA"/>
        </w:rPr>
        <w:t>highway</w:t>
      </w:r>
      <w:proofErr w:type="gramEnd"/>
      <w:r w:rsidRPr="00692DD7">
        <w:rPr>
          <w:rFonts w:ascii="Open Sans" w:eastAsia="Times New Roman" w:hAnsi="Open Sans" w:cs="Open Sans"/>
          <w:color w:val="1A1A1A"/>
          <w:szCs w:val="24"/>
          <w:lang w:eastAsia="en-CA"/>
        </w:rPr>
        <w:t xml:space="preserve"> or water.</w:t>
      </w:r>
    </w:p>
    <w:p w14:paraId="327E11AF"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Characteristic Waste</w:t>
      </w:r>
    </w:p>
    <w:p w14:paraId="29794596" w14:textId="77777777" w:rsidR="00692DD7" w:rsidRPr="00692DD7" w:rsidRDefault="00692DD7" w:rsidP="00E11594">
      <w:pPr>
        <w:shd w:val="clear" w:color="auto" w:fill="FFFFFF"/>
        <w:spacing w:after="0"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Hazardous waste that is corrosive waste, ignitable waste, leachate toxic waste, or reactive waste.</w:t>
      </w:r>
    </w:p>
    <w:p w14:paraId="2C6F4B42"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Debris</w:t>
      </w:r>
    </w:p>
    <w:p w14:paraId="44A6EC8E" w14:textId="77777777" w:rsidR="00692DD7" w:rsidRPr="00692DD7" w:rsidRDefault="00692DD7" w:rsidP="00E11594">
      <w:pPr>
        <w:shd w:val="clear" w:color="auto" w:fill="FFFFFF"/>
        <w:spacing w:after="0"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Solid waste that has a particle size of more than 60 </w:t>
      </w:r>
      <w:proofErr w:type="gramStart"/>
      <w:r w:rsidRPr="00692DD7">
        <w:rPr>
          <w:rFonts w:ascii="Open Sans" w:eastAsia="Times New Roman" w:hAnsi="Open Sans" w:cs="Open Sans"/>
          <w:color w:val="1A1A1A"/>
          <w:szCs w:val="24"/>
          <w:lang w:eastAsia="en-CA"/>
        </w:rPr>
        <w:t>millimetres, and</w:t>
      </w:r>
      <w:proofErr w:type="gramEnd"/>
      <w:r w:rsidRPr="00692DD7">
        <w:rPr>
          <w:rFonts w:ascii="Open Sans" w:eastAsia="Times New Roman" w:hAnsi="Open Sans" w:cs="Open Sans"/>
          <w:color w:val="1A1A1A"/>
          <w:szCs w:val="24"/>
          <w:lang w:eastAsia="en-CA"/>
        </w:rPr>
        <w:t xml:space="preserve"> includes material that remains with debris when simple mechanical means or simple physical means are used to separate material that is debris from material that is not debris.</w:t>
      </w:r>
    </w:p>
    <w:p w14:paraId="52CDEBA9"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Debris Mixture</w:t>
      </w:r>
    </w:p>
    <w:p w14:paraId="40D697B3" w14:textId="77777777" w:rsidR="00692DD7" w:rsidRPr="00692DD7" w:rsidRDefault="00692DD7" w:rsidP="00E11594">
      <w:pPr>
        <w:shd w:val="clear" w:color="auto" w:fill="FFFFFF"/>
        <w:spacing w:after="0"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mixture of debris and other material where, based on visual inspection, the volume of the mixture is made up primarily of debris.</w:t>
      </w:r>
    </w:p>
    <w:p w14:paraId="038677B0"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*De-characterized Waste</w:t>
      </w:r>
    </w:p>
    <w:p w14:paraId="58AA3D41" w14:textId="77777777" w:rsidR="00692DD7" w:rsidRPr="00692DD7" w:rsidRDefault="00692DD7" w:rsidP="00E11594">
      <w:pPr>
        <w:shd w:val="clear" w:color="auto" w:fill="FFFFFF"/>
        <w:spacing w:after="0"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Treated characteristic waste that no longer exhibits the characteristics of a corrosive waste, ignitable waste, leachate toxic waste, or reactive waste.</w:t>
      </w:r>
    </w:p>
    <w:p w14:paraId="15FCC7CC"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Director</w:t>
      </w:r>
    </w:p>
    <w:p w14:paraId="1D89A724" w14:textId="77777777" w:rsidR="00692DD7" w:rsidRPr="00692DD7" w:rsidRDefault="00692DD7" w:rsidP="00E11594">
      <w:pPr>
        <w:shd w:val="clear" w:color="auto" w:fill="FFFFFF"/>
        <w:spacing w:after="0"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Refers to the applicable Director for the appropriate related section of Regulation 347 or the Environmental Protection Act</w:t>
      </w:r>
    </w:p>
    <w:p w14:paraId="44DDD53D"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*Director’s Letter of Equivalent Treatment</w:t>
      </w:r>
    </w:p>
    <w:p w14:paraId="0D4A51BE" w14:textId="77777777" w:rsidR="00692DD7" w:rsidRPr="00692DD7" w:rsidRDefault="00692DD7" w:rsidP="00E11594">
      <w:pPr>
        <w:shd w:val="clear" w:color="auto" w:fill="FFFFFF"/>
        <w:spacing w:after="0"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written approval that can be used solely to authorize a variance to the technology-based land disposal treatment requirements, based on a determination of equivalent treatment.</w:t>
      </w:r>
    </w:p>
    <w:p w14:paraId="772E8B8F"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Empty Container</w:t>
      </w:r>
    </w:p>
    <w:p w14:paraId="4FACED3A" w14:textId="77777777" w:rsidR="00692DD7" w:rsidRPr="00692DD7" w:rsidRDefault="00692DD7" w:rsidP="00E11594">
      <w:pPr>
        <w:shd w:val="clear" w:color="auto" w:fill="FFFFFF"/>
        <w:spacing w:after="0"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A container from which all wastes and other materials have been removed, using the removal practices such as pumping or pouring commonly used for the specific materials, which contains less than 2.5 centimetres of material on the bottom of the container.</w:t>
      </w:r>
    </w:p>
    <w:p w14:paraId="3815A2B6" w14:textId="77777777" w:rsidR="00692DD7" w:rsidRPr="00E11594" w:rsidRDefault="22919355" w:rsidP="00E11594">
      <w:pPr>
        <w:shd w:val="clear" w:color="auto" w:fill="FFFFFF" w:themeFill="background1"/>
        <w:spacing w:after="0" w:line="240" w:lineRule="auto"/>
        <w:rPr>
          <w:rFonts w:ascii="Open Sans" w:hAnsi="Open Sans"/>
          <w:color w:val="1A1A1A"/>
        </w:rPr>
      </w:pPr>
      <w:r w:rsidRPr="00E11594">
        <w:rPr>
          <w:rFonts w:ascii="Open Sans" w:hAnsi="Open Sans"/>
          <w:color w:val="1A1A1A"/>
        </w:rPr>
        <w:t>*Environmental Compliance Approval (ECA)</w:t>
      </w:r>
    </w:p>
    <w:p w14:paraId="310FF563" w14:textId="013DCA1C" w:rsidR="00692DD7" w:rsidRPr="00692DD7" w:rsidRDefault="00692DD7" w:rsidP="00E11594">
      <w:pPr>
        <w:shd w:val="clear" w:color="auto" w:fill="FFFFFF"/>
        <w:spacing w:after="0"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An approval issued under Part II.1 of the Environmental Protection Act (EPA) in respect of activities mentioned in sections 9 (with respect to air emissions) and 27 (with respect to waste management systems and waste disposal sites) of the Environmental Protection Act and section 53 (with respect to sewage works) of the Ontario Water Resources Act (OWRA). A person may not engage in the activities mentioned unless done under and in accordance with the requirements set out in the ECA, which governs how the activity is undertaken. Section 27 of the EPA states that "no person shall use, operate, establish, alter, enlarge or extend a waste management system or a waste disposal site except under and in accordance with an environmental compliance approval". Unless otherwise noted, this manual uses the term ECA to refer to a waste environmental compliance approval issued under the EPA. For further information on a waste ECA, please refer to the </w:t>
      </w:r>
      <w:hyperlink r:id="rId12" w:history="1">
        <w:r w:rsidR="00390C20" w:rsidRPr="006D62D5">
          <w:rPr>
            <w:rStyle w:val="Hyperlink"/>
            <w:rFonts w:ascii="Open Sans" w:eastAsia="Times New Roman" w:hAnsi="Open Sans" w:cs="Open Sans"/>
            <w:szCs w:val="24"/>
            <w:lang w:eastAsia="en-CA"/>
          </w:rPr>
          <w:t>Environmental Compliance Approval</w:t>
        </w:r>
        <w:r w:rsidR="006D62D5" w:rsidRPr="006D62D5">
          <w:rPr>
            <w:rStyle w:val="Hyperlink"/>
            <w:rFonts w:ascii="Open Sans" w:eastAsia="Times New Roman" w:hAnsi="Open Sans" w:cs="Open Sans"/>
            <w:szCs w:val="24"/>
            <w:lang w:eastAsia="en-CA"/>
          </w:rPr>
          <w:t xml:space="preserve"> webpage</w:t>
        </w:r>
      </w:hyperlink>
      <w:r w:rsidR="006D62D5">
        <w:rPr>
          <w:rFonts w:ascii="Open Sans" w:eastAsia="Times New Roman" w:hAnsi="Open Sans" w:cs="Open Sans"/>
          <w:color w:val="1A1A1A"/>
          <w:szCs w:val="24"/>
          <w:lang w:eastAsia="en-CA"/>
        </w:rPr>
        <w:t xml:space="preserve"> at Ontario.ca.</w:t>
      </w:r>
    </w:p>
    <w:p w14:paraId="4C45A590"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*EPA or Environmental Protection Act</w:t>
      </w:r>
    </w:p>
    <w:p w14:paraId="26ED73E9" w14:textId="77777777" w:rsidR="00692DD7" w:rsidRPr="00692DD7" w:rsidRDefault="00692DD7" w:rsidP="00E11594">
      <w:pPr>
        <w:shd w:val="clear" w:color="auto" w:fill="FFFFFF"/>
        <w:spacing w:after="0"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Refers to the Environmental Protection Act, R.S.O. 1990, c. E. 19.</w:t>
      </w:r>
    </w:p>
    <w:p w14:paraId="7E846903"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Generator</w:t>
      </w:r>
    </w:p>
    <w:p w14:paraId="38BDA136" w14:textId="77777777" w:rsidR="00692DD7" w:rsidRPr="00692DD7" w:rsidRDefault="00692DD7" w:rsidP="00E11594">
      <w:pPr>
        <w:shd w:val="clear" w:color="auto" w:fill="FFFFFF"/>
        <w:spacing w:after="0"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 operator of a waste generation facility. This includes the original generator of the waste, as well as all subsequent generators that are involved in the chain of custody of the waste, such as a transfer station that receives waste and then ships it to another receiver. When the waste moves from the transfer station to another receiver, the transfer station </w:t>
      </w:r>
      <w:proofErr w:type="gramStart"/>
      <w:r w:rsidRPr="00692DD7">
        <w:rPr>
          <w:rFonts w:ascii="Open Sans" w:eastAsia="Times New Roman" w:hAnsi="Open Sans" w:cs="Open Sans"/>
          <w:color w:val="1A1A1A"/>
          <w:szCs w:val="24"/>
          <w:lang w:eastAsia="en-CA"/>
        </w:rPr>
        <w:t>is considered to be</w:t>
      </w:r>
      <w:proofErr w:type="gramEnd"/>
      <w:r w:rsidRPr="00692DD7">
        <w:rPr>
          <w:rFonts w:ascii="Open Sans" w:eastAsia="Times New Roman" w:hAnsi="Open Sans" w:cs="Open Sans"/>
          <w:color w:val="1A1A1A"/>
          <w:szCs w:val="24"/>
          <w:lang w:eastAsia="en-CA"/>
        </w:rPr>
        <w:t xml:space="preserve"> the generator for the subsequent shipment from its facility.</w:t>
      </w:r>
    </w:p>
    <w:p w14:paraId="5DDE57AD"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Generator Registration Document</w:t>
      </w:r>
    </w:p>
    <w:p w14:paraId="0DA08E3F" w14:textId="4A0149BE" w:rsidR="00692DD7" w:rsidRPr="00064545" w:rsidRDefault="00692DD7" w:rsidP="00AA0BD1">
      <w:pPr>
        <w:shd w:val="clear" w:color="auto" w:fill="FFFFFF"/>
        <w:spacing w:after="0" w:line="240" w:lineRule="auto"/>
        <w:ind w:left="720"/>
        <w:rPr>
          <w:rFonts w:ascii="Open Sans" w:eastAsia="Times New Roman" w:hAnsi="Open Sans" w:cs="Open Sans"/>
          <w:color w:val="1A1A1A"/>
          <w:szCs w:val="24"/>
          <w:lang w:eastAsia="en-CA"/>
        </w:rPr>
      </w:pPr>
      <w:r w:rsidRPr="00064545">
        <w:rPr>
          <w:rFonts w:ascii="Open Sans" w:eastAsia="Times New Roman" w:hAnsi="Open Sans" w:cs="Open Sans"/>
          <w:color w:val="1A1A1A"/>
          <w:szCs w:val="24"/>
          <w:lang w:eastAsia="en-CA"/>
        </w:rPr>
        <w:t xml:space="preserve">The information about waste generated at a waste generation facility and the facilities' registration status that is set out in </w:t>
      </w:r>
      <w:r w:rsidR="00DE3B02" w:rsidRPr="00064545">
        <w:rPr>
          <w:rFonts w:ascii="Open Sans" w:eastAsia="Times New Roman" w:hAnsi="Open Sans" w:cs="Open Sans"/>
          <w:color w:val="1A1A1A"/>
          <w:szCs w:val="24"/>
          <w:lang w:eastAsia="en-CA"/>
        </w:rPr>
        <w:t xml:space="preserve">section 6 </w:t>
      </w:r>
      <w:r w:rsidRPr="00064545">
        <w:rPr>
          <w:rFonts w:ascii="Open Sans" w:eastAsia="Times New Roman" w:hAnsi="Open Sans" w:cs="Open Sans"/>
          <w:color w:val="1A1A1A"/>
          <w:szCs w:val="24"/>
          <w:lang w:eastAsia="en-CA"/>
        </w:rPr>
        <w:t>of Regulation 3</w:t>
      </w:r>
      <w:r w:rsidR="00031D10" w:rsidRPr="00064545">
        <w:rPr>
          <w:rFonts w:ascii="Open Sans" w:eastAsia="Times New Roman" w:hAnsi="Open Sans" w:cs="Open Sans"/>
          <w:color w:val="1A1A1A"/>
          <w:szCs w:val="24"/>
          <w:lang w:eastAsia="en-CA"/>
        </w:rPr>
        <w:t>23</w:t>
      </w:r>
      <w:r w:rsidR="00DA6AE6">
        <w:rPr>
          <w:rFonts w:ascii="Open Sans" w:eastAsia="Times New Roman" w:hAnsi="Open Sans" w:cs="Open Sans"/>
          <w:color w:val="1A1A1A"/>
          <w:szCs w:val="24"/>
          <w:lang w:eastAsia="en-CA"/>
        </w:rPr>
        <w:t>/22</w:t>
      </w:r>
      <w:r w:rsidR="00A03452">
        <w:rPr>
          <w:rFonts w:ascii="Open Sans" w:eastAsia="Times New Roman" w:hAnsi="Open Sans" w:cs="Open Sans"/>
          <w:color w:val="1A1A1A"/>
          <w:szCs w:val="24"/>
          <w:lang w:eastAsia="en-CA"/>
        </w:rPr>
        <w:t xml:space="preserve"> (Subject Waste Program) made</w:t>
      </w:r>
      <w:r w:rsidR="00031D10" w:rsidRPr="00064545">
        <w:rPr>
          <w:rFonts w:ascii="Open Sans" w:eastAsia="Times New Roman" w:hAnsi="Open Sans" w:cs="Open Sans"/>
          <w:color w:val="1A1A1A"/>
          <w:szCs w:val="24"/>
          <w:lang w:eastAsia="en-CA"/>
        </w:rPr>
        <w:t xml:space="preserve"> under the R</w:t>
      </w:r>
      <w:r w:rsidR="00A03452">
        <w:rPr>
          <w:rFonts w:ascii="Open Sans" w:eastAsia="Times New Roman" w:hAnsi="Open Sans" w:cs="Open Sans"/>
          <w:color w:val="1A1A1A"/>
          <w:szCs w:val="24"/>
          <w:lang w:eastAsia="en-CA"/>
        </w:rPr>
        <w:t xml:space="preserve">esource </w:t>
      </w:r>
      <w:r w:rsidR="00031D10" w:rsidRPr="00064545">
        <w:rPr>
          <w:rFonts w:ascii="Open Sans" w:eastAsia="Times New Roman" w:hAnsi="Open Sans" w:cs="Open Sans"/>
          <w:color w:val="1A1A1A"/>
          <w:szCs w:val="24"/>
          <w:lang w:eastAsia="en-CA"/>
        </w:rPr>
        <w:t>R</w:t>
      </w:r>
      <w:r w:rsidR="00A03452">
        <w:rPr>
          <w:rFonts w:ascii="Open Sans" w:eastAsia="Times New Roman" w:hAnsi="Open Sans" w:cs="Open Sans"/>
          <w:color w:val="1A1A1A"/>
          <w:szCs w:val="24"/>
          <w:lang w:eastAsia="en-CA"/>
        </w:rPr>
        <w:t xml:space="preserve">ecovery and </w:t>
      </w:r>
      <w:r w:rsidR="00031D10" w:rsidRPr="00064545">
        <w:rPr>
          <w:rFonts w:ascii="Open Sans" w:eastAsia="Times New Roman" w:hAnsi="Open Sans" w:cs="Open Sans"/>
          <w:color w:val="1A1A1A"/>
          <w:szCs w:val="24"/>
          <w:lang w:eastAsia="en-CA"/>
        </w:rPr>
        <w:t>C</w:t>
      </w:r>
      <w:r w:rsidR="00A03452">
        <w:rPr>
          <w:rFonts w:ascii="Open Sans" w:eastAsia="Times New Roman" w:hAnsi="Open Sans" w:cs="Open Sans"/>
          <w:color w:val="1A1A1A"/>
          <w:szCs w:val="24"/>
          <w:lang w:eastAsia="en-CA"/>
        </w:rPr>
        <w:t xml:space="preserve">ircular </w:t>
      </w:r>
      <w:r w:rsidR="00031D10" w:rsidRPr="00064545">
        <w:rPr>
          <w:rFonts w:ascii="Open Sans" w:eastAsia="Times New Roman" w:hAnsi="Open Sans" w:cs="Open Sans"/>
          <w:color w:val="1A1A1A"/>
          <w:szCs w:val="24"/>
          <w:lang w:eastAsia="en-CA"/>
        </w:rPr>
        <w:t>E</w:t>
      </w:r>
      <w:r w:rsidR="00A03452">
        <w:rPr>
          <w:rFonts w:ascii="Open Sans" w:eastAsia="Times New Roman" w:hAnsi="Open Sans" w:cs="Open Sans"/>
          <w:color w:val="1A1A1A"/>
          <w:szCs w:val="24"/>
          <w:lang w:eastAsia="en-CA"/>
        </w:rPr>
        <w:t xml:space="preserve">conomy </w:t>
      </w:r>
      <w:r w:rsidR="00031D10" w:rsidRPr="00064545">
        <w:rPr>
          <w:rFonts w:ascii="Open Sans" w:eastAsia="Times New Roman" w:hAnsi="Open Sans" w:cs="Open Sans"/>
          <w:color w:val="1A1A1A"/>
          <w:szCs w:val="24"/>
          <w:lang w:eastAsia="en-CA"/>
        </w:rPr>
        <w:t>A</w:t>
      </w:r>
      <w:r w:rsidR="006218E9">
        <w:rPr>
          <w:rFonts w:ascii="Open Sans" w:eastAsia="Times New Roman" w:hAnsi="Open Sans" w:cs="Open Sans"/>
          <w:color w:val="1A1A1A"/>
          <w:szCs w:val="24"/>
          <w:lang w:eastAsia="en-CA"/>
        </w:rPr>
        <w:t>ct, 2016</w:t>
      </w:r>
      <w:r w:rsidR="00031D10" w:rsidRPr="00064545">
        <w:rPr>
          <w:rFonts w:ascii="Open Sans" w:eastAsia="Times New Roman" w:hAnsi="Open Sans" w:cs="Open Sans"/>
          <w:color w:val="1A1A1A"/>
          <w:szCs w:val="24"/>
          <w:lang w:eastAsia="en-CA"/>
        </w:rPr>
        <w:t xml:space="preserve"> </w:t>
      </w:r>
      <w:r w:rsidRPr="00064545">
        <w:rPr>
          <w:rFonts w:ascii="Open Sans" w:eastAsia="Times New Roman" w:hAnsi="Open Sans" w:cs="Open Sans"/>
          <w:color w:val="1A1A1A"/>
          <w:szCs w:val="24"/>
          <w:lang w:eastAsia="en-CA"/>
        </w:rPr>
        <w:t xml:space="preserve">and posted on the </w:t>
      </w:r>
      <w:r w:rsidR="00031D10" w:rsidRPr="00064545">
        <w:rPr>
          <w:rFonts w:ascii="Open Sans" w:eastAsia="Times New Roman" w:hAnsi="Open Sans" w:cs="Open Sans"/>
          <w:color w:val="1A1A1A"/>
          <w:szCs w:val="24"/>
          <w:lang w:eastAsia="en-CA"/>
        </w:rPr>
        <w:t>Registry</w:t>
      </w:r>
      <w:r w:rsidRPr="00064545">
        <w:rPr>
          <w:rFonts w:ascii="Open Sans" w:eastAsia="Times New Roman" w:hAnsi="Open Sans" w:cs="Open Sans"/>
          <w:color w:val="1A1A1A"/>
          <w:szCs w:val="24"/>
          <w:lang w:eastAsia="en-CA"/>
        </w:rPr>
        <w:t>.</w:t>
      </w:r>
    </w:p>
    <w:p w14:paraId="637DCF0A" w14:textId="751DD365"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Generator Registration Report (GRR)</w:t>
      </w:r>
    </w:p>
    <w:p w14:paraId="6C7CAFC3" w14:textId="34B0DAC8" w:rsidR="00692DD7" w:rsidRPr="00692DD7" w:rsidRDefault="00692DD7" w:rsidP="00E11594">
      <w:pPr>
        <w:shd w:val="clear" w:color="auto" w:fill="FFFFFF"/>
        <w:spacing w:after="0" w:line="240" w:lineRule="auto"/>
        <w:ind w:left="720"/>
        <w:rPr>
          <w:rFonts w:ascii="Open Sans" w:eastAsia="Times New Roman" w:hAnsi="Open Sans" w:cs="Open Sans"/>
          <w:color w:val="1A1A1A"/>
          <w:szCs w:val="24"/>
          <w:lang w:eastAsia="en-CA"/>
        </w:rPr>
      </w:pPr>
      <w:r w:rsidRPr="00064545">
        <w:rPr>
          <w:rFonts w:ascii="Open Sans" w:eastAsia="Times New Roman" w:hAnsi="Open Sans" w:cs="Open Sans"/>
          <w:color w:val="1A1A1A"/>
          <w:szCs w:val="24"/>
          <w:lang w:eastAsia="en-CA"/>
        </w:rPr>
        <w:t xml:space="preserve">The information </w:t>
      </w:r>
      <w:r w:rsidR="00B335F2">
        <w:rPr>
          <w:rFonts w:ascii="Open Sans" w:eastAsia="Times New Roman" w:hAnsi="Open Sans" w:cs="Open Sans"/>
          <w:color w:val="1A1A1A"/>
          <w:szCs w:val="24"/>
          <w:lang w:eastAsia="en-CA"/>
        </w:rPr>
        <w:t>submitted through</w:t>
      </w:r>
      <w:r w:rsidRPr="00064545">
        <w:rPr>
          <w:rFonts w:ascii="Open Sans" w:eastAsia="Times New Roman" w:hAnsi="Open Sans" w:cs="Open Sans"/>
          <w:color w:val="1A1A1A"/>
          <w:szCs w:val="24"/>
          <w:lang w:eastAsia="en-CA"/>
        </w:rPr>
        <w:t xml:space="preserve"> the </w:t>
      </w:r>
      <w:r w:rsidR="007C3B8B" w:rsidRPr="00064545">
        <w:rPr>
          <w:rFonts w:ascii="Open Sans" w:eastAsia="Times New Roman" w:hAnsi="Open Sans" w:cs="Open Sans"/>
          <w:color w:val="1A1A1A"/>
          <w:szCs w:val="24"/>
          <w:lang w:eastAsia="en-CA"/>
        </w:rPr>
        <w:t>Registry</w:t>
      </w:r>
      <w:r w:rsidRPr="00064545">
        <w:rPr>
          <w:rFonts w:ascii="Open Sans" w:eastAsia="Times New Roman" w:hAnsi="Open Sans" w:cs="Open Sans"/>
          <w:color w:val="1A1A1A"/>
          <w:szCs w:val="24"/>
          <w:lang w:eastAsia="en-CA"/>
        </w:rPr>
        <w:t xml:space="preserve"> by the waste generator, about the wastes generated at the waste generation facility.</w:t>
      </w:r>
    </w:p>
    <w:p w14:paraId="066FB2B8"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Hazardous Waste</w:t>
      </w:r>
    </w:p>
    <w:p w14:paraId="0627FF75" w14:textId="77777777" w:rsidR="00692DD7" w:rsidRPr="00692DD7" w:rsidRDefault="00692DD7" w:rsidP="00E11594">
      <w:pPr>
        <w:shd w:val="clear" w:color="auto" w:fill="FFFFFF"/>
        <w:spacing w:after="0"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Hazardous waste is defined in Section 1 of Regulation 347. The definition includes wastes that are characteristic waste, listed waste, pathological </w:t>
      </w:r>
      <w:r w:rsidRPr="00692DD7">
        <w:rPr>
          <w:rFonts w:ascii="Open Sans" w:eastAsia="Times New Roman" w:hAnsi="Open Sans" w:cs="Open Sans"/>
          <w:color w:val="1A1A1A"/>
          <w:szCs w:val="24"/>
          <w:lang w:eastAsia="en-CA"/>
        </w:rPr>
        <w:lastRenderedPageBreak/>
        <w:t>waste, PCB waste or radioactive waste. The definition also provides specific exclusions. (See Exemptions section for further information on exclusions)</w:t>
      </w:r>
    </w:p>
    <w:p w14:paraId="477FF156"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*Hazardous Waste Number</w:t>
      </w:r>
    </w:p>
    <w:p w14:paraId="125A552C" w14:textId="77777777" w:rsidR="00692DD7" w:rsidRPr="00692DD7" w:rsidRDefault="00692DD7" w:rsidP="00E11594">
      <w:pPr>
        <w:shd w:val="clear" w:color="auto" w:fill="FFFFFF"/>
        <w:spacing w:after="0"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four-character code (a letter followed by three numbers) used to identify individual listed wastes in Column 1 of Schedule 1, Part A and Part B of Schedule 2 and Schedule 3 of Regulation 347 and individual characteristic wastes in Column 1 of Schedule 5 of Regulation 347. These numbers are consistent with the United States Environmental Protection Agency’s (USEPA) hazardous waste numbers. The Ministry assigned a hazardous waste number to the listed waste or characteristic waste if there was no USEPA hazardous waste number already available (see the E-series wastes in Schedule 5).</w:t>
      </w:r>
    </w:p>
    <w:p w14:paraId="2F3E7405" w14:textId="605678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*Lab Pack</w:t>
      </w:r>
    </w:p>
    <w:p w14:paraId="09F5BF75" w14:textId="77777777" w:rsidR="00692DD7" w:rsidRPr="00692DD7" w:rsidRDefault="00692DD7" w:rsidP="00E11594">
      <w:pPr>
        <w:shd w:val="clear" w:color="auto" w:fill="FFFFFF"/>
        <w:spacing w:after="0"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An overpack container, usually a steel or fibre drum, that generally contains small quantities of chemicals, and where each waste is individually packaged and packed together into a common container.</w:t>
      </w:r>
    </w:p>
    <w:p w14:paraId="33BEA49A"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Land Disposal</w:t>
      </w:r>
    </w:p>
    <w:p w14:paraId="33BD6B28" w14:textId="77777777" w:rsidR="00692DD7" w:rsidRPr="00692DD7" w:rsidRDefault="00692DD7" w:rsidP="00E11594">
      <w:pPr>
        <w:shd w:val="clear" w:color="auto" w:fill="FFFFFF"/>
        <w:spacing w:after="0"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deposit or disposal of waste upon, into, in or through land, including, the deposit of the waste at a dump, the landfilling of the waste, the discharge of the waste into a geological formation by means of a well and the landfarming of the waste, in the case of a petroleum refining waste, and land disposed has a corresponding meaning.</w:t>
      </w:r>
    </w:p>
    <w:p w14:paraId="04C4B4C0"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*Land Disposal Restrictions (LDR)</w:t>
      </w:r>
    </w:p>
    <w:p w14:paraId="0956EDB7" w14:textId="77777777" w:rsidR="00692DD7" w:rsidRPr="00692DD7" w:rsidRDefault="00692DD7" w:rsidP="00E11594">
      <w:pPr>
        <w:shd w:val="clear" w:color="auto" w:fill="FFFFFF"/>
        <w:spacing w:after="0"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requirements of Sections 74 through 85 of Regulation 347, which prohibit the disposal of hazardous wastes that are listed wastes or characteristic wastes until they have been treated to meet the land disposal treatment requirements.</w:t>
      </w:r>
    </w:p>
    <w:p w14:paraId="66EA2F4A"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*Land Disposal Treatment Requirements</w:t>
      </w:r>
    </w:p>
    <w:p w14:paraId="4125115C" w14:textId="77777777" w:rsidR="00692DD7" w:rsidRPr="00692DD7" w:rsidRDefault="00692DD7" w:rsidP="00E11594">
      <w:pPr>
        <w:shd w:val="clear" w:color="auto" w:fill="FFFFFF"/>
        <w:spacing w:after="0"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Identified in Schedule 1, Part A and Part B of Schedule 2 and Schedule 3 of Regulation 347 for listed wastes and in Schedule 5 of Regulation 347 for characteristic wastes. Land disposal treatment requirements are specified as either concentration-based numerical levels or as specified methods of treatment. Regulated constituents must be treated to meet the treatment requirements prior to land disposal.</w:t>
      </w:r>
    </w:p>
    <w:p w14:paraId="4617CA57"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*LDR Notification Form</w:t>
      </w:r>
    </w:p>
    <w:p w14:paraId="19BA563B" w14:textId="6EF8E10D" w:rsidR="00692DD7" w:rsidRPr="00692DD7" w:rsidRDefault="00692DD7" w:rsidP="00E11594">
      <w:pPr>
        <w:shd w:val="clear" w:color="auto" w:fill="FFFFFF"/>
        <w:spacing w:after="0" w:line="240" w:lineRule="auto"/>
        <w:ind w:left="720"/>
        <w:rPr>
          <w:rFonts w:ascii="Open Sans" w:eastAsia="Times New Roman" w:hAnsi="Open Sans" w:cs="Open Sans"/>
          <w:color w:val="1A1A1A"/>
          <w:szCs w:val="24"/>
          <w:lang w:eastAsia="en-CA"/>
        </w:rPr>
      </w:pPr>
      <w:r w:rsidRPr="00B4136D">
        <w:rPr>
          <w:rFonts w:ascii="Open Sans" w:eastAsia="Times New Roman" w:hAnsi="Open Sans" w:cs="Open Sans"/>
          <w:color w:val="1A1A1A"/>
          <w:szCs w:val="24"/>
          <w:lang w:eastAsia="en-CA"/>
        </w:rPr>
        <w:t xml:space="preserve">The LDR questionnaire in the GRR will indicate if </w:t>
      </w:r>
      <w:r w:rsidR="000D5F3A">
        <w:rPr>
          <w:rFonts w:ascii="Open Sans" w:eastAsia="Times New Roman" w:hAnsi="Open Sans" w:cs="Open Sans"/>
          <w:color w:val="1A1A1A"/>
          <w:szCs w:val="24"/>
          <w:lang w:eastAsia="en-CA"/>
        </w:rPr>
        <w:t>the LDR Notification Form</w:t>
      </w:r>
      <w:r w:rsidRPr="00260DC9">
        <w:rPr>
          <w:rFonts w:ascii="Open Sans" w:eastAsia="Times New Roman" w:hAnsi="Open Sans" w:cs="Open Sans"/>
          <w:color w:val="1A1A1A"/>
          <w:szCs w:val="24"/>
          <w:lang w:eastAsia="en-CA"/>
        </w:rPr>
        <w:t xml:space="preserve"> needs to be completed for listed wastes or characteristic wastes. </w:t>
      </w:r>
      <w:r w:rsidR="000D5F3A">
        <w:rPr>
          <w:rFonts w:ascii="Open Sans" w:eastAsia="Times New Roman" w:hAnsi="Open Sans" w:cs="Open Sans"/>
          <w:color w:val="1A1A1A"/>
          <w:szCs w:val="24"/>
          <w:lang w:eastAsia="en-CA"/>
        </w:rPr>
        <w:t>T</w:t>
      </w:r>
      <w:r w:rsidRPr="00B4136D">
        <w:rPr>
          <w:rFonts w:ascii="Open Sans" w:eastAsia="Times New Roman" w:hAnsi="Open Sans" w:cs="Open Sans"/>
          <w:color w:val="1A1A1A"/>
          <w:szCs w:val="24"/>
          <w:lang w:eastAsia="en-CA"/>
        </w:rPr>
        <w:t xml:space="preserve">he LDR notification form </w:t>
      </w:r>
      <w:r w:rsidR="000D5F3A">
        <w:rPr>
          <w:rFonts w:ascii="Open Sans" w:eastAsia="Times New Roman" w:hAnsi="Open Sans" w:cs="Open Sans"/>
          <w:color w:val="1A1A1A"/>
          <w:szCs w:val="24"/>
          <w:lang w:eastAsia="en-CA"/>
        </w:rPr>
        <w:t>is part of the GRR and</w:t>
      </w:r>
      <w:r w:rsidR="00B7575C">
        <w:rPr>
          <w:rFonts w:ascii="Open Sans" w:eastAsia="Times New Roman" w:hAnsi="Open Sans" w:cs="Open Sans"/>
          <w:color w:val="1A1A1A"/>
          <w:szCs w:val="24"/>
          <w:lang w:eastAsia="en-CA"/>
        </w:rPr>
        <w:t xml:space="preserve"> </w:t>
      </w:r>
      <w:r w:rsidRPr="00260DC9">
        <w:rPr>
          <w:rFonts w:ascii="Open Sans" w:eastAsia="Times New Roman" w:hAnsi="Open Sans" w:cs="Open Sans"/>
          <w:color w:val="1A1A1A"/>
          <w:szCs w:val="24"/>
          <w:lang w:eastAsia="en-CA"/>
        </w:rPr>
        <w:t xml:space="preserve">identifies the type of waste and treatment required or completed. Waste generators can use this form to </w:t>
      </w:r>
      <w:r w:rsidRPr="00260DC9">
        <w:rPr>
          <w:rFonts w:ascii="Open Sans" w:eastAsia="Times New Roman" w:hAnsi="Open Sans" w:cs="Open Sans"/>
          <w:color w:val="1A1A1A"/>
          <w:szCs w:val="24"/>
          <w:lang w:eastAsia="en-CA"/>
        </w:rPr>
        <w:lastRenderedPageBreak/>
        <w:t>meet their obligation to notify under the LDR program by providing it to the receiver of the waste.</w:t>
      </w:r>
    </w:p>
    <w:p w14:paraId="1C8ADB1F"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Liquid Industrial Waste (LIW)</w:t>
      </w:r>
    </w:p>
    <w:p w14:paraId="1604E4E5" w14:textId="77777777" w:rsidR="00692DD7" w:rsidRPr="00692DD7" w:rsidRDefault="00692DD7" w:rsidP="00E11594">
      <w:pPr>
        <w:shd w:val="clear" w:color="auto" w:fill="FFFFFF"/>
        <w:spacing w:after="0"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LIW is defined in Section 1 of Regulation 347. </w:t>
      </w:r>
      <w:r w:rsidRPr="00E11594">
        <w:rPr>
          <w:rFonts w:ascii="Open Sans" w:hAnsi="Open Sans"/>
          <w:i/>
          <w:color w:val="1A1A1A"/>
        </w:rPr>
        <w:t>The regulatory definition provides specific exclusions. (See Exemptions section for further information on exclusions)</w:t>
      </w:r>
    </w:p>
    <w:p w14:paraId="54CDD43F"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Listed Waste</w:t>
      </w:r>
    </w:p>
    <w:p w14:paraId="7754516C" w14:textId="77777777" w:rsidR="00692DD7" w:rsidRPr="00692DD7" w:rsidRDefault="00692DD7" w:rsidP="00E11594">
      <w:pPr>
        <w:shd w:val="clear" w:color="auto" w:fill="FFFFFF"/>
        <w:spacing w:after="0"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Hazardous waste that is an acute hazardous waste chemical (Part A of Schedule 2 of Regulation 347), a hazardous industrial waste (Schedule 1 of Regulation 347), a hazardous waste chemical (Part B of Schedule 2 of Regulation 347), or a severely toxic waste (Schedule 3 of Regulation 347).</w:t>
      </w:r>
    </w:p>
    <w:p w14:paraId="78C48295" w14:textId="7582CFA6" w:rsidR="00692DD7" w:rsidRPr="00E11594" w:rsidRDefault="004D355A" w:rsidP="00E11594">
      <w:pPr>
        <w:shd w:val="clear" w:color="auto" w:fill="FFFFFF"/>
        <w:spacing w:after="0" w:line="240" w:lineRule="auto"/>
        <w:rPr>
          <w:rFonts w:ascii="Open Sans" w:hAnsi="Open Sans"/>
          <w:color w:val="1A1A1A"/>
        </w:rPr>
      </w:pPr>
      <w:r w:rsidRPr="00B4136D">
        <w:rPr>
          <w:rFonts w:ascii="Open Sans" w:eastAsia="Times New Roman" w:hAnsi="Open Sans" w:cs="Open Sans"/>
          <w:color w:val="1A1A1A"/>
          <w:szCs w:val="24"/>
          <w:lang w:eastAsia="en-CA"/>
        </w:rPr>
        <w:t>*</w:t>
      </w:r>
      <w:r w:rsidR="00692DD7" w:rsidRPr="00E11594">
        <w:rPr>
          <w:rFonts w:ascii="Open Sans" w:hAnsi="Open Sans"/>
          <w:color w:val="1A1A1A"/>
        </w:rPr>
        <w:t>Manifest</w:t>
      </w:r>
    </w:p>
    <w:p w14:paraId="25D29321" w14:textId="1F307CBE" w:rsidR="00692DD7" w:rsidRDefault="00692DD7" w:rsidP="00E11594">
      <w:pPr>
        <w:shd w:val="clear" w:color="auto" w:fill="FFFFFF"/>
        <w:spacing w:after="0" w:line="240" w:lineRule="auto"/>
        <w:ind w:left="720"/>
        <w:rPr>
          <w:rFonts w:ascii="Open Sans" w:eastAsia="Times New Roman" w:hAnsi="Open Sans" w:cs="Open Sans"/>
          <w:color w:val="1A1A1A"/>
          <w:szCs w:val="24"/>
          <w:lang w:eastAsia="en-CA"/>
        </w:rPr>
      </w:pPr>
      <w:r w:rsidRPr="00B4136D">
        <w:rPr>
          <w:rFonts w:ascii="Open Sans" w:eastAsia="Times New Roman" w:hAnsi="Open Sans" w:cs="Open Sans"/>
          <w:color w:val="1A1A1A"/>
          <w:szCs w:val="24"/>
          <w:lang w:eastAsia="en-CA"/>
        </w:rPr>
        <w:t xml:space="preserve">A document called a manifest that </w:t>
      </w:r>
      <w:r w:rsidR="008D69D5" w:rsidRPr="00B4136D">
        <w:rPr>
          <w:rFonts w:ascii="Open Sans" w:eastAsia="Times New Roman" w:hAnsi="Open Sans" w:cs="Open Sans"/>
          <w:color w:val="1A1A1A"/>
          <w:szCs w:val="24"/>
          <w:lang w:eastAsia="en-CA"/>
        </w:rPr>
        <w:t xml:space="preserve">is completed </w:t>
      </w:r>
      <w:r w:rsidR="002259CA" w:rsidRPr="00B4136D">
        <w:rPr>
          <w:rFonts w:ascii="Open Sans" w:eastAsia="Times New Roman" w:hAnsi="Open Sans" w:cs="Open Sans"/>
          <w:color w:val="1A1A1A"/>
          <w:szCs w:val="24"/>
          <w:lang w:eastAsia="en-CA"/>
        </w:rPr>
        <w:t xml:space="preserve">through the Registry or, in unusual circumstances, </w:t>
      </w:r>
      <w:r w:rsidRPr="00B4136D">
        <w:rPr>
          <w:rFonts w:ascii="Open Sans" w:eastAsia="Times New Roman" w:hAnsi="Open Sans" w:cs="Open Sans"/>
          <w:color w:val="1A1A1A"/>
          <w:szCs w:val="24"/>
          <w:lang w:eastAsia="en-CA"/>
        </w:rPr>
        <w:t>was obtained from the Ministry. Manifests are required to ship subject waste off-site from a generator to a receiver.</w:t>
      </w:r>
    </w:p>
    <w:p w14:paraId="453817F4" w14:textId="19D0DBAA" w:rsidR="00D92F58" w:rsidRDefault="00D92F58" w:rsidP="00260DC9">
      <w:pPr>
        <w:shd w:val="clear" w:color="auto" w:fill="FFFFFF"/>
        <w:spacing w:after="0"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*Ministry</w:t>
      </w:r>
    </w:p>
    <w:p w14:paraId="7C87C18D" w14:textId="75BAE8CB" w:rsidR="00D92F58" w:rsidRPr="00692DD7" w:rsidRDefault="005B1518" w:rsidP="00692DD7">
      <w:pPr>
        <w:shd w:val="clear" w:color="auto" w:fill="FFFFFF"/>
        <w:spacing w:after="0" w:line="240" w:lineRule="auto"/>
        <w:ind w:left="720"/>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Means the Ministry of the Environment, Conservation and Parks unless otherwise noted.</w:t>
      </w:r>
    </w:p>
    <w:p w14:paraId="1A631C5A"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Municipal Hazardous or Special Waste (MHSW) (formerly called Household Hazardous Waste (HHW))</w:t>
      </w:r>
    </w:p>
    <w:p w14:paraId="6743677C" w14:textId="63374CCA" w:rsidR="00692DD7" w:rsidRPr="00692DD7" w:rsidRDefault="00692DD7" w:rsidP="00E11594">
      <w:pPr>
        <w:shd w:val="clear" w:color="auto" w:fill="FFFFFF"/>
        <w:spacing w:after="0" w:line="240" w:lineRule="auto"/>
        <w:ind w:left="720"/>
        <w:rPr>
          <w:rFonts w:ascii="Open Sans" w:eastAsia="Times New Roman" w:hAnsi="Open Sans" w:cs="Open Sans"/>
          <w:color w:val="1A1A1A"/>
          <w:szCs w:val="24"/>
          <w:lang w:eastAsia="en-CA"/>
        </w:rPr>
      </w:pPr>
      <w:r w:rsidRPr="00B4136D">
        <w:rPr>
          <w:rFonts w:ascii="Open Sans" w:eastAsia="Times New Roman" w:hAnsi="Open Sans" w:cs="Open Sans"/>
          <w:color w:val="1A1A1A"/>
          <w:szCs w:val="24"/>
          <w:lang w:eastAsia="en-CA"/>
        </w:rPr>
        <w:t xml:space="preserve">Municipal hazardous or special waste" has the same meaning as in subsection 1 (1) of Ontario Regulation </w:t>
      </w:r>
      <w:r w:rsidR="00875C0C" w:rsidRPr="00B4136D">
        <w:rPr>
          <w:rFonts w:ascii="Open Sans" w:eastAsia="Times New Roman" w:hAnsi="Open Sans" w:cs="Open Sans"/>
          <w:color w:val="1A1A1A"/>
          <w:szCs w:val="24"/>
          <w:lang w:eastAsia="en-CA"/>
        </w:rPr>
        <w:t>387/16</w:t>
      </w:r>
      <w:r w:rsidRPr="00B4136D">
        <w:rPr>
          <w:rFonts w:ascii="Open Sans" w:eastAsia="Times New Roman" w:hAnsi="Open Sans" w:cs="Open Sans"/>
          <w:color w:val="1A1A1A"/>
          <w:szCs w:val="24"/>
          <w:lang w:eastAsia="en-CA"/>
        </w:rPr>
        <w:t xml:space="preserve"> (Municipal Hazardous or Special Waste) made under the Waste Diversion</w:t>
      </w:r>
      <w:r w:rsidR="00564483" w:rsidRPr="00B4136D">
        <w:rPr>
          <w:rFonts w:ascii="Open Sans" w:eastAsia="Times New Roman" w:hAnsi="Open Sans" w:cs="Open Sans"/>
          <w:color w:val="1A1A1A"/>
          <w:szCs w:val="24"/>
          <w:lang w:eastAsia="en-CA"/>
        </w:rPr>
        <w:t xml:space="preserve"> Transition</w:t>
      </w:r>
      <w:r w:rsidRPr="00B4136D">
        <w:rPr>
          <w:rFonts w:ascii="Open Sans" w:eastAsia="Times New Roman" w:hAnsi="Open Sans" w:cs="Open Sans"/>
          <w:color w:val="1A1A1A"/>
          <w:szCs w:val="24"/>
          <w:lang w:eastAsia="en-CA"/>
        </w:rPr>
        <w:t xml:space="preserve"> Act, 20</w:t>
      </w:r>
      <w:r w:rsidR="00564483" w:rsidRPr="00B4136D">
        <w:rPr>
          <w:rFonts w:ascii="Open Sans" w:eastAsia="Times New Roman" w:hAnsi="Open Sans" w:cs="Open Sans"/>
          <w:color w:val="1A1A1A"/>
          <w:szCs w:val="24"/>
          <w:lang w:eastAsia="en-CA"/>
        </w:rPr>
        <w:t>16</w:t>
      </w:r>
      <w:r w:rsidRPr="00B4136D">
        <w:rPr>
          <w:rFonts w:ascii="Open Sans" w:eastAsia="Times New Roman" w:hAnsi="Open Sans" w:cs="Open Sans"/>
          <w:color w:val="1A1A1A"/>
          <w:szCs w:val="24"/>
          <w:lang w:eastAsia="en-CA"/>
        </w:rPr>
        <w:t xml:space="preserve"> and includes domestic waste from a household that would be hazardous waste or LIW if it were produced by a commercial or industrial generator and waste from an industrial, commercial and institutional generator that, if it were produced in larger quantities, would meet the definition of hazardous waste or LIW. Examples of this type of waste include waste paints, solvents, batteries, items containing mercury, pharmaceutical wastes, unused cleaning products from homes, etc.</w:t>
      </w:r>
    </w:p>
    <w:p w14:paraId="1FE5E221"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*Municipal Hazardous or Special Waste (MHSW) Depot</w:t>
      </w:r>
    </w:p>
    <w:p w14:paraId="5120DCE9" w14:textId="77777777" w:rsidR="00692DD7" w:rsidRPr="00692DD7" w:rsidRDefault="00692DD7" w:rsidP="00E11594">
      <w:pPr>
        <w:shd w:val="clear" w:color="auto" w:fill="FFFFFF"/>
        <w:spacing w:after="0" w:line="240" w:lineRule="auto"/>
        <w:ind w:left="720"/>
        <w:rPr>
          <w:rFonts w:ascii="Open Sans" w:eastAsia="Times New Roman" w:hAnsi="Open Sans" w:cs="Open Sans"/>
          <w:color w:val="1A1A1A"/>
          <w:szCs w:val="24"/>
          <w:lang w:eastAsia="en-CA"/>
        </w:rPr>
      </w:pPr>
      <w:r w:rsidRPr="00B4136D">
        <w:rPr>
          <w:rFonts w:ascii="Open Sans" w:eastAsia="Times New Roman" w:hAnsi="Open Sans" w:cs="Open Sans"/>
          <w:color w:val="1A1A1A"/>
          <w:szCs w:val="24"/>
          <w:lang w:eastAsia="en-CA"/>
        </w:rPr>
        <w:t xml:space="preserve">A facility that accepts municipal hazardous or special waste from consumers. A MHSW depot has a valid ECA to accept MHSW, unless the facility is specifically exempt from this requirement. MHSW depots typically accept household wastes such as paints, solvents, batteries, mercury-containing items, etc. Some MHSW depots may also accept small quantities of waste from industrial, </w:t>
      </w:r>
      <w:proofErr w:type="gramStart"/>
      <w:r w:rsidRPr="00B4136D">
        <w:rPr>
          <w:rFonts w:ascii="Open Sans" w:eastAsia="Times New Roman" w:hAnsi="Open Sans" w:cs="Open Sans"/>
          <w:color w:val="1A1A1A"/>
          <w:szCs w:val="24"/>
          <w:lang w:eastAsia="en-CA"/>
        </w:rPr>
        <w:t>commercial</w:t>
      </w:r>
      <w:proofErr w:type="gramEnd"/>
      <w:r w:rsidRPr="00B4136D">
        <w:rPr>
          <w:rFonts w:ascii="Open Sans" w:eastAsia="Times New Roman" w:hAnsi="Open Sans" w:cs="Open Sans"/>
          <w:color w:val="1A1A1A"/>
          <w:szCs w:val="24"/>
          <w:lang w:eastAsia="en-CA"/>
        </w:rPr>
        <w:t xml:space="preserve"> and institutional (IC&amp;I) waste generators.</w:t>
      </w:r>
    </w:p>
    <w:p w14:paraId="74C7B713"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Non-aqueous Waste</w:t>
      </w:r>
    </w:p>
    <w:p w14:paraId="2CC74B57" w14:textId="77777777" w:rsidR="00692DD7" w:rsidRPr="00692DD7" w:rsidRDefault="22919355" w:rsidP="00E11594">
      <w:pPr>
        <w:shd w:val="clear" w:color="auto" w:fill="FFFFFF" w:themeFill="background1"/>
        <w:spacing w:after="0" w:line="240" w:lineRule="auto"/>
        <w:ind w:left="720"/>
        <w:rPr>
          <w:rFonts w:ascii="Open Sans" w:eastAsia="Times New Roman" w:hAnsi="Open Sans" w:cs="Open Sans"/>
          <w:color w:val="1A1A1A"/>
          <w:lang w:eastAsia="en-CA"/>
        </w:rPr>
      </w:pPr>
      <w:r w:rsidRPr="230EE4C6">
        <w:rPr>
          <w:rFonts w:ascii="Open Sans" w:eastAsia="Times New Roman" w:hAnsi="Open Sans" w:cs="Open Sans"/>
          <w:color w:val="1A1A1A"/>
          <w:lang w:eastAsia="en-CA"/>
        </w:rPr>
        <w:lastRenderedPageBreak/>
        <w:t xml:space="preserve">Waste that is not aqueous waste. </w:t>
      </w:r>
      <w:r w:rsidRPr="00E11594">
        <w:rPr>
          <w:rFonts w:ascii="Open Sans" w:hAnsi="Open Sans"/>
          <w:i/>
          <w:color w:val="1A1A1A"/>
        </w:rPr>
        <w:t>Concentration requirements for non-aqueous wastes are based on analysis of grab samples on a milligram per kilogram (mg/kg) basis.</w:t>
      </w:r>
    </w:p>
    <w:p w14:paraId="74A210C2"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*North American Industry Classification System (NAICS) Code</w:t>
      </w:r>
    </w:p>
    <w:p w14:paraId="0869DF9C" w14:textId="77777777" w:rsidR="00692DD7" w:rsidRPr="00692DD7" w:rsidRDefault="00692DD7" w:rsidP="00E11594">
      <w:pPr>
        <w:shd w:val="clear" w:color="auto" w:fill="FFFFFF"/>
        <w:spacing w:after="0"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six-digit industry classification numbering system that describes the nature of a business.</w:t>
      </w:r>
    </w:p>
    <w:p w14:paraId="60B42455"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*On-site</w:t>
      </w:r>
    </w:p>
    <w:p w14:paraId="79E2C7B6" w14:textId="77777777" w:rsidR="00692DD7" w:rsidRPr="00692DD7" w:rsidRDefault="22919355" w:rsidP="00E11594">
      <w:pPr>
        <w:shd w:val="clear" w:color="auto" w:fill="FFFFFF" w:themeFill="background1"/>
        <w:spacing w:after="0" w:line="240" w:lineRule="auto"/>
        <w:ind w:left="720"/>
        <w:rPr>
          <w:rFonts w:ascii="Open Sans" w:eastAsia="Times New Roman" w:hAnsi="Open Sans" w:cs="Open Sans"/>
          <w:color w:val="1A1A1A"/>
          <w:lang w:eastAsia="en-CA"/>
        </w:rPr>
      </w:pPr>
      <w:r w:rsidRPr="230EE4C6">
        <w:rPr>
          <w:rFonts w:ascii="Open Sans" w:eastAsia="Times New Roman" w:hAnsi="Open Sans" w:cs="Open Sans"/>
          <w:color w:val="1A1A1A"/>
          <w:lang w:eastAsia="en-CA"/>
        </w:rPr>
        <w:t xml:space="preserve">Management of waste at the location where the waste is generated. Waste may be processed or disposed of without leaving its point of generation. Specific provisions are included in Regulation 347 with respect to on-site waste management (see Section 17.1 and Section 17.2 of Regulation 347). Note: certain on-site disposal methods (e.g., landfill, </w:t>
      </w:r>
      <w:proofErr w:type="spellStart"/>
      <w:r w:rsidRPr="230EE4C6">
        <w:rPr>
          <w:rFonts w:ascii="Open Sans" w:eastAsia="Times New Roman" w:hAnsi="Open Sans" w:cs="Open Sans"/>
          <w:color w:val="1A1A1A"/>
          <w:lang w:eastAsia="en-CA"/>
        </w:rPr>
        <w:t>landfarm</w:t>
      </w:r>
      <w:proofErr w:type="spellEnd"/>
      <w:r w:rsidRPr="230EE4C6">
        <w:rPr>
          <w:rFonts w:ascii="Open Sans" w:eastAsia="Times New Roman" w:hAnsi="Open Sans" w:cs="Open Sans"/>
          <w:color w:val="1A1A1A"/>
          <w:lang w:eastAsia="en-CA"/>
        </w:rPr>
        <w:t xml:space="preserve"> or incineration) require an ECA for a waste disposal site.</w:t>
      </w:r>
    </w:p>
    <w:p w14:paraId="0C149478"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*OWRA facility</w:t>
      </w:r>
    </w:p>
    <w:p w14:paraId="0C90831C" w14:textId="77777777" w:rsidR="00692DD7" w:rsidRPr="00692DD7" w:rsidRDefault="00692DD7" w:rsidP="00E11594">
      <w:pPr>
        <w:shd w:val="clear" w:color="auto" w:fill="FFFFFF"/>
        <w:spacing w:after="0"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Sewage works or wastewater treatment plant with an ECA issued under Part II.1 of the EPA for activities under section 53 of the Ontario Water Resources Act.</w:t>
      </w:r>
    </w:p>
    <w:p w14:paraId="60869658"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Receiver</w:t>
      </w:r>
    </w:p>
    <w:p w14:paraId="2642875C" w14:textId="77777777" w:rsidR="00692DD7" w:rsidRPr="00E11594" w:rsidRDefault="00692DD7" w:rsidP="00E11594">
      <w:pPr>
        <w:shd w:val="clear" w:color="auto" w:fill="FFFFFF"/>
        <w:spacing w:after="0" w:line="240" w:lineRule="auto"/>
        <w:ind w:left="720"/>
        <w:rPr>
          <w:rFonts w:ascii="Open Sans" w:hAnsi="Open Sans"/>
          <w:i/>
          <w:color w:val="1A1A1A"/>
        </w:rPr>
      </w:pPr>
      <w:r w:rsidRPr="00692DD7">
        <w:rPr>
          <w:rFonts w:ascii="Open Sans" w:eastAsia="Times New Roman" w:hAnsi="Open Sans" w:cs="Open Sans"/>
          <w:color w:val="1A1A1A"/>
          <w:szCs w:val="24"/>
          <w:lang w:eastAsia="en-CA"/>
        </w:rPr>
        <w:t xml:space="preserve">The operator of any facility to which waste is transferred by a carrier. </w:t>
      </w:r>
      <w:r w:rsidRPr="00E11594">
        <w:rPr>
          <w:rFonts w:ascii="Open Sans" w:hAnsi="Open Sans"/>
          <w:i/>
          <w:color w:val="1A1A1A"/>
        </w:rPr>
        <w:t>This includes transfer stations, processing facilities and final disposal sites.</w:t>
      </w:r>
    </w:p>
    <w:p w14:paraId="614FA2A5"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*Recyclable Material</w:t>
      </w:r>
    </w:p>
    <w:p w14:paraId="471F860F" w14:textId="72B67511" w:rsidR="00692DD7" w:rsidRDefault="00692DD7" w:rsidP="00E11594">
      <w:pPr>
        <w:shd w:val="clear" w:color="auto" w:fill="FFFFFF"/>
        <w:spacing w:after="0"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Those wastes that meet the requirements of subsection 3 (2) of Regulation 347. Recyclable waste materials are exempt from Part V of the EPA and Regulation 347.</w:t>
      </w:r>
    </w:p>
    <w:p w14:paraId="5CB5FC11" w14:textId="0D3EE994" w:rsidR="002F1E31" w:rsidRDefault="00260DC9" w:rsidP="0099088F">
      <w:pPr>
        <w:shd w:val="clear" w:color="auto" w:fill="FFFFFF"/>
        <w:spacing w:after="0"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w:t>
      </w:r>
      <w:r w:rsidR="002F1E31">
        <w:rPr>
          <w:rFonts w:ascii="Open Sans" w:eastAsia="Times New Roman" w:hAnsi="Open Sans" w:cs="Open Sans"/>
          <w:color w:val="1A1A1A"/>
          <w:szCs w:val="24"/>
          <w:lang w:eastAsia="en-CA"/>
        </w:rPr>
        <w:t>Registry</w:t>
      </w:r>
    </w:p>
    <w:p w14:paraId="6D4DAC72" w14:textId="087FDB36" w:rsidR="0099088F" w:rsidRPr="00692DD7" w:rsidRDefault="009C5D0C" w:rsidP="74A6FE45">
      <w:pPr>
        <w:shd w:val="clear" w:color="auto" w:fill="FFFFFF" w:themeFill="background1"/>
        <w:spacing w:after="0" w:line="240" w:lineRule="auto"/>
        <w:ind w:left="720"/>
        <w:rPr>
          <w:rFonts w:ascii="Open Sans" w:eastAsia="Times New Roman" w:hAnsi="Open Sans" w:cs="Open Sans"/>
          <w:color w:val="1A1A1A"/>
          <w:lang w:eastAsia="en-CA"/>
        </w:rPr>
      </w:pPr>
      <w:r w:rsidRPr="74A6FE45">
        <w:rPr>
          <w:rFonts w:ascii="Open Sans" w:eastAsia="Times New Roman" w:hAnsi="Open Sans" w:cs="Open Sans"/>
          <w:color w:val="1A1A1A"/>
          <w:lang w:eastAsia="en-CA"/>
        </w:rPr>
        <w:t>As defined in the Resource Recovery and Circular Economy Act, 2016</w:t>
      </w:r>
      <w:r w:rsidR="00B4136D" w:rsidRPr="74A6FE45">
        <w:rPr>
          <w:rFonts w:ascii="Open Sans" w:eastAsia="Times New Roman" w:hAnsi="Open Sans" w:cs="Open Sans"/>
          <w:color w:val="1A1A1A"/>
          <w:lang w:eastAsia="en-CA"/>
        </w:rPr>
        <w:t xml:space="preserve"> as of January 1, 2023</w:t>
      </w:r>
      <w:r w:rsidR="00AF283D" w:rsidRPr="74A6FE45">
        <w:rPr>
          <w:rFonts w:ascii="Open Sans" w:eastAsia="Times New Roman" w:hAnsi="Open Sans" w:cs="Open Sans"/>
          <w:color w:val="1A1A1A"/>
          <w:lang w:eastAsia="en-CA"/>
        </w:rPr>
        <w:t xml:space="preserve"> - </w:t>
      </w:r>
      <w:r w:rsidR="00D51FA9" w:rsidRPr="74A6FE45">
        <w:rPr>
          <w:rFonts w:ascii="Open Sans" w:eastAsia="Times New Roman" w:hAnsi="Open Sans" w:cs="Open Sans"/>
          <w:color w:val="1A1A1A"/>
          <w:lang w:eastAsia="en-CA"/>
        </w:rPr>
        <w:t>An electronic public registry</w:t>
      </w:r>
      <w:r w:rsidR="009050DD" w:rsidRPr="74A6FE45">
        <w:rPr>
          <w:rFonts w:ascii="Open Sans" w:eastAsia="Times New Roman" w:hAnsi="Open Sans" w:cs="Open Sans"/>
          <w:color w:val="1A1A1A"/>
          <w:lang w:eastAsia="en-CA"/>
        </w:rPr>
        <w:t xml:space="preserve"> known in English as the Resource Productivity and Recovery Registry and in French as </w:t>
      </w:r>
      <w:proofErr w:type="spellStart"/>
      <w:r w:rsidR="009050DD" w:rsidRPr="74A6FE45">
        <w:rPr>
          <w:rFonts w:ascii="Open Sans" w:eastAsia="Times New Roman" w:hAnsi="Open Sans" w:cs="Open Sans"/>
          <w:color w:val="1A1A1A"/>
          <w:lang w:eastAsia="en-CA"/>
        </w:rPr>
        <w:t>Registre</w:t>
      </w:r>
      <w:proofErr w:type="spellEnd"/>
      <w:r w:rsidR="009050DD" w:rsidRPr="74A6FE45">
        <w:rPr>
          <w:rFonts w:ascii="Open Sans" w:eastAsia="Times New Roman" w:hAnsi="Open Sans" w:cs="Open Sans"/>
          <w:color w:val="1A1A1A"/>
          <w:lang w:eastAsia="en-CA"/>
        </w:rPr>
        <w:t xml:space="preserve"> de la </w:t>
      </w:r>
      <w:proofErr w:type="spellStart"/>
      <w:r w:rsidR="009050DD" w:rsidRPr="74A6FE45">
        <w:rPr>
          <w:rFonts w:ascii="Open Sans" w:eastAsia="Times New Roman" w:hAnsi="Open Sans" w:cs="Open Sans"/>
          <w:color w:val="1A1A1A"/>
          <w:lang w:eastAsia="en-CA"/>
        </w:rPr>
        <w:t>productivité</w:t>
      </w:r>
      <w:proofErr w:type="spellEnd"/>
      <w:r w:rsidR="009050DD" w:rsidRPr="74A6FE45">
        <w:rPr>
          <w:rFonts w:ascii="Open Sans" w:eastAsia="Times New Roman" w:hAnsi="Open Sans" w:cs="Open Sans"/>
          <w:color w:val="1A1A1A"/>
          <w:lang w:eastAsia="en-CA"/>
        </w:rPr>
        <w:t xml:space="preserve"> et de la </w:t>
      </w:r>
      <w:proofErr w:type="spellStart"/>
      <w:r w:rsidR="009050DD" w:rsidRPr="74A6FE45">
        <w:rPr>
          <w:rFonts w:ascii="Open Sans" w:eastAsia="Times New Roman" w:hAnsi="Open Sans" w:cs="Open Sans"/>
          <w:color w:val="1A1A1A"/>
          <w:lang w:eastAsia="en-CA"/>
        </w:rPr>
        <w:t>récupération</w:t>
      </w:r>
      <w:proofErr w:type="spellEnd"/>
      <w:r w:rsidR="009050DD" w:rsidRPr="74A6FE45">
        <w:rPr>
          <w:rFonts w:ascii="Open Sans" w:eastAsia="Times New Roman" w:hAnsi="Open Sans" w:cs="Open Sans"/>
          <w:color w:val="1A1A1A"/>
          <w:lang w:eastAsia="en-CA"/>
        </w:rPr>
        <w:t xml:space="preserve"> des </w:t>
      </w:r>
      <w:proofErr w:type="spellStart"/>
      <w:r w:rsidR="009050DD" w:rsidRPr="74A6FE45">
        <w:rPr>
          <w:rFonts w:ascii="Open Sans" w:eastAsia="Times New Roman" w:hAnsi="Open Sans" w:cs="Open Sans"/>
          <w:color w:val="1A1A1A"/>
          <w:lang w:eastAsia="en-CA"/>
        </w:rPr>
        <w:t>ressources</w:t>
      </w:r>
      <w:proofErr w:type="spellEnd"/>
      <w:r w:rsidR="004B6E3C" w:rsidRPr="74A6FE45">
        <w:rPr>
          <w:rFonts w:ascii="Open Sans" w:eastAsia="Times New Roman" w:hAnsi="Open Sans" w:cs="Open Sans"/>
          <w:color w:val="1A1A1A"/>
          <w:lang w:eastAsia="en-CA"/>
        </w:rPr>
        <w:t>, maintained and operated by the Registrar of the Resource Productivity and Recovery Authority</w:t>
      </w:r>
    </w:p>
    <w:p w14:paraId="1F66B96E"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*Regulated Constituents</w:t>
      </w:r>
    </w:p>
    <w:p w14:paraId="42E46B7B" w14:textId="77777777" w:rsidR="00692DD7" w:rsidRPr="00692DD7" w:rsidRDefault="00692DD7" w:rsidP="00E11594">
      <w:pPr>
        <w:shd w:val="clear" w:color="auto" w:fill="FFFFFF"/>
        <w:spacing w:after="0"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Any generic name or other description listed in the regulated constituent column in Schedule 1, Part A and Part B of Schedule 2 and Schedules 3, 5 and 6 of Regulation 347. All regulated constituents in a listed waste or characteristic waste must meet the treatment requirements before land disposal.</w:t>
      </w:r>
    </w:p>
    <w:p w14:paraId="4FFC2234"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*Regulation 347</w:t>
      </w:r>
    </w:p>
    <w:p w14:paraId="16B8FA89" w14:textId="77777777" w:rsidR="00692DD7" w:rsidRPr="00692DD7" w:rsidRDefault="00692DD7" w:rsidP="00E11594">
      <w:pPr>
        <w:shd w:val="clear" w:color="auto" w:fill="FFFFFF"/>
        <w:spacing w:after="0"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Refers to Regulation 347 of the Revised Regulations of Ontario, 1990 (General - Waste Management) made under the EPA.</w:t>
      </w:r>
    </w:p>
    <w:p w14:paraId="517024D9"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lastRenderedPageBreak/>
        <w:t>*Remediation Waste</w:t>
      </w:r>
    </w:p>
    <w:p w14:paraId="564272D2" w14:textId="75750E9A" w:rsidR="00692DD7" w:rsidRDefault="00692DD7" w:rsidP="00E11594">
      <w:pPr>
        <w:shd w:val="clear" w:color="auto" w:fill="FFFFFF"/>
        <w:spacing w:after="0"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Waste generated during the clean-up of contaminated sites. Such wastes are not generated </w:t>
      </w:r>
      <w:proofErr w:type="gramStart"/>
      <w:r w:rsidRPr="00692DD7">
        <w:rPr>
          <w:rFonts w:ascii="Open Sans" w:eastAsia="Times New Roman" w:hAnsi="Open Sans" w:cs="Open Sans"/>
          <w:color w:val="1A1A1A"/>
          <w:szCs w:val="24"/>
          <w:lang w:eastAsia="en-CA"/>
        </w:rPr>
        <w:t>during the course of</w:t>
      </w:r>
      <w:proofErr w:type="gramEnd"/>
      <w:r w:rsidRPr="00692DD7">
        <w:rPr>
          <w:rFonts w:ascii="Open Sans" w:eastAsia="Times New Roman" w:hAnsi="Open Sans" w:cs="Open Sans"/>
          <w:color w:val="1A1A1A"/>
          <w:szCs w:val="24"/>
          <w:lang w:eastAsia="en-CA"/>
        </w:rPr>
        <w:t xml:space="preserve"> normal industrial or manufacturing operations, but rather are the result of spills of hazardous waste, or product chemicals, or through historical management practices.</w:t>
      </w:r>
    </w:p>
    <w:p w14:paraId="4CF2892B" w14:textId="77777777" w:rsidR="006E127A" w:rsidRPr="00260DC9" w:rsidRDefault="006E127A" w:rsidP="006E127A">
      <w:pPr>
        <w:pStyle w:val="paragraph"/>
        <w:shd w:val="clear" w:color="auto" w:fill="FFFFFF"/>
        <w:spacing w:before="0" w:beforeAutospacing="0" w:after="0" w:afterAutospacing="0"/>
        <w:textAlignment w:val="baseline"/>
        <w:rPr>
          <w:rFonts w:ascii="Segoe UI" w:hAnsi="Segoe UI" w:cs="Segoe UI"/>
          <w:sz w:val="18"/>
          <w:szCs w:val="18"/>
        </w:rPr>
      </w:pPr>
      <w:r w:rsidRPr="00260DC9">
        <w:rPr>
          <w:rStyle w:val="normaltextrun"/>
          <w:rFonts w:ascii="Open Sans" w:eastAsiaTheme="majorEastAsia" w:hAnsi="Open Sans" w:cs="Open Sans"/>
        </w:rPr>
        <w:t>RRCEA</w:t>
      </w:r>
      <w:r w:rsidRPr="00260DC9">
        <w:rPr>
          <w:rStyle w:val="eop"/>
          <w:rFonts w:ascii="Open Sans" w:eastAsiaTheme="majorEastAsia" w:hAnsi="Open Sans" w:cs="Open Sans"/>
        </w:rPr>
        <w:t> </w:t>
      </w:r>
    </w:p>
    <w:p w14:paraId="0F852478" w14:textId="77777777" w:rsidR="006E127A" w:rsidRPr="00260DC9" w:rsidRDefault="006E127A" w:rsidP="006E127A">
      <w:pPr>
        <w:pStyle w:val="paragraph"/>
        <w:shd w:val="clear" w:color="auto" w:fill="FFFFFF"/>
        <w:spacing w:before="0" w:beforeAutospacing="0" w:after="0" w:afterAutospacing="0"/>
        <w:ind w:firstLine="720"/>
        <w:textAlignment w:val="baseline"/>
        <w:rPr>
          <w:rFonts w:ascii="Segoe UI" w:hAnsi="Segoe UI" w:cs="Segoe UI"/>
          <w:sz w:val="18"/>
          <w:szCs w:val="18"/>
        </w:rPr>
      </w:pPr>
      <w:r w:rsidRPr="00260DC9">
        <w:rPr>
          <w:rStyle w:val="normaltextrun"/>
          <w:rFonts w:ascii="Open Sans" w:eastAsiaTheme="majorEastAsia" w:hAnsi="Open Sans" w:cs="Open Sans"/>
        </w:rPr>
        <w:t>The Resource Recovery and Circular Economy Act, 2016.</w:t>
      </w:r>
      <w:r w:rsidRPr="00260DC9">
        <w:rPr>
          <w:rStyle w:val="eop"/>
          <w:rFonts w:ascii="Open Sans" w:eastAsiaTheme="majorEastAsia" w:hAnsi="Open Sans" w:cs="Open Sans"/>
        </w:rPr>
        <w:t> </w:t>
      </w:r>
    </w:p>
    <w:p w14:paraId="4E3BC1E6"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Site</w:t>
      </w:r>
    </w:p>
    <w:p w14:paraId="658A65B3" w14:textId="77777777" w:rsidR="00692DD7" w:rsidRPr="00692DD7" w:rsidRDefault="00692DD7" w:rsidP="00E11594">
      <w:pPr>
        <w:shd w:val="clear" w:color="auto" w:fill="FFFFFF"/>
        <w:spacing w:after="0"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site means one property and includes nearby properties owned or leased by the same person where passage from one property to another involves crossing, but not travelling along, a public highway.</w:t>
      </w:r>
    </w:p>
    <w:p w14:paraId="096C795E"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*Small Quantity Exemption (SQE)</w:t>
      </w:r>
    </w:p>
    <w:p w14:paraId="2178CFDC" w14:textId="46E36FD3" w:rsidR="00692DD7" w:rsidRDefault="00692DD7" w:rsidP="00E11594">
      <w:pPr>
        <w:shd w:val="clear" w:color="auto" w:fill="FFFFFF" w:themeFill="background1"/>
        <w:spacing w:after="0" w:line="240" w:lineRule="auto"/>
        <w:ind w:left="720"/>
        <w:rPr>
          <w:rFonts w:ascii="Open Sans" w:eastAsia="Times New Roman" w:hAnsi="Open Sans" w:cs="Open Sans"/>
          <w:color w:val="1A1A1A"/>
          <w:lang w:eastAsia="en-CA"/>
        </w:rPr>
      </w:pPr>
      <w:r w:rsidRPr="476606AF">
        <w:rPr>
          <w:rFonts w:ascii="Open Sans" w:eastAsia="Times New Roman" w:hAnsi="Open Sans" w:cs="Open Sans"/>
          <w:color w:val="1A1A1A"/>
          <w:lang w:eastAsia="en-CA"/>
        </w:rPr>
        <w:t xml:space="preserve">An exemption provided for some waste types under the definitions of hazardous waste and LIW. The exempted quantities vary and depend on the specific waste characterization. Accordingly, this exemption cannot be determined until the waste has been evaluated and the waste characterization established. Although the SQE quantities of waste are exempt from generator registration and </w:t>
      </w:r>
      <w:r w:rsidR="00B7575C">
        <w:rPr>
          <w:rFonts w:ascii="Open Sans" w:eastAsia="Times New Roman" w:hAnsi="Open Sans" w:cs="Open Sans"/>
          <w:color w:val="1A1A1A"/>
          <w:lang w:eastAsia="en-CA"/>
        </w:rPr>
        <w:t>reporting</w:t>
      </w:r>
      <w:r w:rsidR="00B7575C" w:rsidRPr="476606AF">
        <w:rPr>
          <w:rFonts w:ascii="Open Sans" w:eastAsia="Times New Roman" w:hAnsi="Open Sans" w:cs="Open Sans"/>
          <w:color w:val="1A1A1A"/>
          <w:lang w:eastAsia="en-CA"/>
        </w:rPr>
        <w:t xml:space="preserve"> </w:t>
      </w:r>
      <w:r w:rsidRPr="476606AF">
        <w:rPr>
          <w:rFonts w:ascii="Open Sans" w:eastAsia="Times New Roman" w:hAnsi="Open Sans" w:cs="Open Sans"/>
          <w:color w:val="1A1A1A"/>
          <w:lang w:eastAsia="en-CA"/>
        </w:rPr>
        <w:t xml:space="preserve">requirements, the small quantity is still waste, and must be </w:t>
      </w:r>
      <w:r w:rsidR="15D3103B" w:rsidRPr="15D3103B">
        <w:rPr>
          <w:rFonts w:ascii="Open Sans" w:eastAsia="Times New Roman" w:hAnsi="Open Sans" w:cs="Open Sans"/>
          <w:color w:val="1A1A1A"/>
          <w:lang w:eastAsia="en-CA"/>
        </w:rPr>
        <w:t>transported by an approved waste carrier and disposed of at an approved waste receiver</w:t>
      </w:r>
      <w:r w:rsidR="15D3103B" w:rsidRPr="563E4693">
        <w:rPr>
          <w:rFonts w:ascii="Open Sans" w:eastAsia="Times New Roman" w:hAnsi="Open Sans" w:cs="Open Sans"/>
          <w:color w:val="1A1A1A"/>
          <w:lang w:eastAsia="en-CA"/>
        </w:rPr>
        <w:t>.</w:t>
      </w:r>
      <w:r w:rsidRPr="563E4693">
        <w:rPr>
          <w:rFonts w:ascii="Open Sans" w:eastAsia="Times New Roman" w:hAnsi="Open Sans" w:cs="Open Sans"/>
          <w:color w:val="1A1A1A"/>
          <w:lang w:eastAsia="en-CA"/>
        </w:rPr>
        <w:t xml:space="preserve"> </w:t>
      </w:r>
    </w:p>
    <w:p w14:paraId="32CAF40E"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*Small Quantity Generator (SQG)</w:t>
      </w:r>
    </w:p>
    <w:p w14:paraId="2F017B5A" w14:textId="77777777" w:rsidR="00692DD7" w:rsidRPr="00692DD7" w:rsidRDefault="00692DD7" w:rsidP="00E11594">
      <w:pPr>
        <w:shd w:val="clear" w:color="auto" w:fill="FFFFFF"/>
        <w:spacing w:after="0"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An operator of a waste generation facility that produces a total of less than 100 kg of hazardous waste chemicals, hazardous industrial wastes, plus characteristic wastes, in any given month. Section 80 of Regulation 347 outlines special provisions for small quantity waste generators with respect to LDR requirements and the conditions that must be met.</w:t>
      </w:r>
    </w:p>
    <w:p w14:paraId="66E6035C"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*Soil</w:t>
      </w:r>
    </w:p>
    <w:p w14:paraId="211BCE32" w14:textId="77777777" w:rsidR="00692DD7" w:rsidRPr="00692DD7" w:rsidRDefault="00692DD7" w:rsidP="00E11594">
      <w:pPr>
        <w:shd w:val="clear" w:color="auto" w:fill="FFFFFF"/>
        <w:spacing w:after="0"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In this manual soil is unconsolidated earth material composing the superficial geologic strata (material overlying bedrock) consisting of clay, silt, </w:t>
      </w:r>
      <w:proofErr w:type="gramStart"/>
      <w:r w:rsidRPr="00692DD7">
        <w:rPr>
          <w:rFonts w:ascii="Open Sans" w:eastAsia="Times New Roman" w:hAnsi="Open Sans" w:cs="Open Sans"/>
          <w:color w:val="1A1A1A"/>
          <w:szCs w:val="24"/>
          <w:lang w:eastAsia="en-CA"/>
        </w:rPr>
        <w:t>sand</w:t>
      </w:r>
      <w:proofErr w:type="gramEnd"/>
      <w:r w:rsidRPr="00692DD7">
        <w:rPr>
          <w:rFonts w:ascii="Open Sans" w:eastAsia="Times New Roman" w:hAnsi="Open Sans" w:cs="Open Sans"/>
          <w:color w:val="1A1A1A"/>
          <w:szCs w:val="24"/>
          <w:lang w:eastAsia="en-CA"/>
        </w:rPr>
        <w:t xml:space="preserve"> or gravel size particles.</w:t>
      </w:r>
    </w:p>
    <w:p w14:paraId="42C20B9C"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Soil Mixture</w:t>
      </w:r>
    </w:p>
    <w:p w14:paraId="29444966" w14:textId="77777777" w:rsidR="00692DD7" w:rsidRPr="00692DD7" w:rsidRDefault="00692DD7" w:rsidP="00E11594">
      <w:pPr>
        <w:shd w:val="clear" w:color="auto" w:fill="FFFFFF"/>
        <w:spacing w:after="0"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Includes a mixture of soil and liquids, sludges or solids, </w:t>
      </w:r>
      <w:proofErr w:type="gramStart"/>
      <w:r w:rsidRPr="00692DD7">
        <w:rPr>
          <w:rFonts w:ascii="Open Sans" w:eastAsia="Times New Roman" w:hAnsi="Open Sans" w:cs="Open Sans"/>
          <w:color w:val="1A1A1A"/>
          <w:szCs w:val="24"/>
          <w:lang w:eastAsia="en-CA"/>
        </w:rPr>
        <w:t>where,</w:t>
      </w:r>
      <w:proofErr w:type="gramEnd"/>
      <w:r w:rsidRPr="00692DD7">
        <w:rPr>
          <w:rFonts w:ascii="Open Sans" w:eastAsia="Times New Roman" w:hAnsi="Open Sans" w:cs="Open Sans"/>
          <w:color w:val="1A1A1A"/>
          <w:szCs w:val="24"/>
          <w:lang w:eastAsia="en-CA"/>
        </w:rPr>
        <w:t xml:space="preserve"> (a) the mixture cannot be separated by simple mechanical removal processes; and (b) based on visual inspection, the volume of the mixture is made up primarily of soil or other finely divided material that is similar to soil.</w:t>
      </w:r>
    </w:p>
    <w:p w14:paraId="3BC08CD8"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*Specific Gravity</w:t>
      </w:r>
    </w:p>
    <w:p w14:paraId="64E81C8C" w14:textId="77777777" w:rsidR="00692DD7" w:rsidRPr="00692DD7" w:rsidRDefault="00692DD7" w:rsidP="00E11594">
      <w:pPr>
        <w:shd w:val="clear" w:color="auto" w:fill="FFFFFF"/>
        <w:spacing w:after="0"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ratio of the weight or mass of a given volume of substance to that of an equal volume of another substance (water for liquids and solids).</w:t>
      </w:r>
    </w:p>
    <w:p w14:paraId="379C1E25"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Subject Waste</w:t>
      </w:r>
    </w:p>
    <w:p w14:paraId="7B3D51DF" w14:textId="77777777" w:rsidR="00692DD7" w:rsidRPr="00692DD7" w:rsidRDefault="00692DD7" w:rsidP="00E11594">
      <w:pPr>
        <w:shd w:val="clear" w:color="auto" w:fill="FFFFFF"/>
        <w:spacing w:after="0"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 xml:space="preserve">A term defined in Section 1 of Regulation 347. </w:t>
      </w:r>
      <w:r w:rsidRPr="00E11594">
        <w:rPr>
          <w:rFonts w:ascii="Open Sans" w:hAnsi="Open Sans"/>
          <w:i/>
          <w:color w:val="1A1A1A"/>
        </w:rPr>
        <w:t xml:space="preserve">Subject waste means hazardous waste and LIW, as well as waste that was characteristic waste but that has been treated so that it is no longer characteristic waste if the waste may not be disposed of by land disposal under subsection 79 (1). However, the definition of "subject waste" does not include </w:t>
      </w:r>
      <w:proofErr w:type="gramStart"/>
      <w:r w:rsidRPr="00E11594">
        <w:rPr>
          <w:rFonts w:ascii="Open Sans" w:hAnsi="Open Sans"/>
          <w:i/>
          <w:color w:val="1A1A1A"/>
        </w:rPr>
        <w:t>a number of</w:t>
      </w:r>
      <w:proofErr w:type="gramEnd"/>
      <w:r w:rsidRPr="00E11594">
        <w:rPr>
          <w:rFonts w:ascii="Open Sans" w:hAnsi="Open Sans"/>
          <w:i/>
          <w:color w:val="1A1A1A"/>
        </w:rPr>
        <w:t xml:space="preserve"> wastes, including intact waste batteries that are destined for a waste battery recovery facility and waste from the professional office of a member of the Royal College of Dental Surgeons of Ontario. See subsection 1 (3) of Regulation 347 for a complete list. The term is used in </w:t>
      </w:r>
      <w:proofErr w:type="gramStart"/>
      <w:r w:rsidRPr="00E11594">
        <w:rPr>
          <w:rFonts w:ascii="Open Sans" w:hAnsi="Open Sans"/>
          <w:i/>
          <w:color w:val="1A1A1A"/>
        </w:rPr>
        <w:t>a number of</w:t>
      </w:r>
      <w:proofErr w:type="gramEnd"/>
      <w:r w:rsidRPr="00E11594">
        <w:rPr>
          <w:rFonts w:ascii="Open Sans" w:hAnsi="Open Sans"/>
          <w:i/>
          <w:color w:val="1A1A1A"/>
        </w:rPr>
        <w:t xml:space="preserve"> sections of Regulation 347, such as the generator registration and manifesting sections</w:t>
      </w:r>
      <w:r w:rsidRPr="00692DD7">
        <w:rPr>
          <w:rFonts w:ascii="Open Sans" w:eastAsia="Times New Roman" w:hAnsi="Open Sans" w:cs="Open Sans"/>
          <w:color w:val="1A1A1A"/>
          <w:szCs w:val="24"/>
          <w:lang w:eastAsia="en-CA"/>
        </w:rPr>
        <w:t>.</w:t>
      </w:r>
    </w:p>
    <w:p w14:paraId="7A7ACF72"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Thermal Treatment</w:t>
      </w:r>
    </w:p>
    <w:p w14:paraId="547536EF" w14:textId="5AF378B0" w:rsidR="00692DD7" w:rsidRDefault="00692DD7" w:rsidP="00E11594">
      <w:pPr>
        <w:shd w:val="clear" w:color="auto" w:fill="FFFFFF"/>
        <w:spacing w:after="0"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Includes incineration, gasification, </w:t>
      </w:r>
      <w:proofErr w:type="gramStart"/>
      <w:r w:rsidRPr="00692DD7">
        <w:rPr>
          <w:rFonts w:ascii="Open Sans" w:eastAsia="Times New Roman" w:hAnsi="Open Sans" w:cs="Open Sans"/>
          <w:color w:val="1A1A1A"/>
          <w:szCs w:val="24"/>
          <w:lang w:eastAsia="en-CA"/>
        </w:rPr>
        <w:t>pyrolysis</w:t>
      </w:r>
      <w:proofErr w:type="gramEnd"/>
      <w:r w:rsidRPr="00692DD7">
        <w:rPr>
          <w:rFonts w:ascii="Open Sans" w:eastAsia="Times New Roman" w:hAnsi="Open Sans" w:cs="Open Sans"/>
          <w:color w:val="1A1A1A"/>
          <w:szCs w:val="24"/>
          <w:lang w:eastAsia="en-CA"/>
        </w:rPr>
        <w:t xml:space="preserve"> or plasma arc treatment. </w:t>
      </w:r>
      <w:r w:rsidRPr="00E11594">
        <w:rPr>
          <w:rFonts w:ascii="Open Sans" w:hAnsi="Open Sans"/>
          <w:i/>
          <w:color w:val="1A1A1A"/>
        </w:rPr>
        <w:t>Thermal treatment is not considered processing.</w:t>
      </w:r>
    </w:p>
    <w:p w14:paraId="7E33D359" w14:textId="77777777" w:rsidR="00201B66" w:rsidRPr="004176C3" w:rsidRDefault="00201B66" w:rsidP="00201B66">
      <w:pPr>
        <w:shd w:val="clear" w:color="auto" w:fill="FFFFFF"/>
        <w:spacing w:after="0" w:line="240" w:lineRule="auto"/>
        <w:rPr>
          <w:rFonts w:ascii="Open Sans" w:eastAsia="Times New Roman" w:hAnsi="Open Sans" w:cs="Open Sans"/>
          <w:color w:val="1A1A1A"/>
          <w:szCs w:val="24"/>
          <w:lang w:eastAsia="en-CA"/>
        </w:rPr>
      </w:pPr>
      <w:r w:rsidRPr="004176C3">
        <w:rPr>
          <w:rFonts w:ascii="Open Sans" w:eastAsia="Times New Roman" w:hAnsi="Open Sans" w:cs="Open Sans"/>
          <w:color w:val="1A1A1A"/>
          <w:szCs w:val="24"/>
          <w:lang w:eastAsia="en-CA"/>
        </w:rPr>
        <w:t>Tonnage Fee Exempt Recycling Facilities Directory</w:t>
      </w:r>
    </w:p>
    <w:p w14:paraId="253FE615" w14:textId="30A1E9D1" w:rsidR="00201B66" w:rsidRPr="00692DD7" w:rsidRDefault="00201B66" w:rsidP="00201B66">
      <w:pPr>
        <w:shd w:val="clear" w:color="auto" w:fill="FFFFFF"/>
        <w:spacing w:after="0" w:line="240" w:lineRule="auto"/>
        <w:ind w:left="720"/>
        <w:rPr>
          <w:rFonts w:ascii="Open Sans" w:eastAsia="Times New Roman" w:hAnsi="Open Sans" w:cs="Open Sans"/>
          <w:color w:val="1A1A1A"/>
          <w:szCs w:val="24"/>
          <w:lang w:eastAsia="en-CA"/>
        </w:rPr>
      </w:pPr>
      <w:r w:rsidRPr="004176C3">
        <w:rPr>
          <w:rFonts w:ascii="Open Sans" w:eastAsia="Times New Roman" w:hAnsi="Open Sans" w:cs="Open Sans"/>
          <w:color w:val="1A1A1A"/>
          <w:szCs w:val="24"/>
          <w:lang w:eastAsia="en-CA"/>
        </w:rPr>
        <w:t>The List of Tonnage Fee Exempt Recycling Facilities on the Registry. The processing of waste at these facilities to recover material for beneficial reuse does not meet the requirements of subsection 3 (2) of Regulation 347 for a recyclable material exemption. These facilities must have a waste ECA (or equivalent in another jurisdiction) to process waste, and wastes sent to these facilities must be registered and manifested. There is no tonnage fee for shipments to facilities on the Tonnage Fee Exempt Recycling Facilities Directory.</w:t>
      </w:r>
    </w:p>
    <w:p w14:paraId="2FC945AB"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Toxicity Characteristic Leaching Procedure (TCLP)</w:t>
      </w:r>
    </w:p>
    <w:p w14:paraId="5782789A" w14:textId="77777777" w:rsidR="00692DD7" w:rsidRPr="00692DD7" w:rsidRDefault="00692DD7" w:rsidP="00E11594">
      <w:pPr>
        <w:shd w:val="clear" w:color="auto" w:fill="FFFFFF"/>
        <w:spacing w:after="0"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This term is defined in Section 1 of Regulation 347. </w:t>
      </w:r>
      <w:r w:rsidRPr="00E11594">
        <w:rPr>
          <w:rFonts w:ascii="Open Sans" w:hAnsi="Open Sans"/>
          <w:i/>
          <w:color w:val="1A1A1A"/>
        </w:rPr>
        <w:t>This procedure is an analytical test method that is used to identify whether a waste exhibits the characteristic of leachate toxicity, and to measure compliance with treatment standards.</w:t>
      </w:r>
    </w:p>
    <w:p w14:paraId="435990B9"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*Underlying Hazardous Constituent (UHC)</w:t>
      </w:r>
    </w:p>
    <w:p w14:paraId="5E11EECF" w14:textId="77777777" w:rsidR="00692DD7" w:rsidRPr="00692DD7" w:rsidRDefault="00692DD7" w:rsidP="00E11594">
      <w:pPr>
        <w:shd w:val="clear" w:color="auto" w:fill="FFFFFF"/>
        <w:spacing w:after="0"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regulated constituent of a characteristic waste identified in Schedule 6 of Regulation 347, which, if present, must be treated to meet land disposal treatment requirements, but nonetheless does not cause the waste to exhibit a hazardous waste characteristic.</w:t>
      </w:r>
    </w:p>
    <w:p w14:paraId="710360B9"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*Waste Characterization (formerly referred to as Waste Characteristic)</w:t>
      </w:r>
    </w:p>
    <w:p w14:paraId="29A29E22" w14:textId="77777777" w:rsidR="00692DD7" w:rsidRPr="00692DD7" w:rsidRDefault="00692DD7" w:rsidP="00E11594">
      <w:pPr>
        <w:shd w:val="clear" w:color="auto" w:fill="FFFFFF"/>
        <w:spacing w:after="0"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Identified by a single letter that indicates the type of hazardous waste or LIW it contains, based on the chemical characteristics or source of a waste material. The waste characterization identifies the hazard associated with the waste. A waste may have more than one waste characterization.</w:t>
      </w:r>
    </w:p>
    <w:p w14:paraId="5E993AD1"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*Waste Class</w:t>
      </w:r>
    </w:p>
    <w:p w14:paraId="3772542B" w14:textId="4A6D76C6" w:rsidR="00692DD7" w:rsidRPr="00692DD7" w:rsidRDefault="00692DD7" w:rsidP="00E11594">
      <w:pPr>
        <w:shd w:val="clear" w:color="auto" w:fill="FFFFFF"/>
        <w:spacing w:after="0"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 xml:space="preserve">A three-digit number assigned to a generic waste description used to classify the type of waste being managed. Waste classes are included in the ECA for waste carriers and receivers, to identify the waste streams that they are permitted to handle or manage. A list of Ontario waste classes can be found in Appendix </w:t>
      </w:r>
      <w:r w:rsidR="00737182">
        <w:rPr>
          <w:rFonts w:ascii="Open Sans" w:eastAsia="Times New Roman" w:hAnsi="Open Sans" w:cs="Open Sans"/>
          <w:color w:val="1A1A1A"/>
          <w:szCs w:val="24"/>
          <w:lang w:eastAsia="en-CA"/>
        </w:rPr>
        <w:t>A</w:t>
      </w:r>
      <w:r w:rsidRPr="00692DD7">
        <w:rPr>
          <w:rFonts w:ascii="Open Sans" w:eastAsia="Times New Roman" w:hAnsi="Open Sans" w:cs="Open Sans"/>
          <w:color w:val="1A1A1A"/>
          <w:szCs w:val="24"/>
          <w:lang w:eastAsia="en-CA"/>
        </w:rPr>
        <w:t>: Ontario Waste Classes.</w:t>
      </w:r>
    </w:p>
    <w:p w14:paraId="3813D335"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*Waste ECA</w:t>
      </w:r>
    </w:p>
    <w:p w14:paraId="6B9A6D12" w14:textId="77777777" w:rsidR="00692DD7" w:rsidRPr="00692DD7" w:rsidRDefault="00692DD7" w:rsidP="00E11594">
      <w:pPr>
        <w:shd w:val="clear" w:color="auto" w:fill="FFFFFF"/>
        <w:spacing w:after="0"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An environmental compliance approval issued under Part II.1 of the Environmental Protection Act (EPA) in respect of activities mentioned in section 27 of the Environmental Protection Act with respect to waste management systems and waste disposal sites.</w:t>
      </w:r>
    </w:p>
    <w:p w14:paraId="1E573D0F"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Waste Generation Facility</w:t>
      </w:r>
    </w:p>
    <w:p w14:paraId="13CE231F" w14:textId="77777777" w:rsidR="00692DD7" w:rsidRPr="00692DD7" w:rsidRDefault="22919355" w:rsidP="00E11594">
      <w:pPr>
        <w:shd w:val="clear" w:color="auto" w:fill="FFFFFF" w:themeFill="background1"/>
        <w:spacing w:after="0" w:line="240" w:lineRule="auto"/>
        <w:ind w:left="720"/>
        <w:rPr>
          <w:rFonts w:ascii="Open Sans" w:eastAsia="Times New Roman" w:hAnsi="Open Sans" w:cs="Open Sans"/>
          <w:color w:val="1A1A1A"/>
          <w:lang w:eastAsia="en-CA"/>
        </w:rPr>
      </w:pPr>
      <w:r w:rsidRPr="230EE4C6">
        <w:rPr>
          <w:rFonts w:ascii="Open Sans" w:eastAsia="Times New Roman" w:hAnsi="Open Sans" w:cs="Open Sans"/>
          <w:color w:val="1A1A1A"/>
          <w:lang w:eastAsia="en-CA"/>
        </w:rPr>
        <w:t xml:space="preserve">Those facilities, equipment, and operations that are involved in the production, collection, </w:t>
      </w:r>
      <w:proofErr w:type="gramStart"/>
      <w:r w:rsidRPr="230EE4C6">
        <w:rPr>
          <w:rFonts w:ascii="Open Sans" w:eastAsia="Times New Roman" w:hAnsi="Open Sans" w:cs="Open Sans"/>
          <w:color w:val="1A1A1A"/>
          <w:lang w:eastAsia="en-CA"/>
        </w:rPr>
        <w:t>handling</w:t>
      </w:r>
      <w:proofErr w:type="gramEnd"/>
      <w:r w:rsidRPr="230EE4C6">
        <w:rPr>
          <w:rFonts w:ascii="Open Sans" w:eastAsia="Times New Roman" w:hAnsi="Open Sans" w:cs="Open Sans"/>
          <w:color w:val="1A1A1A"/>
          <w:lang w:eastAsia="en-CA"/>
        </w:rPr>
        <w:t xml:space="preserve"> or storage of waste at a site.</w:t>
      </w:r>
    </w:p>
    <w:p w14:paraId="6626185A" w14:textId="77777777" w:rsidR="00692DD7" w:rsidRPr="00E11594" w:rsidRDefault="00692DD7" w:rsidP="00E11594">
      <w:pPr>
        <w:shd w:val="clear" w:color="auto" w:fill="FFFFFF"/>
        <w:spacing w:after="0" w:line="240" w:lineRule="auto"/>
        <w:rPr>
          <w:rFonts w:ascii="Open Sans" w:hAnsi="Open Sans"/>
          <w:color w:val="1A1A1A"/>
        </w:rPr>
      </w:pPr>
      <w:r w:rsidRPr="00E11594">
        <w:rPr>
          <w:rFonts w:ascii="Open Sans" w:hAnsi="Open Sans"/>
          <w:color w:val="1A1A1A"/>
        </w:rPr>
        <w:t>*Waste Number</w:t>
      </w:r>
    </w:p>
    <w:p w14:paraId="5E812875" w14:textId="77777777" w:rsidR="00692DD7" w:rsidRPr="00692DD7" w:rsidRDefault="00692DD7" w:rsidP="00E11594">
      <w:pPr>
        <w:shd w:val="clear" w:color="auto" w:fill="FFFFFF"/>
        <w:spacing w:after="0"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combination of the three-digit waste class and the single-letter primary waste characterization used to classify a waste stream for generator registration and manifesting purposes.</w:t>
      </w:r>
    </w:p>
    <w:p w14:paraId="1BFA02B2" w14:textId="77777777" w:rsidR="00692DD7" w:rsidRPr="00E11594" w:rsidRDefault="00692DD7" w:rsidP="00DD6FFE">
      <w:pPr>
        <w:pStyle w:val="Heading1"/>
      </w:pPr>
      <w:r w:rsidRPr="00E11594">
        <w:t>List of Acronyms</w:t>
      </w:r>
    </w:p>
    <w:tbl>
      <w:tblPr>
        <w:tblStyle w:val="GridTable4-Accent2"/>
        <w:tblW w:w="0" w:type="auto"/>
        <w:tblLook w:val="06A0" w:firstRow="1" w:lastRow="0" w:firstColumn="1" w:lastColumn="0" w:noHBand="1" w:noVBand="1"/>
      </w:tblPr>
      <w:tblGrid>
        <w:gridCol w:w="1430"/>
        <w:gridCol w:w="7616"/>
      </w:tblGrid>
      <w:tr w:rsidR="00692DD7" w:rsidRPr="00813DF3" w14:paraId="178D6139" w14:textId="77777777" w:rsidTr="009301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146399C" w14:textId="79288905" w:rsidR="00692DD7" w:rsidRPr="00813DF3" w:rsidRDefault="009C43C4" w:rsidP="00E11594">
            <w:pPr>
              <w:rPr>
                <w:rFonts w:ascii="Open Sans" w:hAnsi="Open Sans" w:cs="Open Sans"/>
                <w:b w:val="0"/>
                <w:color w:val="auto"/>
              </w:rPr>
            </w:pPr>
            <w:bookmarkStart w:id="1" w:name="ColumnTitle_1"/>
            <w:bookmarkEnd w:id="1"/>
            <w:r w:rsidRPr="00813DF3">
              <w:rPr>
                <w:rFonts w:ascii="Open Sans" w:hAnsi="Open Sans" w:cs="Open Sans"/>
                <w:color w:val="auto"/>
              </w:rPr>
              <w:t>A</w:t>
            </w:r>
            <w:r w:rsidR="00692DD7" w:rsidRPr="00813DF3">
              <w:rPr>
                <w:rFonts w:ascii="Open Sans" w:hAnsi="Open Sans" w:cs="Open Sans"/>
                <w:color w:val="auto"/>
              </w:rPr>
              <w:t>cronym</w:t>
            </w:r>
          </w:p>
        </w:tc>
        <w:tc>
          <w:tcPr>
            <w:tcW w:w="0" w:type="auto"/>
            <w:hideMark/>
          </w:tcPr>
          <w:p w14:paraId="5E1CF26E" w14:textId="77777777" w:rsidR="00692DD7" w:rsidRPr="00813DF3" w:rsidRDefault="00692DD7" w:rsidP="00E11594">
            <w:pPr>
              <w:cnfStyle w:val="100000000000" w:firstRow="1" w:lastRow="0" w:firstColumn="0" w:lastColumn="0" w:oddVBand="0" w:evenVBand="0" w:oddHBand="0" w:evenHBand="0" w:firstRowFirstColumn="0" w:firstRowLastColumn="0" w:lastRowFirstColumn="0" w:lastRowLastColumn="0"/>
              <w:rPr>
                <w:rFonts w:ascii="Open Sans" w:hAnsi="Open Sans" w:cs="Open Sans"/>
                <w:b w:val="0"/>
                <w:color w:val="auto"/>
              </w:rPr>
            </w:pPr>
            <w:r w:rsidRPr="00813DF3">
              <w:rPr>
                <w:rFonts w:ascii="Open Sans" w:hAnsi="Open Sans" w:cs="Open Sans"/>
                <w:color w:val="auto"/>
              </w:rPr>
              <w:t>Meaning</w:t>
            </w:r>
          </w:p>
        </w:tc>
      </w:tr>
      <w:tr w:rsidR="00692DD7" w:rsidRPr="00813DF3" w14:paraId="16B25D0A" w14:textId="77777777" w:rsidTr="009301F3">
        <w:tc>
          <w:tcPr>
            <w:cnfStyle w:val="001000000000" w:firstRow="0" w:lastRow="0" w:firstColumn="1" w:lastColumn="0" w:oddVBand="0" w:evenVBand="0" w:oddHBand="0" w:evenHBand="0" w:firstRowFirstColumn="0" w:firstRowLastColumn="0" w:lastRowFirstColumn="0" w:lastRowLastColumn="0"/>
            <w:tcW w:w="0" w:type="auto"/>
            <w:hideMark/>
          </w:tcPr>
          <w:p w14:paraId="25D77378" w14:textId="77777777" w:rsidR="00692DD7" w:rsidRPr="00813DF3" w:rsidRDefault="00692DD7" w:rsidP="00E11594">
            <w:pPr>
              <w:rPr>
                <w:rFonts w:ascii="Open Sans" w:hAnsi="Open Sans" w:cs="Open Sans"/>
                <w:b w:val="0"/>
                <w:color w:val="222222"/>
              </w:rPr>
            </w:pPr>
            <w:r w:rsidRPr="00813DF3">
              <w:rPr>
                <w:rFonts w:ascii="Open Sans" w:hAnsi="Open Sans" w:cs="Open Sans"/>
                <w:color w:val="222222"/>
              </w:rPr>
              <w:t>ASTM</w:t>
            </w:r>
          </w:p>
        </w:tc>
        <w:tc>
          <w:tcPr>
            <w:tcW w:w="0" w:type="auto"/>
            <w:hideMark/>
          </w:tcPr>
          <w:p w14:paraId="55757911" w14:textId="77777777" w:rsidR="00692DD7" w:rsidRPr="00813DF3" w:rsidRDefault="00692DD7" w:rsidP="00E1159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813DF3">
              <w:rPr>
                <w:rFonts w:ascii="Open Sans" w:hAnsi="Open Sans" w:cs="Open Sans"/>
                <w:color w:val="222222"/>
              </w:rPr>
              <w:t>American Society for Testing and Materials</w:t>
            </w:r>
          </w:p>
        </w:tc>
      </w:tr>
      <w:tr w:rsidR="00692DD7" w:rsidRPr="00813DF3" w14:paraId="2C1C9828" w14:textId="77777777" w:rsidTr="009301F3">
        <w:tc>
          <w:tcPr>
            <w:cnfStyle w:val="001000000000" w:firstRow="0" w:lastRow="0" w:firstColumn="1" w:lastColumn="0" w:oddVBand="0" w:evenVBand="0" w:oddHBand="0" w:evenHBand="0" w:firstRowFirstColumn="0" w:firstRowLastColumn="0" w:lastRowFirstColumn="0" w:lastRowLastColumn="0"/>
            <w:tcW w:w="0" w:type="auto"/>
            <w:hideMark/>
          </w:tcPr>
          <w:p w14:paraId="53A816A2" w14:textId="77777777" w:rsidR="00692DD7" w:rsidRPr="00813DF3" w:rsidRDefault="00692DD7" w:rsidP="00E11594">
            <w:pPr>
              <w:rPr>
                <w:rFonts w:ascii="Open Sans" w:hAnsi="Open Sans" w:cs="Open Sans"/>
                <w:b w:val="0"/>
                <w:color w:val="222222"/>
              </w:rPr>
            </w:pPr>
            <w:r w:rsidRPr="00813DF3">
              <w:rPr>
                <w:rFonts w:ascii="Open Sans" w:hAnsi="Open Sans" w:cs="Open Sans"/>
                <w:color w:val="222222"/>
              </w:rPr>
              <w:t>CAS #</w:t>
            </w:r>
          </w:p>
        </w:tc>
        <w:tc>
          <w:tcPr>
            <w:tcW w:w="0" w:type="auto"/>
            <w:hideMark/>
          </w:tcPr>
          <w:p w14:paraId="7279220F" w14:textId="77777777" w:rsidR="00692DD7" w:rsidRPr="00813DF3" w:rsidRDefault="00692DD7" w:rsidP="00E1159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813DF3">
              <w:rPr>
                <w:rFonts w:ascii="Open Sans" w:hAnsi="Open Sans" w:cs="Open Sans"/>
                <w:color w:val="222222"/>
              </w:rPr>
              <w:t>Chemical Abstracts Service Registry Number</w:t>
            </w:r>
          </w:p>
        </w:tc>
      </w:tr>
      <w:tr w:rsidR="00692DD7" w:rsidRPr="00813DF3" w14:paraId="2FBBD9B3" w14:textId="77777777" w:rsidTr="009301F3">
        <w:tc>
          <w:tcPr>
            <w:cnfStyle w:val="001000000000" w:firstRow="0" w:lastRow="0" w:firstColumn="1" w:lastColumn="0" w:oddVBand="0" w:evenVBand="0" w:oddHBand="0" w:evenHBand="0" w:firstRowFirstColumn="0" w:firstRowLastColumn="0" w:lastRowFirstColumn="0" w:lastRowLastColumn="0"/>
            <w:tcW w:w="0" w:type="auto"/>
            <w:hideMark/>
          </w:tcPr>
          <w:p w14:paraId="6005F000" w14:textId="77777777" w:rsidR="00692DD7" w:rsidRPr="00813DF3" w:rsidRDefault="00692DD7" w:rsidP="00E11594">
            <w:pPr>
              <w:rPr>
                <w:rFonts w:ascii="Open Sans" w:hAnsi="Open Sans" w:cs="Open Sans"/>
                <w:b w:val="0"/>
                <w:color w:val="222222"/>
              </w:rPr>
            </w:pPr>
            <w:r w:rsidRPr="00813DF3">
              <w:rPr>
                <w:rFonts w:ascii="Open Sans" w:hAnsi="Open Sans" w:cs="Open Sans"/>
                <w:color w:val="222222"/>
              </w:rPr>
              <w:t>CEPA 1999</w:t>
            </w:r>
          </w:p>
        </w:tc>
        <w:tc>
          <w:tcPr>
            <w:tcW w:w="0" w:type="auto"/>
            <w:hideMark/>
          </w:tcPr>
          <w:p w14:paraId="5ED5160D" w14:textId="77777777" w:rsidR="00692DD7" w:rsidRPr="00813DF3" w:rsidRDefault="00692DD7" w:rsidP="00E1159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813DF3">
              <w:rPr>
                <w:rFonts w:ascii="Open Sans" w:hAnsi="Open Sans" w:cs="Open Sans"/>
                <w:color w:val="222222"/>
              </w:rPr>
              <w:t>Canadian Environmental Protection Act, 1999 (Canada)</w:t>
            </w:r>
          </w:p>
        </w:tc>
      </w:tr>
      <w:tr w:rsidR="00692DD7" w:rsidRPr="00813DF3" w14:paraId="49FFF95F" w14:textId="77777777" w:rsidTr="009301F3">
        <w:tc>
          <w:tcPr>
            <w:cnfStyle w:val="001000000000" w:firstRow="0" w:lastRow="0" w:firstColumn="1" w:lastColumn="0" w:oddVBand="0" w:evenVBand="0" w:oddHBand="0" w:evenHBand="0" w:firstRowFirstColumn="0" w:firstRowLastColumn="0" w:lastRowFirstColumn="0" w:lastRowLastColumn="0"/>
            <w:tcW w:w="0" w:type="auto"/>
            <w:hideMark/>
          </w:tcPr>
          <w:p w14:paraId="549B6DDC" w14:textId="77777777" w:rsidR="00692DD7" w:rsidRPr="00813DF3" w:rsidRDefault="00692DD7" w:rsidP="00E11594">
            <w:pPr>
              <w:rPr>
                <w:rFonts w:ascii="Open Sans" w:hAnsi="Open Sans" w:cs="Open Sans"/>
                <w:b w:val="0"/>
                <w:color w:val="222222"/>
              </w:rPr>
            </w:pPr>
            <w:r w:rsidRPr="00813DF3">
              <w:rPr>
                <w:rFonts w:ascii="Open Sans" w:hAnsi="Open Sans" w:cs="Open Sans"/>
                <w:color w:val="222222"/>
              </w:rPr>
              <w:t>EAA</w:t>
            </w:r>
          </w:p>
        </w:tc>
        <w:tc>
          <w:tcPr>
            <w:tcW w:w="0" w:type="auto"/>
            <w:hideMark/>
          </w:tcPr>
          <w:p w14:paraId="69D275D9" w14:textId="77777777" w:rsidR="00692DD7" w:rsidRPr="00813DF3" w:rsidRDefault="00692DD7" w:rsidP="00E1159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813DF3">
              <w:rPr>
                <w:rFonts w:ascii="Open Sans" w:hAnsi="Open Sans" w:cs="Open Sans"/>
                <w:color w:val="222222"/>
              </w:rPr>
              <w:t>Environmental Assessment Act, R.S.O. 1990, c. E.18</w:t>
            </w:r>
          </w:p>
        </w:tc>
      </w:tr>
      <w:tr w:rsidR="00692DD7" w:rsidRPr="00813DF3" w14:paraId="04EE6F83" w14:textId="77777777" w:rsidTr="009301F3">
        <w:tc>
          <w:tcPr>
            <w:cnfStyle w:val="001000000000" w:firstRow="0" w:lastRow="0" w:firstColumn="1" w:lastColumn="0" w:oddVBand="0" w:evenVBand="0" w:oddHBand="0" w:evenHBand="0" w:firstRowFirstColumn="0" w:firstRowLastColumn="0" w:lastRowFirstColumn="0" w:lastRowLastColumn="0"/>
            <w:tcW w:w="0" w:type="auto"/>
            <w:hideMark/>
          </w:tcPr>
          <w:p w14:paraId="7C0E8ECB" w14:textId="77777777" w:rsidR="00692DD7" w:rsidRPr="00813DF3" w:rsidRDefault="00692DD7" w:rsidP="00E11594">
            <w:pPr>
              <w:rPr>
                <w:rFonts w:ascii="Open Sans" w:hAnsi="Open Sans" w:cs="Open Sans"/>
                <w:b w:val="0"/>
                <w:color w:val="222222"/>
              </w:rPr>
            </w:pPr>
            <w:r w:rsidRPr="00813DF3">
              <w:rPr>
                <w:rFonts w:ascii="Open Sans" w:hAnsi="Open Sans" w:cs="Open Sans"/>
                <w:color w:val="222222"/>
              </w:rPr>
              <w:t>ECA</w:t>
            </w:r>
          </w:p>
        </w:tc>
        <w:tc>
          <w:tcPr>
            <w:tcW w:w="0" w:type="auto"/>
            <w:hideMark/>
          </w:tcPr>
          <w:p w14:paraId="5589076B" w14:textId="77777777" w:rsidR="00692DD7" w:rsidRPr="00813DF3" w:rsidRDefault="00692DD7" w:rsidP="00E1159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813DF3">
              <w:rPr>
                <w:rFonts w:ascii="Open Sans" w:hAnsi="Open Sans" w:cs="Open Sans"/>
                <w:color w:val="222222"/>
              </w:rPr>
              <w:t>Environmental Compliance Approval</w:t>
            </w:r>
          </w:p>
        </w:tc>
      </w:tr>
      <w:tr w:rsidR="00692DD7" w:rsidRPr="00813DF3" w14:paraId="78B51505" w14:textId="77777777" w:rsidTr="009301F3">
        <w:tc>
          <w:tcPr>
            <w:cnfStyle w:val="001000000000" w:firstRow="0" w:lastRow="0" w:firstColumn="1" w:lastColumn="0" w:oddVBand="0" w:evenVBand="0" w:oddHBand="0" w:evenHBand="0" w:firstRowFirstColumn="0" w:firstRowLastColumn="0" w:lastRowFirstColumn="0" w:lastRowLastColumn="0"/>
            <w:tcW w:w="0" w:type="auto"/>
            <w:hideMark/>
          </w:tcPr>
          <w:p w14:paraId="4A38ADAF" w14:textId="77777777" w:rsidR="00692DD7" w:rsidRPr="00813DF3" w:rsidRDefault="00692DD7" w:rsidP="00E11594">
            <w:pPr>
              <w:rPr>
                <w:rFonts w:ascii="Open Sans" w:hAnsi="Open Sans" w:cs="Open Sans"/>
                <w:b w:val="0"/>
                <w:color w:val="222222"/>
              </w:rPr>
            </w:pPr>
            <w:r w:rsidRPr="00813DF3">
              <w:rPr>
                <w:rFonts w:ascii="Open Sans" w:hAnsi="Open Sans" w:cs="Open Sans"/>
                <w:color w:val="222222"/>
              </w:rPr>
              <w:t>EPA</w:t>
            </w:r>
          </w:p>
        </w:tc>
        <w:tc>
          <w:tcPr>
            <w:tcW w:w="0" w:type="auto"/>
            <w:hideMark/>
          </w:tcPr>
          <w:p w14:paraId="7B6BFC25" w14:textId="77777777" w:rsidR="00692DD7" w:rsidRPr="00813DF3" w:rsidRDefault="00692DD7" w:rsidP="00E1159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813DF3">
              <w:rPr>
                <w:rFonts w:ascii="Open Sans" w:hAnsi="Open Sans" w:cs="Open Sans"/>
                <w:color w:val="222222"/>
              </w:rPr>
              <w:t>Environmental Protection Act, R.S.O. 1990, c. E. 19</w:t>
            </w:r>
          </w:p>
        </w:tc>
      </w:tr>
      <w:tr w:rsidR="00692DD7" w:rsidRPr="00813DF3" w14:paraId="71C28298" w14:textId="77777777" w:rsidTr="009301F3">
        <w:tc>
          <w:tcPr>
            <w:cnfStyle w:val="001000000000" w:firstRow="0" w:lastRow="0" w:firstColumn="1" w:lastColumn="0" w:oddVBand="0" w:evenVBand="0" w:oddHBand="0" w:evenHBand="0" w:firstRowFirstColumn="0" w:firstRowLastColumn="0" w:lastRowFirstColumn="0" w:lastRowLastColumn="0"/>
            <w:tcW w:w="0" w:type="auto"/>
            <w:hideMark/>
          </w:tcPr>
          <w:p w14:paraId="55F44B23" w14:textId="77777777" w:rsidR="00692DD7" w:rsidRPr="00813DF3" w:rsidRDefault="00692DD7" w:rsidP="00E11594">
            <w:pPr>
              <w:rPr>
                <w:rFonts w:ascii="Open Sans" w:hAnsi="Open Sans" w:cs="Open Sans"/>
                <w:b w:val="0"/>
                <w:color w:val="222222"/>
              </w:rPr>
            </w:pPr>
            <w:r w:rsidRPr="00813DF3">
              <w:rPr>
                <w:rFonts w:ascii="Open Sans" w:hAnsi="Open Sans" w:cs="Open Sans"/>
                <w:color w:val="222222"/>
              </w:rPr>
              <w:t>GRR</w:t>
            </w:r>
          </w:p>
        </w:tc>
        <w:tc>
          <w:tcPr>
            <w:tcW w:w="0" w:type="auto"/>
            <w:hideMark/>
          </w:tcPr>
          <w:p w14:paraId="17F37454" w14:textId="77777777" w:rsidR="00692DD7" w:rsidRPr="00813DF3" w:rsidRDefault="00692DD7" w:rsidP="00E1159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813DF3">
              <w:rPr>
                <w:rFonts w:ascii="Open Sans" w:hAnsi="Open Sans" w:cs="Open Sans"/>
                <w:color w:val="222222"/>
              </w:rPr>
              <w:t>Generator Registration Report</w:t>
            </w:r>
          </w:p>
        </w:tc>
      </w:tr>
      <w:tr w:rsidR="00692DD7" w:rsidRPr="00813DF3" w14:paraId="103ED932" w14:textId="77777777" w:rsidTr="009301F3">
        <w:tc>
          <w:tcPr>
            <w:cnfStyle w:val="001000000000" w:firstRow="0" w:lastRow="0" w:firstColumn="1" w:lastColumn="0" w:oddVBand="0" w:evenVBand="0" w:oddHBand="0" w:evenHBand="0" w:firstRowFirstColumn="0" w:firstRowLastColumn="0" w:lastRowFirstColumn="0" w:lastRowLastColumn="0"/>
            <w:tcW w:w="0" w:type="auto"/>
            <w:hideMark/>
          </w:tcPr>
          <w:p w14:paraId="4E18F761" w14:textId="77777777" w:rsidR="00692DD7" w:rsidRPr="00813DF3" w:rsidRDefault="00692DD7" w:rsidP="00E11594">
            <w:pPr>
              <w:rPr>
                <w:rFonts w:ascii="Open Sans" w:hAnsi="Open Sans" w:cs="Open Sans"/>
                <w:b w:val="0"/>
                <w:color w:val="222222"/>
              </w:rPr>
            </w:pPr>
            <w:r w:rsidRPr="00813DF3">
              <w:rPr>
                <w:rFonts w:ascii="Open Sans" w:hAnsi="Open Sans" w:cs="Open Sans"/>
                <w:color w:val="222222"/>
              </w:rPr>
              <w:t>HWIN</w:t>
            </w:r>
          </w:p>
        </w:tc>
        <w:tc>
          <w:tcPr>
            <w:tcW w:w="0" w:type="auto"/>
            <w:hideMark/>
          </w:tcPr>
          <w:p w14:paraId="2ED72F50" w14:textId="77777777" w:rsidR="00692DD7" w:rsidRPr="00813DF3" w:rsidRDefault="00692DD7" w:rsidP="00E1159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813DF3">
              <w:rPr>
                <w:rFonts w:ascii="Open Sans" w:hAnsi="Open Sans" w:cs="Open Sans"/>
                <w:color w:val="222222"/>
              </w:rPr>
              <w:t>Hazardous Waste Information Network</w:t>
            </w:r>
          </w:p>
        </w:tc>
      </w:tr>
      <w:tr w:rsidR="00692DD7" w:rsidRPr="00813DF3" w14:paraId="0C0F67E6" w14:textId="77777777" w:rsidTr="009301F3">
        <w:tc>
          <w:tcPr>
            <w:cnfStyle w:val="001000000000" w:firstRow="0" w:lastRow="0" w:firstColumn="1" w:lastColumn="0" w:oddVBand="0" w:evenVBand="0" w:oddHBand="0" w:evenHBand="0" w:firstRowFirstColumn="0" w:firstRowLastColumn="0" w:lastRowFirstColumn="0" w:lastRowLastColumn="0"/>
            <w:tcW w:w="0" w:type="auto"/>
            <w:hideMark/>
          </w:tcPr>
          <w:p w14:paraId="561F116E" w14:textId="77777777" w:rsidR="00692DD7" w:rsidRPr="00813DF3" w:rsidRDefault="00692DD7" w:rsidP="00E11594">
            <w:pPr>
              <w:rPr>
                <w:rFonts w:ascii="Open Sans" w:hAnsi="Open Sans" w:cs="Open Sans"/>
                <w:b w:val="0"/>
                <w:color w:val="222222"/>
              </w:rPr>
            </w:pPr>
            <w:r w:rsidRPr="00813DF3">
              <w:rPr>
                <w:rFonts w:ascii="Open Sans" w:hAnsi="Open Sans" w:cs="Open Sans"/>
                <w:color w:val="222222"/>
              </w:rPr>
              <w:t>IC&amp;I</w:t>
            </w:r>
          </w:p>
        </w:tc>
        <w:tc>
          <w:tcPr>
            <w:tcW w:w="0" w:type="auto"/>
            <w:hideMark/>
          </w:tcPr>
          <w:p w14:paraId="00EC80A2" w14:textId="77777777" w:rsidR="00692DD7" w:rsidRPr="00813DF3" w:rsidRDefault="00692DD7" w:rsidP="00E1159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813DF3">
              <w:rPr>
                <w:rFonts w:ascii="Open Sans" w:hAnsi="Open Sans" w:cs="Open Sans"/>
                <w:color w:val="222222"/>
              </w:rPr>
              <w:t xml:space="preserve">Industrial, </w:t>
            </w:r>
            <w:proofErr w:type="gramStart"/>
            <w:r w:rsidRPr="00813DF3">
              <w:rPr>
                <w:rFonts w:ascii="Open Sans" w:hAnsi="Open Sans" w:cs="Open Sans"/>
                <w:color w:val="222222"/>
              </w:rPr>
              <w:t>Commercial</w:t>
            </w:r>
            <w:proofErr w:type="gramEnd"/>
            <w:r w:rsidRPr="00813DF3">
              <w:rPr>
                <w:rFonts w:ascii="Open Sans" w:hAnsi="Open Sans" w:cs="Open Sans"/>
                <w:color w:val="222222"/>
              </w:rPr>
              <w:t xml:space="preserve"> and Institutional (Generators)</w:t>
            </w:r>
          </w:p>
        </w:tc>
      </w:tr>
      <w:tr w:rsidR="00692DD7" w:rsidRPr="00813DF3" w14:paraId="43AC698C" w14:textId="77777777" w:rsidTr="009301F3">
        <w:tc>
          <w:tcPr>
            <w:cnfStyle w:val="001000000000" w:firstRow="0" w:lastRow="0" w:firstColumn="1" w:lastColumn="0" w:oddVBand="0" w:evenVBand="0" w:oddHBand="0" w:evenHBand="0" w:firstRowFirstColumn="0" w:firstRowLastColumn="0" w:lastRowFirstColumn="0" w:lastRowLastColumn="0"/>
            <w:tcW w:w="0" w:type="auto"/>
            <w:hideMark/>
          </w:tcPr>
          <w:p w14:paraId="46119A01" w14:textId="77777777" w:rsidR="00692DD7" w:rsidRPr="00813DF3" w:rsidRDefault="00692DD7" w:rsidP="00E11594">
            <w:pPr>
              <w:rPr>
                <w:rFonts w:ascii="Open Sans" w:hAnsi="Open Sans" w:cs="Open Sans"/>
                <w:b w:val="0"/>
                <w:color w:val="222222"/>
              </w:rPr>
            </w:pPr>
            <w:r w:rsidRPr="00813DF3">
              <w:rPr>
                <w:rFonts w:ascii="Open Sans" w:hAnsi="Open Sans" w:cs="Open Sans"/>
                <w:color w:val="222222"/>
              </w:rPr>
              <w:t>LDR</w:t>
            </w:r>
          </w:p>
        </w:tc>
        <w:tc>
          <w:tcPr>
            <w:tcW w:w="0" w:type="auto"/>
            <w:hideMark/>
          </w:tcPr>
          <w:p w14:paraId="2C4DE73A" w14:textId="77777777" w:rsidR="00692DD7" w:rsidRPr="00813DF3" w:rsidRDefault="00692DD7" w:rsidP="00E1159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813DF3">
              <w:rPr>
                <w:rFonts w:ascii="Open Sans" w:hAnsi="Open Sans" w:cs="Open Sans"/>
                <w:color w:val="222222"/>
              </w:rPr>
              <w:t>Land Disposal Restrictions</w:t>
            </w:r>
          </w:p>
        </w:tc>
      </w:tr>
      <w:tr w:rsidR="003418F5" w:rsidRPr="00813DF3" w14:paraId="2F7855EC" w14:textId="77777777" w:rsidTr="009301F3">
        <w:tc>
          <w:tcPr>
            <w:cnfStyle w:val="001000000000" w:firstRow="0" w:lastRow="0" w:firstColumn="1" w:lastColumn="0" w:oddVBand="0" w:evenVBand="0" w:oddHBand="0" w:evenHBand="0" w:firstRowFirstColumn="0" w:firstRowLastColumn="0" w:lastRowFirstColumn="0" w:lastRowLastColumn="0"/>
            <w:tcW w:w="0" w:type="auto"/>
          </w:tcPr>
          <w:p w14:paraId="26408A8F" w14:textId="55F33B89" w:rsidR="003418F5" w:rsidRPr="00813DF3" w:rsidRDefault="003418F5" w:rsidP="00692DD7">
            <w:pPr>
              <w:rPr>
                <w:rFonts w:ascii="Open Sans" w:eastAsia="Times New Roman" w:hAnsi="Open Sans" w:cs="Open Sans"/>
                <w:b w:val="0"/>
                <w:bCs w:val="0"/>
                <w:color w:val="222222"/>
                <w:szCs w:val="24"/>
                <w:lang w:eastAsia="en-CA"/>
              </w:rPr>
            </w:pPr>
            <w:r w:rsidRPr="00813DF3">
              <w:rPr>
                <w:rFonts w:ascii="Open Sans" w:hAnsi="Open Sans" w:cs="Open Sans"/>
                <w:color w:val="222222"/>
              </w:rPr>
              <w:t>LIW</w:t>
            </w:r>
          </w:p>
        </w:tc>
        <w:tc>
          <w:tcPr>
            <w:tcW w:w="0" w:type="auto"/>
          </w:tcPr>
          <w:p w14:paraId="15105ACE" w14:textId="3AE69CE6" w:rsidR="003418F5" w:rsidRPr="00813DF3" w:rsidRDefault="003418F5" w:rsidP="00692DD7">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813DF3">
              <w:rPr>
                <w:rFonts w:ascii="Open Sans" w:hAnsi="Open Sans" w:cs="Open Sans"/>
                <w:color w:val="222222"/>
              </w:rPr>
              <w:t>Liquid Industrial Waste</w:t>
            </w:r>
          </w:p>
        </w:tc>
      </w:tr>
      <w:tr w:rsidR="00692DD7" w:rsidRPr="00813DF3" w14:paraId="5F84DFB1" w14:textId="77777777" w:rsidTr="009301F3">
        <w:tc>
          <w:tcPr>
            <w:cnfStyle w:val="001000000000" w:firstRow="0" w:lastRow="0" w:firstColumn="1" w:lastColumn="0" w:oddVBand="0" w:evenVBand="0" w:oddHBand="0" w:evenHBand="0" w:firstRowFirstColumn="0" w:firstRowLastColumn="0" w:lastRowFirstColumn="0" w:lastRowLastColumn="0"/>
            <w:tcW w:w="0" w:type="auto"/>
            <w:hideMark/>
          </w:tcPr>
          <w:p w14:paraId="4859F2A8" w14:textId="3A80195D" w:rsidR="00E63059" w:rsidRPr="00813DF3" w:rsidRDefault="00E63059" w:rsidP="00E11594">
            <w:pPr>
              <w:rPr>
                <w:rFonts w:ascii="Open Sans" w:hAnsi="Open Sans" w:cs="Open Sans"/>
                <w:b w:val="0"/>
                <w:color w:val="222222"/>
              </w:rPr>
            </w:pPr>
            <w:r w:rsidRPr="00813DF3">
              <w:rPr>
                <w:rFonts w:ascii="Open Sans" w:eastAsia="Times New Roman" w:hAnsi="Open Sans" w:cs="Open Sans"/>
                <w:color w:val="222222"/>
                <w:szCs w:val="24"/>
                <w:lang w:eastAsia="en-CA"/>
              </w:rPr>
              <w:t>MECP</w:t>
            </w:r>
          </w:p>
        </w:tc>
        <w:tc>
          <w:tcPr>
            <w:tcW w:w="0" w:type="auto"/>
            <w:hideMark/>
          </w:tcPr>
          <w:p w14:paraId="3DBEE5DB" w14:textId="3C1DFFB8" w:rsidR="00E63059" w:rsidRPr="00813DF3" w:rsidRDefault="00E63059" w:rsidP="00E1159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813DF3">
              <w:rPr>
                <w:rFonts w:ascii="Open Sans" w:eastAsia="Times New Roman" w:hAnsi="Open Sans" w:cs="Open Sans"/>
                <w:color w:val="222222"/>
                <w:szCs w:val="24"/>
                <w:lang w:eastAsia="en-CA"/>
              </w:rPr>
              <w:t>Ministry of the Environment</w:t>
            </w:r>
            <w:r w:rsidR="003418F5" w:rsidRPr="00813DF3">
              <w:rPr>
                <w:rFonts w:ascii="Open Sans" w:eastAsia="Times New Roman" w:hAnsi="Open Sans" w:cs="Open Sans"/>
                <w:color w:val="222222"/>
                <w:szCs w:val="24"/>
                <w:lang w:eastAsia="en-CA"/>
              </w:rPr>
              <w:t>,</w:t>
            </w:r>
            <w:r w:rsidRPr="00813DF3">
              <w:rPr>
                <w:rFonts w:ascii="Open Sans" w:eastAsia="Times New Roman" w:hAnsi="Open Sans" w:cs="Open Sans"/>
                <w:color w:val="222222"/>
                <w:szCs w:val="24"/>
                <w:lang w:eastAsia="en-CA"/>
              </w:rPr>
              <w:t xml:space="preserve"> Conservation and Parks</w:t>
            </w:r>
          </w:p>
        </w:tc>
      </w:tr>
      <w:tr w:rsidR="00692DD7" w:rsidRPr="00813DF3" w14:paraId="01250285" w14:textId="77777777" w:rsidTr="009301F3">
        <w:tc>
          <w:tcPr>
            <w:cnfStyle w:val="001000000000" w:firstRow="0" w:lastRow="0" w:firstColumn="1" w:lastColumn="0" w:oddVBand="0" w:evenVBand="0" w:oddHBand="0" w:evenHBand="0" w:firstRowFirstColumn="0" w:firstRowLastColumn="0" w:lastRowFirstColumn="0" w:lastRowLastColumn="0"/>
            <w:tcW w:w="0" w:type="auto"/>
            <w:hideMark/>
          </w:tcPr>
          <w:p w14:paraId="0786810A" w14:textId="77777777" w:rsidR="00692DD7" w:rsidRPr="00813DF3" w:rsidRDefault="00692DD7" w:rsidP="00E11594">
            <w:pPr>
              <w:rPr>
                <w:rFonts w:ascii="Open Sans" w:hAnsi="Open Sans" w:cs="Open Sans"/>
                <w:b w:val="0"/>
                <w:color w:val="222222"/>
              </w:rPr>
            </w:pPr>
            <w:r w:rsidRPr="00813DF3">
              <w:rPr>
                <w:rFonts w:ascii="Open Sans" w:hAnsi="Open Sans" w:cs="Open Sans"/>
                <w:color w:val="222222"/>
              </w:rPr>
              <w:t>MHSW</w:t>
            </w:r>
          </w:p>
        </w:tc>
        <w:tc>
          <w:tcPr>
            <w:tcW w:w="0" w:type="auto"/>
            <w:hideMark/>
          </w:tcPr>
          <w:p w14:paraId="4E111A26" w14:textId="77777777" w:rsidR="00692DD7" w:rsidRPr="00813DF3" w:rsidRDefault="00692DD7" w:rsidP="00E1159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813DF3">
              <w:rPr>
                <w:rFonts w:ascii="Open Sans" w:hAnsi="Open Sans" w:cs="Open Sans"/>
                <w:color w:val="222222"/>
              </w:rPr>
              <w:t>Municipal Hazardous or Special Waste</w:t>
            </w:r>
          </w:p>
        </w:tc>
      </w:tr>
      <w:tr w:rsidR="00692DD7" w:rsidRPr="00813DF3" w14:paraId="2F039FCD" w14:textId="77777777" w:rsidTr="009301F3">
        <w:tc>
          <w:tcPr>
            <w:cnfStyle w:val="001000000000" w:firstRow="0" w:lastRow="0" w:firstColumn="1" w:lastColumn="0" w:oddVBand="0" w:evenVBand="0" w:oddHBand="0" w:evenHBand="0" w:firstRowFirstColumn="0" w:firstRowLastColumn="0" w:lastRowFirstColumn="0" w:lastRowLastColumn="0"/>
            <w:tcW w:w="0" w:type="auto"/>
            <w:hideMark/>
          </w:tcPr>
          <w:p w14:paraId="2144828D" w14:textId="77777777" w:rsidR="00692DD7" w:rsidRPr="00813DF3" w:rsidRDefault="00692DD7" w:rsidP="00E11594">
            <w:pPr>
              <w:rPr>
                <w:rFonts w:ascii="Open Sans" w:hAnsi="Open Sans" w:cs="Open Sans"/>
                <w:b w:val="0"/>
                <w:color w:val="222222"/>
              </w:rPr>
            </w:pPr>
            <w:r w:rsidRPr="00813DF3">
              <w:rPr>
                <w:rFonts w:ascii="Open Sans" w:hAnsi="Open Sans" w:cs="Open Sans"/>
                <w:color w:val="222222"/>
              </w:rPr>
              <w:t>NAICS</w:t>
            </w:r>
          </w:p>
        </w:tc>
        <w:tc>
          <w:tcPr>
            <w:tcW w:w="0" w:type="auto"/>
            <w:hideMark/>
          </w:tcPr>
          <w:p w14:paraId="5C511E48" w14:textId="77777777" w:rsidR="00692DD7" w:rsidRPr="00813DF3" w:rsidRDefault="00692DD7" w:rsidP="00E1159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813DF3">
              <w:rPr>
                <w:rFonts w:ascii="Open Sans" w:hAnsi="Open Sans" w:cs="Open Sans"/>
                <w:color w:val="222222"/>
              </w:rPr>
              <w:t>North American Industry Classification System</w:t>
            </w:r>
          </w:p>
        </w:tc>
      </w:tr>
      <w:tr w:rsidR="00692DD7" w:rsidRPr="00813DF3" w14:paraId="75FA5095" w14:textId="77777777" w:rsidTr="009301F3">
        <w:tc>
          <w:tcPr>
            <w:cnfStyle w:val="001000000000" w:firstRow="0" w:lastRow="0" w:firstColumn="1" w:lastColumn="0" w:oddVBand="0" w:evenVBand="0" w:oddHBand="0" w:evenHBand="0" w:firstRowFirstColumn="0" w:firstRowLastColumn="0" w:lastRowFirstColumn="0" w:lastRowLastColumn="0"/>
            <w:tcW w:w="0" w:type="auto"/>
            <w:hideMark/>
          </w:tcPr>
          <w:p w14:paraId="391647AD" w14:textId="77777777" w:rsidR="00692DD7" w:rsidRPr="00813DF3" w:rsidRDefault="00692DD7" w:rsidP="00E11594">
            <w:pPr>
              <w:rPr>
                <w:rFonts w:ascii="Open Sans" w:hAnsi="Open Sans" w:cs="Open Sans"/>
                <w:b w:val="0"/>
                <w:color w:val="222222"/>
              </w:rPr>
            </w:pPr>
            <w:r w:rsidRPr="00813DF3">
              <w:rPr>
                <w:rFonts w:ascii="Open Sans" w:hAnsi="Open Sans" w:cs="Open Sans"/>
                <w:color w:val="222222"/>
              </w:rPr>
              <w:t>OWRA</w:t>
            </w:r>
          </w:p>
        </w:tc>
        <w:tc>
          <w:tcPr>
            <w:tcW w:w="0" w:type="auto"/>
            <w:hideMark/>
          </w:tcPr>
          <w:p w14:paraId="26C88746" w14:textId="77777777" w:rsidR="00692DD7" w:rsidRPr="00813DF3" w:rsidRDefault="00692DD7" w:rsidP="00E1159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813DF3">
              <w:rPr>
                <w:rFonts w:ascii="Open Sans" w:hAnsi="Open Sans" w:cs="Open Sans"/>
                <w:color w:val="222222"/>
              </w:rPr>
              <w:t>Ontario Water Resources Act, R.S.O. 1990, c. O.40</w:t>
            </w:r>
          </w:p>
        </w:tc>
      </w:tr>
      <w:tr w:rsidR="009071BC" w:rsidRPr="00813DF3" w14:paraId="0CC8B382" w14:textId="77777777" w:rsidTr="009301F3">
        <w:tc>
          <w:tcPr>
            <w:cnfStyle w:val="001000000000" w:firstRow="0" w:lastRow="0" w:firstColumn="1" w:lastColumn="0" w:oddVBand="0" w:evenVBand="0" w:oddHBand="0" w:evenHBand="0" w:firstRowFirstColumn="0" w:firstRowLastColumn="0" w:lastRowFirstColumn="0" w:lastRowLastColumn="0"/>
            <w:tcW w:w="0" w:type="auto"/>
          </w:tcPr>
          <w:p w14:paraId="47312ABA" w14:textId="45402B00" w:rsidR="009071BC" w:rsidRPr="00813DF3" w:rsidRDefault="009071BC" w:rsidP="00692DD7">
            <w:pPr>
              <w:rPr>
                <w:rFonts w:ascii="Open Sans" w:eastAsia="Times New Roman" w:hAnsi="Open Sans" w:cs="Open Sans"/>
                <w:b w:val="0"/>
                <w:bCs w:val="0"/>
                <w:color w:val="222222"/>
                <w:szCs w:val="24"/>
                <w:lang w:eastAsia="en-CA"/>
              </w:rPr>
            </w:pPr>
            <w:r w:rsidRPr="00813DF3">
              <w:rPr>
                <w:rFonts w:ascii="Open Sans" w:hAnsi="Open Sans" w:cs="Open Sans"/>
                <w:color w:val="222222"/>
              </w:rPr>
              <w:t>PCB</w:t>
            </w:r>
          </w:p>
        </w:tc>
        <w:tc>
          <w:tcPr>
            <w:tcW w:w="0" w:type="auto"/>
          </w:tcPr>
          <w:p w14:paraId="444100CE" w14:textId="6AE1BFBE" w:rsidR="009071BC" w:rsidRPr="00813DF3" w:rsidRDefault="009071BC" w:rsidP="00692DD7">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813DF3">
              <w:rPr>
                <w:rFonts w:ascii="Open Sans" w:hAnsi="Open Sans" w:cs="Open Sans"/>
                <w:color w:val="222222"/>
              </w:rPr>
              <w:t>Polychlorinated Biphenyls</w:t>
            </w:r>
          </w:p>
        </w:tc>
      </w:tr>
      <w:tr w:rsidR="009071BC" w:rsidRPr="00813DF3" w14:paraId="0F7021BB" w14:textId="77777777" w:rsidTr="009301F3">
        <w:tc>
          <w:tcPr>
            <w:cnfStyle w:val="001000000000" w:firstRow="0" w:lastRow="0" w:firstColumn="1" w:lastColumn="0" w:oddVBand="0" w:evenVBand="0" w:oddHBand="0" w:evenHBand="0" w:firstRowFirstColumn="0" w:firstRowLastColumn="0" w:lastRowFirstColumn="0" w:lastRowLastColumn="0"/>
            <w:tcW w:w="0" w:type="auto"/>
          </w:tcPr>
          <w:p w14:paraId="1F73C947" w14:textId="4FD28D24" w:rsidR="009071BC" w:rsidRPr="00813DF3" w:rsidRDefault="009071BC" w:rsidP="00692DD7">
            <w:pPr>
              <w:rPr>
                <w:rFonts w:ascii="Open Sans" w:eastAsia="Times New Roman" w:hAnsi="Open Sans" w:cs="Open Sans"/>
                <w:b w:val="0"/>
                <w:bCs w:val="0"/>
                <w:color w:val="222222"/>
                <w:szCs w:val="24"/>
                <w:lang w:eastAsia="en-CA"/>
              </w:rPr>
            </w:pPr>
            <w:r w:rsidRPr="00813DF3">
              <w:rPr>
                <w:rFonts w:ascii="Open Sans" w:eastAsia="Times New Roman" w:hAnsi="Open Sans" w:cs="Open Sans"/>
                <w:color w:val="222222"/>
                <w:szCs w:val="24"/>
                <w:lang w:eastAsia="en-CA"/>
              </w:rPr>
              <w:t>RPRA</w:t>
            </w:r>
          </w:p>
        </w:tc>
        <w:tc>
          <w:tcPr>
            <w:tcW w:w="0" w:type="auto"/>
          </w:tcPr>
          <w:p w14:paraId="37FD6749" w14:textId="5C4633F9" w:rsidR="009071BC" w:rsidRPr="00813DF3" w:rsidRDefault="009071BC" w:rsidP="00692DD7">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813DF3">
              <w:rPr>
                <w:rFonts w:ascii="Open Sans" w:eastAsia="Times New Roman" w:hAnsi="Open Sans" w:cs="Open Sans"/>
                <w:color w:val="222222"/>
                <w:szCs w:val="24"/>
                <w:lang w:eastAsia="en-CA"/>
              </w:rPr>
              <w:t>Resource Productivity and Recovery Authority</w:t>
            </w:r>
          </w:p>
        </w:tc>
      </w:tr>
      <w:tr w:rsidR="00692DD7" w:rsidRPr="00813DF3" w14:paraId="7161DED5" w14:textId="77777777" w:rsidTr="009301F3">
        <w:tc>
          <w:tcPr>
            <w:cnfStyle w:val="001000000000" w:firstRow="0" w:lastRow="0" w:firstColumn="1" w:lastColumn="0" w:oddVBand="0" w:evenVBand="0" w:oddHBand="0" w:evenHBand="0" w:firstRowFirstColumn="0" w:firstRowLastColumn="0" w:lastRowFirstColumn="0" w:lastRowLastColumn="0"/>
            <w:tcW w:w="0" w:type="auto"/>
            <w:hideMark/>
          </w:tcPr>
          <w:p w14:paraId="1EF26143" w14:textId="622DDDC1" w:rsidR="00BD2893" w:rsidRPr="00813DF3" w:rsidRDefault="00BD2893" w:rsidP="00E11594">
            <w:pPr>
              <w:rPr>
                <w:rFonts w:ascii="Open Sans" w:hAnsi="Open Sans" w:cs="Open Sans"/>
                <w:b w:val="0"/>
                <w:color w:val="222222"/>
              </w:rPr>
            </w:pPr>
            <w:r w:rsidRPr="00813DF3">
              <w:rPr>
                <w:rFonts w:ascii="Open Sans" w:eastAsia="Times New Roman" w:hAnsi="Open Sans" w:cs="Open Sans"/>
                <w:color w:val="222222"/>
                <w:szCs w:val="24"/>
                <w:lang w:eastAsia="en-CA"/>
              </w:rPr>
              <w:t>RRCEA</w:t>
            </w:r>
          </w:p>
        </w:tc>
        <w:tc>
          <w:tcPr>
            <w:tcW w:w="0" w:type="auto"/>
            <w:hideMark/>
          </w:tcPr>
          <w:p w14:paraId="538A0801" w14:textId="1AF8DFDA" w:rsidR="00BD2893" w:rsidRPr="00813DF3" w:rsidRDefault="00BD2893" w:rsidP="00E1159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813DF3">
              <w:rPr>
                <w:rFonts w:ascii="Open Sans" w:eastAsia="Times New Roman" w:hAnsi="Open Sans" w:cs="Open Sans"/>
                <w:color w:val="222222"/>
                <w:szCs w:val="24"/>
                <w:lang w:eastAsia="en-CA"/>
              </w:rPr>
              <w:t>Resource Recovery and Circular Economy Act, 2016, S.O. 2016 c.12</w:t>
            </w:r>
          </w:p>
        </w:tc>
      </w:tr>
      <w:tr w:rsidR="00692DD7" w:rsidRPr="00813DF3" w14:paraId="411B1B24" w14:textId="77777777" w:rsidTr="009301F3">
        <w:tc>
          <w:tcPr>
            <w:cnfStyle w:val="001000000000" w:firstRow="0" w:lastRow="0" w:firstColumn="1" w:lastColumn="0" w:oddVBand="0" w:evenVBand="0" w:oddHBand="0" w:evenHBand="0" w:firstRowFirstColumn="0" w:firstRowLastColumn="0" w:lastRowFirstColumn="0" w:lastRowLastColumn="0"/>
            <w:tcW w:w="0" w:type="auto"/>
            <w:hideMark/>
          </w:tcPr>
          <w:p w14:paraId="52AE94BA" w14:textId="77777777" w:rsidR="00692DD7" w:rsidRPr="00813DF3" w:rsidRDefault="00692DD7" w:rsidP="00E11594">
            <w:pPr>
              <w:rPr>
                <w:rFonts w:ascii="Open Sans" w:hAnsi="Open Sans" w:cs="Open Sans"/>
                <w:b w:val="0"/>
                <w:color w:val="222222"/>
              </w:rPr>
            </w:pPr>
            <w:r w:rsidRPr="00813DF3">
              <w:rPr>
                <w:rFonts w:ascii="Open Sans" w:hAnsi="Open Sans" w:cs="Open Sans"/>
                <w:color w:val="222222"/>
              </w:rPr>
              <w:lastRenderedPageBreak/>
              <w:t>S.</w:t>
            </w:r>
          </w:p>
        </w:tc>
        <w:tc>
          <w:tcPr>
            <w:tcW w:w="0" w:type="auto"/>
            <w:hideMark/>
          </w:tcPr>
          <w:p w14:paraId="0E8C8D73" w14:textId="77777777" w:rsidR="00692DD7" w:rsidRPr="00813DF3" w:rsidRDefault="00692DD7" w:rsidP="00E1159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813DF3">
              <w:rPr>
                <w:rFonts w:ascii="Open Sans" w:hAnsi="Open Sans" w:cs="Open Sans"/>
                <w:color w:val="222222"/>
              </w:rPr>
              <w:t>Section of Regulation 347</w:t>
            </w:r>
          </w:p>
        </w:tc>
      </w:tr>
      <w:tr w:rsidR="00692DD7" w:rsidRPr="00813DF3" w14:paraId="4B8FF963" w14:textId="77777777" w:rsidTr="009301F3">
        <w:tc>
          <w:tcPr>
            <w:cnfStyle w:val="001000000000" w:firstRow="0" w:lastRow="0" w:firstColumn="1" w:lastColumn="0" w:oddVBand="0" w:evenVBand="0" w:oddHBand="0" w:evenHBand="0" w:firstRowFirstColumn="0" w:firstRowLastColumn="0" w:lastRowFirstColumn="0" w:lastRowLastColumn="0"/>
            <w:tcW w:w="0" w:type="auto"/>
            <w:hideMark/>
          </w:tcPr>
          <w:p w14:paraId="47ED0DEB" w14:textId="77777777" w:rsidR="00692DD7" w:rsidRPr="00813DF3" w:rsidRDefault="00692DD7" w:rsidP="00E11594">
            <w:pPr>
              <w:rPr>
                <w:rFonts w:ascii="Open Sans" w:hAnsi="Open Sans" w:cs="Open Sans"/>
                <w:b w:val="0"/>
                <w:color w:val="222222"/>
              </w:rPr>
            </w:pPr>
            <w:r w:rsidRPr="00813DF3">
              <w:rPr>
                <w:rFonts w:ascii="Open Sans" w:hAnsi="Open Sans" w:cs="Open Sans"/>
                <w:color w:val="222222"/>
              </w:rPr>
              <w:t>SQE</w:t>
            </w:r>
          </w:p>
        </w:tc>
        <w:tc>
          <w:tcPr>
            <w:tcW w:w="0" w:type="auto"/>
            <w:hideMark/>
          </w:tcPr>
          <w:p w14:paraId="6C3BC20A" w14:textId="77777777" w:rsidR="00692DD7" w:rsidRPr="00813DF3" w:rsidRDefault="00692DD7" w:rsidP="00E1159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813DF3">
              <w:rPr>
                <w:rFonts w:ascii="Open Sans" w:hAnsi="Open Sans" w:cs="Open Sans"/>
                <w:color w:val="222222"/>
              </w:rPr>
              <w:t>Small Quantity Exemption (Waste)</w:t>
            </w:r>
          </w:p>
        </w:tc>
      </w:tr>
      <w:tr w:rsidR="00692DD7" w:rsidRPr="00813DF3" w14:paraId="190AD575" w14:textId="77777777" w:rsidTr="009301F3">
        <w:tc>
          <w:tcPr>
            <w:cnfStyle w:val="001000000000" w:firstRow="0" w:lastRow="0" w:firstColumn="1" w:lastColumn="0" w:oddVBand="0" w:evenVBand="0" w:oddHBand="0" w:evenHBand="0" w:firstRowFirstColumn="0" w:firstRowLastColumn="0" w:lastRowFirstColumn="0" w:lastRowLastColumn="0"/>
            <w:tcW w:w="0" w:type="auto"/>
            <w:hideMark/>
          </w:tcPr>
          <w:p w14:paraId="6D5F1943" w14:textId="77777777" w:rsidR="00692DD7" w:rsidRPr="00813DF3" w:rsidRDefault="00692DD7" w:rsidP="00E11594">
            <w:pPr>
              <w:rPr>
                <w:rFonts w:ascii="Open Sans" w:hAnsi="Open Sans" w:cs="Open Sans"/>
                <w:b w:val="0"/>
                <w:color w:val="222222"/>
              </w:rPr>
            </w:pPr>
            <w:r w:rsidRPr="00813DF3">
              <w:rPr>
                <w:rFonts w:ascii="Open Sans" w:hAnsi="Open Sans" w:cs="Open Sans"/>
                <w:color w:val="222222"/>
              </w:rPr>
              <w:t>SQG </w:t>
            </w:r>
            <w:r w:rsidRPr="00813DF3">
              <w:rPr>
                <w:rFonts w:ascii="Open Sans" w:hAnsi="Open Sans" w:cs="Open Sans"/>
                <w:color w:val="222222"/>
              </w:rPr>
              <w:softHyphen/>
            </w:r>
          </w:p>
        </w:tc>
        <w:tc>
          <w:tcPr>
            <w:tcW w:w="0" w:type="auto"/>
            <w:hideMark/>
          </w:tcPr>
          <w:p w14:paraId="7459186C" w14:textId="77777777" w:rsidR="00692DD7" w:rsidRPr="00813DF3" w:rsidRDefault="00692DD7" w:rsidP="00E1159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813DF3">
              <w:rPr>
                <w:rFonts w:ascii="Open Sans" w:hAnsi="Open Sans" w:cs="Open Sans"/>
                <w:color w:val="222222"/>
              </w:rPr>
              <w:t>Small Quantity Generator</w:t>
            </w:r>
          </w:p>
        </w:tc>
      </w:tr>
      <w:tr w:rsidR="00692DD7" w:rsidRPr="00813DF3" w14:paraId="303E7A04" w14:textId="77777777" w:rsidTr="009301F3">
        <w:tc>
          <w:tcPr>
            <w:cnfStyle w:val="001000000000" w:firstRow="0" w:lastRow="0" w:firstColumn="1" w:lastColumn="0" w:oddVBand="0" w:evenVBand="0" w:oddHBand="0" w:evenHBand="0" w:firstRowFirstColumn="0" w:firstRowLastColumn="0" w:lastRowFirstColumn="0" w:lastRowLastColumn="0"/>
            <w:tcW w:w="0" w:type="auto"/>
            <w:hideMark/>
          </w:tcPr>
          <w:p w14:paraId="4FABA479" w14:textId="77777777" w:rsidR="00692DD7" w:rsidRPr="00813DF3" w:rsidRDefault="00692DD7" w:rsidP="00E11594">
            <w:pPr>
              <w:rPr>
                <w:rFonts w:ascii="Open Sans" w:hAnsi="Open Sans" w:cs="Open Sans"/>
                <w:b w:val="0"/>
                <w:color w:val="222222"/>
              </w:rPr>
            </w:pPr>
            <w:r w:rsidRPr="00813DF3">
              <w:rPr>
                <w:rFonts w:ascii="Open Sans" w:hAnsi="Open Sans" w:cs="Open Sans"/>
                <w:color w:val="222222"/>
              </w:rPr>
              <w:t>TCLP</w:t>
            </w:r>
          </w:p>
        </w:tc>
        <w:tc>
          <w:tcPr>
            <w:tcW w:w="0" w:type="auto"/>
            <w:hideMark/>
          </w:tcPr>
          <w:p w14:paraId="06D18DED" w14:textId="77777777" w:rsidR="00692DD7" w:rsidRPr="00813DF3" w:rsidRDefault="00692DD7" w:rsidP="00E1159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813DF3">
              <w:rPr>
                <w:rFonts w:ascii="Open Sans" w:hAnsi="Open Sans" w:cs="Open Sans"/>
                <w:color w:val="222222"/>
              </w:rPr>
              <w:t>Toxicity Characteristic Leaching Procedure</w:t>
            </w:r>
          </w:p>
        </w:tc>
      </w:tr>
      <w:tr w:rsidR="00692DD7" w:rsidRPr="00813DF3" w14:paraId="5C10C005" w14:textId="77777777" w:rsidTr="009301F3">
        <w:tc>
          <w:tcPr>
            <w:cnfStyle w:val="001000000000" w:firstRow="0" w:lastRow="0" w:firstColumn="1" w:lastColumn="0" w:oddVBand="0" w:evenVBand="0" w:oddHBand="0" w:evenHBand="0" w:firstRowFirstColumn="0" w:firstRowLastColumn="0" w:lastRowFirstColumn="0" w:lastRowLastColumn="0"/>
            <w:tcW w:w="0" w:type="auto"/>
            <w:hideMark/>
          </w:tcPr>
          <w:p w14:paraId="67DBB8C7" w14:textId="77777777" w:rsidR="00692DD7" w:rsidRPr="00813DF3" w:rsidRDefault="00692DD7" w:rsidP="00E11594">
            <w:pPr>
              <w:rPr>
                <w:rFonts w:ascii="Open Sans" w:hAnsi="Open Sans" w:cs="Open Sans"/>
                <w:b w:val="0"/>
                <w:color w:val="222222"/>
              </w:rPr>
            </w:pPr>
            <w:r w:rsidRPr="00813DF3">
              <w:rPr>
                <w:rFonts w:ascii="Open Sans" w:hAnsi="Open Sans" w:cs="Open Sans"/>
                <w:color w:val="222222"/>
              </w:rPr>
              <w:t>TDGA</w:t>
            </w:r>
          </w:p>
        </w:tc>
        <w:tc>
          <w:tcPr>
            <w:tcW w:w="0" w:type="auto"/>
            <w:hideMark/>
          </w:tcPr>
          <w:p w14:paraId="734C9583" w14:textId="77777777" w:rsidR="00692DD7" w:rsidRPr="00813DF3" w:rsidRDefault="00692DD7" w:rsidP="00E1159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813DF3">
              <w:rPr>
                <w:rFonts w:ascii="Open Sans" w:hAnsi="Open Sans" w:cs="Open Sans"/>
                <w:color w:val="222222"/>
              </w:rPr>
              <w:t>Transportation of Dangerous Goods Act (Canada)</w:t>
            </w:r>
          </w:p>
        </w:tc>
      </w:tr>
      <w:tr w:rsidR="00692DD7" w:rsidRPr="00813DF3" w14:paraId="2E85DDD8" w14:textId="77777777" w:rsidTr="009301F3">
        <w:tc>
          <w:tcPr>
            <w:cnfStyle w:val="001000000000" w:firstRow="0" w:lastRow="0" w:firstColumn="1" w:lastColumn="0" w:oddVBand="0" w:evenVBand="0" w:oddHBand="0" w:evenHBand="0" w:firstRowFirstColumn="0" w:firstRowLastColumn="0" w:lastRowFirstColumn="0" w:lastRowLastColumn="0"/>
            <w:tcW w:w="0" w:type="auto"/>
            <w:hideMark/>
          </w:tcPr>
          <w:p w14:paraId="09A35C5B" w14:textId="77777777" w:rsidR="00692DD7" w:rsidRPr="00813DF3" w:rsidRDefault="00692DD7" w:rsidP="00E11594">
            <w:pPr>
              <w:rPr>
                <w:rFonts w:ascii="Open Sans" w:hAnsi="Open Sans" w:cs="Open Sans"/>
                <w:b w:val="0"/>
                <w:color w:val="222222"/>
              </w:rPr>
            </w:pPr>
            <w:r w:rsidRPr="00813DF3">
              <w:rPr>
                <w:rFonts w:ascii="Open Sans" w:hAnsi="Open Sans" w:cs="Open Sans"/>
                <w:color w:val="222222"/>
              </w:rPr>
              <w:t>UHC</w:t>
            </w:r>
          </w:p>
        </w:tc>
        <w:tc>
          <w:tcPr>
            <w:tcW w:w="0" w:type="auto"/>
            <w:hideMark/>
          </w:tcPr>
          <w:p w14:paraId="5B1ACF0C" w14:textId="77777777" w:rsidR="00692DD7" w:rsidRPr="00813DF3" w:rsidRDefault="00692DD7" w:rsidP="00E1159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813DF3">
              <w:rPr>
                <w:rFonts w:ascii="Open Sans" w:hAnsi="Open Sans" w:cs="Open Sans"/>
                <w:color w:val="222222"/>
              </w:rPr>
              <w:t>Underlying Hazardous Constituent</w:t>
            </w:r>
          </w:p>
        </w:tc>
      </w:tr>
      <w:tr w:rsidR="00692DD7" w:rsidRPr="00813DF3" w14:paraId="05FEBE2C" w14:textId="77777777" w:rsidTr="009301F3">
        <w:tc>
          <w:tcPr>
            <w:cnfStyle w:val="001000000000" w:firstRow="0" w:lastRow="0" w:firstColumn="1" w:lastColumn="0" w:oddVBand="0" w:evenVBand="0" w:oddHBand="0" w:evenHBand="0" w:firstRowFirstColumn="0" w:firstRowLastColumn="0" w:lastRowFirstColumn="0" w:lastRowLastColumn="0"/>
            <w:tcW w:w="0" w:type="auto"/>
            <w:hideMark/>
          </w:tcPr>
          <w:p w14:paraId="609C832E" w14:textId="77777777" w:rsidR="00692DD7" w:rsidRPr="00813DF3" w:rsidRDefault="00692DD7" w:rsidP="00E11594">
            <w:pPr>
              <w:rPr>
                <w:rFonts w:ascii="Open Sans" w:hAnsi="Open Sans" w:cs="Open Sans"/>
                <w:b w:val="0"/>
                <w:color w:val="222222"/>
              </w:rPr>
            </w:pPr>
            <w:r w:rsidRPr="00813DF3">
              <w:rPr>
                <w:rFonts w:ascii="Open Sans" w:hAnsi="Open Sans" w:cs="Open Sans"/>
                <w:color w:val="222222"/>
              </w:rPr>
              <w:t>USEPA</w:t>
            </w:r>
          </w:p>
        </w:tc>
        <w:tc>
          <w:tcPr>
            <w:tcW w:w="0" w:type="auto"/>
            <w:hideMark/>
          </w:tcPr>
          <w:p w14:paraId="6F616223" w14:textId="77777777" w:rsidR="00692DD7" w:rsidRPr="00813DF3" w:rsidRDefault="00692DD7" w:rsidP="00E1159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813DF3">
              <w:rPr>
                <w:rFonts w:ascii="Open Sans" w:hAnsi="Open Sans" w:cs="Open Sans"/>
                <w:color w:val="222222"/>
              </w:rPr>
              <w:t>United States Environmental Protection Agency</w:t>
            </w:r>
          </w:p>
        </w:tc>
      </w:tr>
      <w:tr w:rsidR="00692DD7" w:rsidRPr="00813DF3" w14:paraId="1E710B96" w14:textId="77777777" w:rsidTr="009301F3">
        <w:tc>
          <w:tcPr>
            <w:cnfStyle w:val="001000000000" w:firstRow="0" w:lastRow="0" w:firstColumn="1" w:lastColumn="0" w:oddVBand="0" w:evenVBand="0" w:oddHBand="0" w:evenHBand="0" w:firstRowFirstColumn="0" w:firstRowLastColumn="0" w:lastRowFirstColumn="0" w:lastRowLastColumn="0"/>
            <w:tcW w:w="0" w:type="auto"/>
            <w:hideMark/>
          </w:tcPr>
          <w:p w14:paraId="18D24F5D" w14:textId="188FA7FC" w:rsidR="00692DD7" w:rsidRPr="00813DF3" w:rsidRDefault="00692DD7" w:rsidP="00E11594">
            <w:pPr>
              <w:rPr>
                <w:rFonts w:ascii="Open Sans" w:hAnsi="Open Sans" w:cs="Open Sans"/>
                <w:b w:val="0"/>
                <w:color w:val="222222"/>
              </w:rPr>
            </w:pPr>
            <w:r w:rsidRPr="00813DF3">
              <w:rPr>
                <w:rFonts w:ascii="Open Sans" w:eastAsia="Times New Roman" w:hAnsi="Open Sans" w:cs="Open Sans"/>
                <w:color w:val="222222"/>
                <w:szCs w:val="24"/>
                <w:lang w:eastAsia="en-CA"/>
              </w:rPr>
              <w:t>WD</w:t>
            </w:r>
            <w:r w:rsidR="00E463DB" w:rsidRPr="00813DF3">
              <w:rPr>
                <w:rFonts w:ascii="Open Sans" w:eastAsia="Times New Roman" w:hAnsi="Open Sans" w:cs="Open Sans"/>
                <w:color w:val="222222"/>
                <w:szCs w:val="24"/>
                <w:lang w:eastAsia="en-CA"/>
              </w:rPr>
              <w:t>T</w:t>
            </w:r>
            <w:r w:rsidRPr="00813DF3">
              <w:rPr>
                <w:rFonts w:ascii="Open Sans" w:eastAsia="Times New Roman" w:hAnsi="Open Sans" w:cs="Open Sans"/>
                <w:color w:val="222222"/>
                <w:szCs w:val="24"/>
                <w:lang w:eastAsia="en-CA"/>
              </w:rPr>
              <w:t>A</w:t>
            </w:r>
          </w:p>
        </w:tc>
        <w:tc>
          <w:tcPr>
            <w:tcW w:w="0" w:type="auto"/>
            <w:hideMark/>
          </w:tcPr>
          <w:p w14:paraId="573B7129" w14:textId="6DBFA835" w:rsidR="00692DD7" w:rsidRPr="00813DF3" w:rsidRDefault="00692DD7" w:rsidP="00E1159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813DF3">
              <w:rPr>
                <w:rFonts w:ascii="Open Sans" w:hAnsi="Open Sans" w:cs="Open Sans"/>
                <w:color w:val="222222"/>
              </w:rPr>
              <w:t xml:space="preserve">Waste Diversion </w:t>
            </w:r>
            <w:r w:rsidR="00DF4F8B" w:rsidRPr="00813DF3">
              <w:rPr>
                <w:rFonts w:ascii="Open Sans" w:eastAsia="Times New Roman" w:hAnsi="Open Sans" w:cs="Open Sans"/>
                <w:color w:val="222222"/>
                <w:szCs w:val="24"/>
                <w:lang w:eastAsia="en-CA"/>
              </w:rPr>
              <w:t xml:space="preserve">Transition </w:t>
            </w:r>
            <w:r w:rsidRPr="00813DF3">
              <w:rPr>
                <w:rFonts w:ascii="Open Sans" w:hAnsi="Open Sans" w:cs="Open Sans"/>
                <w:color w:val="222222"/>
              </w:rPr>
              <w:t xml:space="preserve">Act, </w:t>
            </w:r>
            <w:r w:rsidRPr="00813DF3">
              <w:rPr>
                <w:rFonts w:ascii="Open Sans" w:eastAsia="Times New Roman" w:hAnsi="Open Sans" w:cs="Open Sans"/>
                <w:color w:val="222222"/>
                <w:szCs w:val="24"/>
                <w:lang w:eastAsia="en-CA"/>
              </w:rPr>
              <w:t>20</w:t>
            </w:r>
            <w:r w:rsidR="00DF4F8B" w:rsidRPr="00813DF3">
              <w:rPr>
                <w:rFonts w:ascii="Open Sans" w:eastAsia="Times New Roman" w:hAnsi="Open Sans" w:cs="Open Sans"/>
                <w:color w:val="222222"/>
                <w:szCs w:val="24"/>
                <w:lang w:eastAsia="en-CA"/>
              </w:rPr>
              <w:t>16</w:t>
            </w:r>
            <w:r w:rsidRPr="00813DF3">
              <w:rPr>
                <w:rFonts w:ascii="Open Sans" w:hAnsi="Open Sans" w:cs="Open Sans"/>
                <w:color w:val="222222"/>
              </w:rPr>
              <w:t xml:space="preserve">, S.O. 2002, c. </w:t>
            </w:r>
            <w:r w:rsidR="00DF4F8B" w:rsidRPr="00813DF3">
              <w:rPr>
                <w:rFonts w:ascii="Open Sans" w:eastAsia="Times New Roman" w:hAnsi="Open Sans" w:cs="Open Sans"/>
                <w:color w:val="222222"/>
                <w:szCs w:val="24"/>
                <w:lang w:eastAsia="en-CA"/>
              </w:rPr>
              <w:t>12. Sched. 2</w:t>
            </w:r>
          </w:p>
        </w:tc>
      </w:tr>
      <w:tr w:rsidR="00692DD7" w:rsidRPr="00813DF3" w14:paraId="34E8B5F1" w14:textId="77777777" w:rsidTr="009301F3">
        <w:tc>
          <w:tcPr>
            <w:cnfStyle w:val="001000000000" w:firstRow="0" w:lastRow="0" w:firstColumn="1" w:lastColumn="0" w:oddVBand="0" w:evenVBand="0" w:oddHBand="0" w:evenHBand="0" w:firstRowFirstColumn="0" w:firstRowLastColumn="0" w:lastRowFirstColumn="0" w:lastRowLastColumn="0"/>
            <w:tcW w:w="0" w:type="auto"/>
            <w:hideMark/>
          </w:tcPr>
          <w:p w14:paraId="71D63D3A" w14:textId="77777777" w:rsidR="00692DD7" w:rsidRPr="00813DF3" w:rsidRDefault="00692DD7" w:rsidP="00E11594">
            <w:pPr>
              <w:rPr>
                <w:rFonts w:ascii="Open Sans" w:hAnsi="Open Sans" w:cs="Open Sans"/>
                <w:b w:val="0"/>
                <w:color w:val="222222"/>
              </w:rPr>
            </w:pPr>
            <w:r w:rsidRPr="00813DF3">
              <w:rPr>
                <w:rFonts w:ascii="Open Sans" w:hAnsi="Open Sans" w:cs="Open Sans"/>
                <w:color w:val="222222"/>
              </w:rPr>
              <w:t>WEEE</w:t>
            </w:r>
          </w:p>
        </w:tc>
        <w:tc>
          <w:tcPr>
            <w:tcW w:w="0" w:type="auto"/>
            <w:hideMark/>
          </w:tcPr>
          <w:p w14:paraId="42F7BBB4" w14:textId="77777777" w:rsidR="00692DD7" w:rsidRPr="00813DF3" w:rsidRDefault="00692DD7" w:rsidP="00E1159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813DF3">
              <w:rPr>
                <w:rFonts w:ascii="Open Sans" w:hAnsi="Open Sans" w:cs="Open Sans"/>
                <w:color w:val="222222"/>
              </w:rPr>
              <w:t>Waste Electrical and Electronic Equipment</w:t>
            </w:r>
          </w:p>
        </w:tc>
      </w:tr>
    </w:tbl>
    <w:p w14:paraId="5E98B850" w14:textId="77777777" w:rsidR="00692DD7" w:rsidRPr="00E11594" w:rsidRDefault="00692DD7" w:rsidP="00DD6FFE">
      <w:pPr>
        <w:pStyle w:val="Heading1"/>
      </w:pPr>
      <w:r w:rsidRPr="00E11594">
        <w:t>Important Aspects of the Manual for Waste Generators</w:t>
      </w:r>
    </w:p>
    <w:p w14:paraId="23E3C622"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Key aspects of the manual are as follows:</w:t>
      </w:r>
    </w:p>
    <w:p w14:paraId="7434BD7F" w14:textId="6CA4E260" w:rsidR="00692DD7" w:rsidRPr="00692DD7" w:rsidRDefault="00692DD7" w:rsidP="00E11594">
      <w:pPr>
        <w:numPr>
          <w:ilvl w:val="0"/>
          <w:numId w:val="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manual provides the Ministry</w:t>
      </w:r>
      <w:r w:rsidR="005B1518">
        <w:rPr>
          <w:rFonts w:ascii="Open Sans" w:eastAsia="Times New Roman" w:hAnsi="Open Sans" w:cs="Open Sans"/>
          <w:color w:val="1A1A1A"/>
          <w:szCs w:val="24"/>
          <w:lang w:eastAsia="en-CA"/>
        </w:rPr>
        <w:t>’s</w:t>
      </w:r>
      <w:r w:rsidR="00CE17A9">
        <w:rPr>
          <w:rFonts w:ascii="Open Sans" w:eastAsia="Times New Roman" w:hAnsi="Open Sans" w:cs="Open Sans"/>
          <w:color w:val="1A1A1A"/>
          <w:szCs w:val="24"/>
          <w:lang w:eastAsia="en-CA"/>
        </w:rPr>
        <w:t xml:space="preserve"> </w:t>
      </w:r>
      <w:r w:rsidRPr="00692DD7">
        <w:rPr>
          <w:rFonts w:ascii="Open Sans" w:eastAsia="Times New Roman" w:hAnsi="Open Sans" w:cs="Open Sans"/>
          <w:color w:val="1A1A1A"/>
          <w:szCs w:val="24"/>
          <w:lang w:eastAsia="en-CA"/>
        </w:rPr>
        <w:t xml:space="preserve">guidance on who needs to register. It also provides an overview of Ontario’s hazardous waste management rules and the requirements for generators, </w:t>
      </w:r>
      <w:proofErr w:type="gramStart"/>
      <w:r w:rsidRPr="00692DD7">
        <w:rPr>
          <w:rFonts w:ascii="Open Sans" w:eastAsia="Times New Roman" w:hAnsi="Open Sans" w:cs="Open Sans"/>
          <w:color w:val="1A1A1A"/>
          <w:szCs w:val="24"/>
          <w:lang w:eastAsia="en-CA"/>
        </w:rPr>
        <w:t>carriers</w:t>
      </w:r>
      <w:proofErr w:type="gramEnd"/>
      <w:r w:rsidRPr="00692DD7">
        <w:rPr>
          <w:rFonts w:ascii="Open Sans" w:eastAsia="Times New Roman" w:hAnsi="Open Sans" w:cs="Open Sans"/>
          <w:color w:val="1A1A1A"/>
          <w:szCs w:val="24"/>
          <w:lang w:eastAsia="en-CA"/>
        </w:rPr>
        <w:t xml:space="preserve"> and receivers of subject waste.</w:t>
      </w:r>
    </w:p>
    <w:p w14:paraId="2656A55A" w14:textId="77777777" w:rsidR="00692DD7" w:rsidRPr="00692DD7" w:rsidRDefault="00692DD7" w:rsidP="00E11594">
      <w:pPr>
        <w:numPr>
          <w:ilvl w:val="0"/>
          <w:numId w:val="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manual includes the regulatory requirements in Regulation 347 that put in place a land disposal restrictions (LDR) program. Under these rules, listed wastes and characteristic wastes that are to be land disposed must first be treated to meet specific land disposal treatment requirements. The manual describes how the LDR requirements affect the registration process, and provides information on the program, including reporting, notification, record-keeping, waste analysis and land disposal treatment requirements for hazardous waste. For more detailed information on the LDR program, please also consult the </w:t>
      </w:r>
      <w:hyperlink r:id="rId13" w:history="1">
        <w:r w:rsidRPr="00E11594">
          <w:rPr>
            <w:rFonts w:ascii="Open Sans" w:hAnsi="Open Sans"/>
            <w:color w:val="0066CC"/>
            <w:u w:val="single"/>
          </w:rPr>
          <w:t>Land Disposal Restrictions (LDR) Handbook (handbook)</w:t>
        </w:r>
      </w:hyperlink>
      <w:r w:rsidRPr="00692DD7">
        <w:rPr>
          <w:rFonts w:ascii="Open Sans" w:eastAsia="Times New Roman" w:hAnsi="Open Sans" w:cs="Open Sans"/>
          <w:color w:val="1A1A1A"/>
          <w:szCs w:val="24"/>
          <w:lang w:eastAsia="en-CA"/>
        </w:rPr>
        <w:t>.</w:t>
      </w:r>
    </w:p>
    <w:p w14:paraId="65123D0B" w14:textId="77777777" w:rsidR="00692DD7" w:rsidRPr="00692DD7" w:rsidRDefault="00692DD7" w:rsidP="00E11594">
      <w:pPr>
        <w:numPr>
          <w:ilvl w:val="0"/>
          <w:numId w:val="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This manual includes flow charts that are designed to help generators determine whether they need to register and includes a section that explains Ontario’s LDR requirements, and how to determine if they apply to a generator’s waste stream.</w:t>
      </w:r>
    </w:p>
    <w:p w14:paraId="07BCB68D" w14:textId="77777777" w:rsidR="00692DD7" w:rsidRPr="00692DD7" w:rsidRDefault="00692DD7" w:rsidP="00E11594">
      <w:pPr>
        <w:numPr>
          <w:ilvl w:val="0"/>
          <w:numId w:val="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Regulation 347 contains </w:t>
      </w:r>
      <w:proofErr w:type="gramStart"/>
      <w:r w:rsidRPr="00692DD7">
        <w:rPr>
          <w:rFonts w:ascii="Open Sans" w:eastAsia="Times New Roman" w:hAnsi="Open Sans" w:cs="Open Sans"/>
          <w:color w:val="1A1A1A"/>
          <w:szCs w:val="24"/>
          <w:lang w:eastAsia="en-CA"/>
        </w:rPr>
        <w:t>a number of</w:t>
      </w:r>
      <w:proofErr w:type="gramEnd"/>
      <w:r w:rsidRPr="00692DD7">
        <w:rPr>
          <w:rFonts w:ascii="Open Sans" w:eastAsia="Times New Roman" w:hAnsi="Open Sans" w:cs="Open Sans"/>
          <w:color w:val="1A1A1A"/>
          <w:szCs w:val="24"/>
          <w:lang w:eastAsia="en-CA"/>
        </w:rPr>
        <w:t xml:space="preserve"> descriptive schedules that list various hazardous wastes. These schedules reflect the changes that relate to the province’s LDR program. The lists in the schedules contain not only the hazardous waste number and waste description, but also the regulated constituents and their corresponding LDR treatment standards.</w:t>
      </w:r>
    </w:p>
    <w:p w14:paraId="6DB3F3BF" w14:textId="77777777" w:rsidR="00692DD7" w:rsidRPr="00692DD7" w:rsidRDefault="00692DD7" w:rsidP="00E11594">
      <w:pPr>
        <w:numPr>
          <w:ilvl w:val="0"/>
          <w:numId w:val="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 manual also identifies requirements for on-site processing of wastes that are subject to the LDR rules. For example, the LDR program includes additional treatment, notification and record-keeping requirements for </w:t>
      </w:r>
      <w:r w:rsidRPr="00692DD7">
        <w:rPr>
          <w:rFonts w:ascii="Open Sans" w:eastAsia="Times New Roman" w:hAnsi="Open Sans" w:cs="Open Sans"/>
          <w:color w:val="1A1A1A"/>
          <w:szCs w:val="24"/>
          <w:lang w:eastAsia="en-CA"/>
        </w:rPr>
        <w:lastRenderedPageBreak/>
        <w:t>wastes that are processed on-site. It also requires generators to register subject wastes which are no longer hazardous, but which need further treatment to meet the land disposal treatment requirements.</w:t>
      </w:r>
    </w:p>
    <w:p w14:paraId="2B9ACCE4" w14:textId="77777777" w:rsidR="00692DD7" w:rsidRPr="00692DD7" w:rsidRDefault="00692DD7" w:rsidP="00E11594">
      <w:pPr>
        <w:numPr>
          <w:ilvl w:val="0"/>
          <w:numId w:val="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 manual also explains </w:t>
      </w:r>
      <w:proofErr w:type="gramStart"/>
      <w:r w:rsidRPr="00692DD7">
        <w:rPr>
          <w:rFonts w:ascii="Open Sans" w:eastAsia="Times New Roman" w:hAnsi="Open Sans" w:cs="Open Sans"/>
          <w:color w:val="1A1A1A"/>
          <w:szCs w:val="24"/>
          <w:lang w:eastAsia="en-CA"/>
        </w:rPr>
        <w:t>a number of</w:t>
      </w:r>
      <w:proofErr w:type="gramEnd"/>
      <w:r w:rsidRPr="00692DD7">
        <w:rPr>
          <w:rFonts w:ascii="Open Sans" w:eastAsia="Times New Roman" w:hAnsi="Open Sans" w:cs="Open Sans"/>
          <w:color w:val="1A1A1A"/>
          <w:szCs w:val="24"/>
          <w:lang w:eastAsia="en-CA"/>
        </w:rPr>
        <w:t xml:space="preserve"> other regulatory requirements in Regulation 347 that are designed to improve the management of subject wastes. The requirements outlined below may apply not only to generators that are subject to LDR requirements, but also to all waste generation facilities that are used primarily for activities other than waste management. This will depend on the type of wastes generated (non-hazardous and hazardous) and the waste activities conducted on-site.</w:t>
      </w:r>
    </w:p>
    <w:p w14:paraId="6CB30CE2" w14:textId="77777777" w:rsidR="00692DD7" w:rsidRPr="00692DD7" w:rsidRDefault="00692DD7" w:rsidP="00E11594">
      <w:pPr>
        <w:numPr>
          <w:ilvl w:val="1"/>
          <w:numId w:val="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Mixing, </w:t>
      </w:r>
      <w:proofErr w:type="gramStart"/>
      <w:r w:rsidRPr="00692DD7">
        <w:rPr>
          <w:rFonts w:ascii="Open Sans" w:eastAsia="Times New Roman" w:hAnsi="Open Sans" w:cs="Open Sans"/>
          <w:color w:val="1A1A1A"/>
          <w:szCs w:val="24"/>
          <w:lang w:eastAsia="en-CA"/>
        </w:rPr>
        <w:t>blending</w:t>
      </w:r>
      <w:proofErr w:type="gramEnd"/>
      <w:r w:rsidRPr="00692DD7">
        <w:rPr>
          <w:rFonts w:ascii="Open Sans" w:eastAsia="Times New Roman" w:hAnsi="Open Sans" w:cs="Open Sans"/>
          <w:color w:val="1A1A1A"/>
          <w:szCs w:val="24"/>
          <w:lang w:eastAsia="en-CA"/>
        </w:rPr>
        <w:t xml:space="preserve"> and bulking of wastes</w:t>
      </w:r>
    </w:p>
    <w:p w14:paraId="2C0233F0" w14:textId="77777777" w:rsidR="00692DD7" w:rsidRPr="00692DD7" w:rsidRDefault="00692DD7" w:rsidP="00E11594">
      <w:pPr>
        <w:numPr>
          <w:ilvl w:val="2"/>
          <w:numId w:val="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To improve the management of wastes, Regulation 347 prohibits the mixing of hazardous wastes with other wastes or materials for purposes other than processing. This provision may affect hazardous waste generators, </w:t>
      </w:r>
      <w:proofErr w:type="gramStart"/>
      <w:r w:rsidRPr="00692DD7">
        <w:rPr>
          <w:rFonts w:ascii="Open Sans" w:eastAsia="Times New Roman" w:hAnsi="Open Sans" w:cs="Open Sans"/>
          <w:color w:val="1A1A1A"/>
          <w:szCs w:val="24"/>
          <w:lang w:eastAsia="en-CA"/>
        </w:rPr>
        <w:t>carriers</w:t>
      </w:r>
      <w:proofErr w:type="gramEnd"/>
      <w:r w:rsidRPr="00692DD7">
        <w:rPr>
          <w:rFonts w:ascii="Open Sans" w:eastAsia="Times New Roman" w:hAnsi="Open Sans" w:cs="Open Sans"/>
          <w:color w:val="1A1A1A"/>
          <w:szCs w:val="24"/>
          <w:lang w:eastAsia="en-CA"/>
        </w:rPr>
        <w:t xml:space="preserve"> and receivers, unless this activity is authorized by a waste Environmental Compliance Approval (ECA) issued under the Environmental Protection Act (EPA). The provision also ensures that dilution cannot be used to avoid meeting the LDR treatment standards.</w:t>
      </w:r>
    </w:p>
    <w:p w14:paraId="6B8F3F26" w14:textId="77777777" w:rsidR="00692DD7" w:rsidRPr="00692DD7" w:rsidRDefault="00692DD7" w:rsidP="00E11594">
      <w:pPr>
        <w:numPr>
          <w:ilvl w:val="1"/>
          <w:numId w:val="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On-site storage of subject wastes</w:t>
      </w:r>
    </w:p>
    <w:p w14:paraId="71768126" w14:textId="77777777" w:rsidR="00692DD7" w:rsidRPr="00692DD7" w:rsidRDefault="00692DD7" w:rsidP="00E11594">
      <w:pPr>
        <w:numPr>
          <w:ilvl w:val="2"/>
          <w:numId w:val="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regulation contains notification, management, and record-keeping requirements for wastes that are stored on-site at a waste generation facility for more than 90 days.</w:t>
      </w:r>
    </w:p>
    <w:p w14:paraId="6A4581D1" w14:textId="77777777" w:rsidR="00692DD7" w:rsidRPr="00692DD7" w:rsidRDefault="00692DD7" w:rsidP="00E11594">
      <w:pPr>
        <w:numPr>
          <w:ilvl w:val="2"/>
          <w:numId w:val="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An ECA is required for wastes stored on-site for more than two years.</w:t>
      </w:r>
    </w:p>
    <w:p w14:paraId="0792283D" w14:textId="77777777" w:rsidR="00692DD7" w:rsidRPr="00692DD7" w:rsidRDefault="00692DD7" w:rsidP="00E11594">
      <w:pPr>
        <w:numPr>
          <w:ilvl w:val="1"/>
          <w:numId w:val="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On-site processing of wastes</w:t>
      </w:r>
    </w:p>
    <w:p w14:paraId="0D1E6290" w14:textId="77777777" w:rsidR="00692DD7" w:rsidRPr="00692DD7" w:rsidRDefault="00692DD7" w:rsidP="00E11594">
      <w:pPr>
        <w:numPr>
          <w:ilvl w:val="2"/>
          <w:numId w:val="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regulation describes when waste ECAs are required and when waste ECAs are not required when generators are processing wastes on-site to clarify existing practices to ensure consistency with respect to on-site processing.</w:t>
      </w:r>
    </w:p>
    <w:p w14:paraId="61B7DCD7" w14:textId="77777777" w:rsidR="00692DD7" w:rsidRPr="00692DD7" w:rsidRDefault="00692DD7" w:rsidP="00E11594">
      <w:pPr>
        <w:numPr>
          <w:ilvl w:val="0"/>
          <w:numId w:val="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manual clarifies current practices to improve waste management and to ensure greater consistency across the province.</w:t>
      </w:r>
    </w:p>
    <w:p w14:paraId="65A01C97" w14:textId="77777777" w:rsidR="00692DD7" w:rsidRPr="00692DD7" w:rsidRDefault="00692DD7" w:rsidP="00E11594">
      <w:pPr>
        <w:numPr>
          <w:ilvl w:val="0"/>
          <w:numId w:val="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manual also includes the following items:</w:t>
      </w:r>
    </w:p>
    <w:p w14:paraId="4A75A9B1" w14:textId="2A1E445C" w:rsidR="00692DD7" w:rsidRPr="00692DD7" w:rsidRDefault="00ED6CAC" w:rsidP="00E11594">
      <w:pPr>
        <w:numPr>
          <w:ilvl w:val="1"/>
          <w:numId w:val="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B4136D">
        <w:rPr>
          <w:rFonts w:ascii="Open Sans" w:eastAsia="Times New Roman" w:hAnsi="Open Sans" w:cs="Open Sans"/>
          <w:color w:val="1A1A1A"/>
          <w:szCs w:val="24"/>
          <w:lang w:eastAsia="en-CA"/>
        </w:rPr>
        <w:t xml:space="preserve">An explanation of the </w:t>
      </w:r>
      <w:r w:rsidR="00875A18" w:rsidRPr="00B4136D">
        <w:rPr>
          <w:rFonts w:ascii="Open Sans" w:eastAsia="Times New Roman" w:hAnsi="Open Sans" w:cs="Open Sans"/>
          <w:color w:val="1A1A1A"/>
          <w:szCs w:val="24"/>
          <w:lang w:eastAsia="en-CA"/>
        </w:rPr>
        <w:t>Tonnage Fee Exempt Recycling Facilities Directory</w:t>
      </w:r>
      <w:r w:rsidRPr="00B4136D">
        <w:rPr>
          <w:rFonts w:ascii="Open Sans" w:eastAsia="Times New Roman" w:hAnsi="Open Sans" w:cs="Open Sans"/>
          <w:color w:val="1A1A1A"/>
          <w:szCs w:val="24"/>
          <w:lang w:eastAsia="en-CA"/>
        </w:rPr>
        <w:t xml:space="preserve">, including </w:t>
      </w:r>
      <w:r w:rsidR="00692DD7" w:rsidRPr="00692DD7">
        <w:rPr>
          <w:rFonts w:ascii="Open Sans" w:eastAsia="Times New Roman" w:hAnsi="Open Sans" w:cs="Open Sans"/>
          <w:color w:val="1A1A1A"/>
          <w:szCs w:val="24"/>
          <w:lang w:eastAsia="en-CA"/>
        </w:rPr>
        <w:t xml:space="preserve">  how it works and how a company becomes listed</w:t>
      </w:r>
    </w:p>
    <w:p w14:paraId="1EFBC72A" w14:textId="77777777" w:rsidR="00692DD7" w:rsidRPr="00692DD7" w:rsidRDefault="00692DD7" w:rsidP="00E11594">
      <w:pPr>
        <w:numPr>
          <w:ilvl w:val="1"/>
          <w:numId w:val="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discussion on how to determine the appropriate waste classes for generator waste streams</w:t>
      </w:r>
    </w:p>
    <w:p w14:paraId="7557152F" w14:textId="77777777" w:rsidR="00692DD7" w:rsidRPr="00692DD7" w:rsidRDefault="00692DD7" w:rsidP="00E11594">
      <w:pPr>
        <w:numPr>
          <w:ilvl w:val="1"/>
          <w:numId w:val="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discussion on manifesting.</w:t>
      </w:r>
    </w:p>
    <w:p w14:paraId="28D4AAC8" w14:textId="77777777" w:rsidR="00692DD7" w:rsidRPr="00692DD7" w:rsidRDefault="00692DD7" w:rsidP="00E11594">
      <w:pPr>
        <w:numPr>
          <w:ilvl w:val="0"/>
          <w:numId w:val="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The manual contains additional information on waste management practices in Ontario.</w:t>
      </w:r>
    </w:p>
    <w:p w14:paraId="6D8364F1" w14:textId="251EED0F" w:rsidR="00692DD7" w:rsidRPr="00692DD7" w:rsidRDefault="00692DD7" w:rsidP="00E11594">
      <w:pPr>
        <w:numPr>
          <w:ilvl w:val="0"/>
          <w:numId w:val="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3C635F">
        <w:rPr>
          <w:rFonts w:ascii="Open Sans" w:eastAsia="Times New Roman" w:hAnsi="Open Sans" w:cs="Open Sans"/>
          <w:color w:val="1A1A1A"/>
          <w:szCs w:val="24"/>
          <w:lang w:eastAsia="en-CA"/>
        </w:rPr>
        <w:t>Appendix I: Questions and Answers</w:t>
      </w:r>
      <w:r w:rsidRPr="00692DD7">
        <w:rPr>
          <w:rFonts w:ascii="Open Sans" w:eastAsia="Times New Roman" w:hAnsi="Open Sans" w:cs="Open Sans"/>
          <w:color w:val="1A1A1A"/>
          <w:szCs w:val="24"/>
          <w:lang w:eastAsia="en-CA"/>
        </w:rPr>
        <w:t> include questions and answers about the requirements for generator registration.</w:t>
      </w:r>
    </w:p>
    <w:p w14:paraId="5FDC8464" w14:textId="77777777" w:rsidR="00692DD7" w:rsidRPr="00E11594" w:rsidRDefault="00692DD7" w:rsidP="00DD6FFE">
      <w:pPr>
        <w:pStyle w:val="Heading1"/>
      </w:pPr>
      <w:r w:rsidRPr="00E11594">
        <w:t>Introduction</w:t>
      </w:r>
    </w:p>
    <w:p w14:paraId="29CFE8D1" w14:textId="0FFB7B2A" w:rsidR="00692DD7" w:rsidRPr="00692DD7" w:rsidRDefault="22919355" w:rsidP="00E11594">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230EE4C6">
        <w:rPr>
          <w:rFonts w:ascii="Open Sans" w:eastAsia="Times New Roman" w:hAnsi="Open Sans" w:cs="Open Sans"/>
          <w:color w:val="1A1A1A"/>
          <w:lang w:eastAsia="en-CA"/>
        </w:rPr>
        <w:t>Ontario has a comprehensive legislative and regulatory framework in place to ensure that hazardous waste and liquid industrial waste (LIW) are managed in an environmentally safe manner. This framework - consisting of the EPA</w:t>
      </w:r>
      <w:r w:rsidR="19F887B1" w:rsidRPr="230EE4C6">
        <w:rPr>
          <w:rFonts w:ascii="Open Sans" w:eastAsia="Times New Roman" w:hAnsi="Open Sans" w:cs="Open Sans"/>
          <w:color w:val="1A1A1A"/>
          <w:lang w:eastAsia="en-CA"/>
        </w:rPr>
        <w:t>,</w:t>
      </w:r>
      <w:r w:rsidR="7AC39851" w:rsidRPr="230EE4C6">
        <w:rPr>
          <w:rFonts w:ascii="Open Sans" w:eastAsia="Times New Roman" w:hAnsi="Open Sans" w:cs="Open Sans"/>
          <w:color w:val="1A1A1A"/>
          <w:lang w:eastAsia="en-CA"/>
        </w:rPr>
        <w:t xml:space="preserve"> the RRCEA</w:t>
      </w:r>
      <w:r w:rsidR="19F887B1" w:rsidRPr="230EE4C6">
        <w:rPr>
          <w:rFonts w:ascii="Open Sans" w:eastAsia="Times New Roman" w:hAnsi="Open Sans" w:cs="Open Sans"/>
          <w:color w:val="1A1A1A"/>
          <w:lang w:eastAsia="en-CA"/>
        </w:rPr>
        <w:t>,</w:t>
      </w:r>
      <w:r w:rsidRPr="230EE4C6">
        <w:rPr>
          <w:rFonts w:ascii="Open Sans" w:eastAsia="Times New Roman" w:hAnsi="Open Sans" w:cs="Open Sans"/>
          <w:color w:val="1A1A1A"/>
          <w:lang w:eastAsia="en-CA"/>
        </w:rPr>
        <w:t xml:space="preserve"> and regulations under </w:t>
      </w:r>
      <w:r w:rsidR="7AC39851" w:rsidRPr="230EE4C6">
        <w:rPr>
          <w:rFonts w:ascii="Open Sans" w:eastAsia="Times New Roman" w:hAnsi="Open Sans" w:cs="Open Sans"/>
          <w:color w:val="1A1A1A"/>
          <w:lang w:eastAsia="en-CA"/>
        </w:rPr>
        <w:t>each</w:t>
      </w:r>
      <w:r w:rsidRPr="230EE4C6">
        <w:rPr>
          <w:rFonts w:ascii="Open Sans" w:eastAsia="Times New Roman" w:hAnsi="Open Sans" w:cs="Open Sans"/>
          <w:color w:val="1A1A1A"/>
          <w:lang w:eastAsia="en-CA"/>
        </w:rPr>
        <w:t>- provides the Ministry of the Environment</w:t>
      </w:r>
      <w:r w:rsidR="6CE7CFBE" w:rsidRPr="230EE4C6">
        <w:rPr>
          <w:rFonts w:ascii="Open Sans" w:eastAsia="Times New Roman" w:hAnsi="Open Sans" w:cs="Open Sans"/>
          <w:color w:val="1A1A1A"/>
          <w:lang w:eastAsia="en-CA"/>
        </w:rPr>
        <w:t>, Conservation and Parks</w:t>
      </w:r>
      <w:r w:rsidRPr="230EE4C6">
        <w:rPr>
          <w:rFonts w:ascii="Open Sans" w:eastAsia="Times New Roman" w:hAnsi="Open Sans" w:cs="Open Sans"/>
          <w:color w:val="1A1A1A"/>
          <w:lang w:eastAsia="en-CA"/>
        </w:rPr>
        <w:t xml:space="preserve"> (</w:t>
      </w:r>
      <w:r w:rsidR="16CB9AC7" w:rsidRPr="230EE4C6">
        <w:rPr>
          <w:rFonts w:ascii="Open Sans" w:eastAsia="Times New Roman" w:hAnsi="Open Sans" w:cs="Open Sans"/>
          <w:color w:val="1A1A1A"/>
          <w:lang w:eastAsia="en-CA"/>
        </w:rPr>
        <w:t xml:space="preserve">the </w:t>
      </w:r>
      <w:r w:rsidR="4362C3B7" w:rsidRPr="230EE4C6">
        <w:rPr>
          <w:rFonts w:ascii="Open Sans" w:eastAsia="Times New Roman" w:hAnsi="Open Sans" w:cs="Open Sans"/>
          <w:color w:val="1A1A1A"/>
          <w:lang w:eastAsia="en-CA"/>
        </w:rPr>
        <w:t>Ministry</w:t>
      </w:r>
      <w:r w:rsidRPr="230EE4C6">
        <w:rPr>
          <w:rFonts w:ascii="Open Sans" w:eastAsia="Times New Roman" w:hAnsi="Open Sans" w:cs="Open Sans"/>
          <w:color w:val="1A1A1A"/>
          <w:lang w:eastAsia="en-CA"/>
        </w:rPr>
        <w:t>) with the authority to regulate and enforce the management of hazardous waste and LIW throughout the province.</w:t>
      </w:r>
    </w:p>
    <w:p w14:paraId="28235067" w14:textId="5E38E95A" w:rsidR="00692DD7" w:rsidRPr="00692DD7" w:rsidRDefault="00100B63"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 xml:space="preserve">Ontario’s </w:t>
      </w:r>
      <w:r w:rsidR="00757E71">
        <w:rPr>
          <w:rFonts w:ascii="Open Sans" w:eastAsia="Times New Roman" w:hAnsi="Open Sans" w:cs="Open Sans"/>
          <w:color w:val="1A1A1A"/>
          <w:szCs w:val="24"/>
          <w:lang w:eastAsia="en-CA"/>
        </w:rPr>
        <w:t>framework applies</w:t>
      </w:r>
      <w:r w:rsidR="00692DD7" w:rsidRPr="00692DD7">
        <w:rPr>
          <w:rFonts w:ascii="Open Sans" w:eastAsia="Times New Roman" w:hAnsi="Open Sans" w:cs="Open Sans"/>
          <w:color w:val="1A1A1A"/>
          <w:szCs w:val="24"/>
          <w:lang w:eastAsia="en-CA"/>
        </w:rPr>
        <w:t xml:space="preserve"> </w:t>
      </w:r>
      <w:r w:rsidR="001C676C">
        <w:rPr>
          <w:rFonts w:ascii="Open Sans" w:eastAsia="Times New Roman" w:hAnsi="Open Sans" w:cs="Open Sans"/>
          <w:color w:val="1A1A1A"/>
          <w:szCs w:val="24"/>
          <w:lang w:eastAsia="en-CA"/>
        </w:rPr>
        <w:t xml:space="preserve">both </w:t>
      </w:r>
      <w:r w:rsidR="00692DD7" w:rsidRPr="00692DD7">
        <w:rPr>
          <w:rFonts w:ascii="Open Sans" w:eastAsia="Times New Roman" w:hAnsi="Open Sans" w:cs="Open Sans"/>
          <w:color w:val="1A1A1A"/>
          <w:szCs w:val="24"/>
          <w:lang w:eastAsia="en-CA"/>
        </w:rPr>
        <w:t xml:space="preserve">a listing and testing approach </w:t>
      </w:r>
      <w:r w:rsidR="00757E71">
        <w:rPr>
          <w:rFonts w:ascii="Open Sans" w:eastAsia="Times New Roman" w:hAnsi="Open Sans" w:cs="Open Sans"/>
          <w:color w:val="1A1A1A"/>
          <w:szCs w:val="24"/>
          <w:lang w:eastAsia="en-CA"/>
        </w:rPr>
        <w:t xml:space="preserve">to determine what constitutes </w:t>
      </w:r>
      <w:r w:rsidR="001B3CB1">
        <w:rPr>
          <w:rFonts w:ascii="Open Sans" w:eastAsia="Times New Roman" w:hAnsi="Open Sans" w:cs="Open Sans"/>
          <w:color w:val="1A1A1A"/>
          <w:szCs w:val="24"/>
          <w:lang w:eastAsia="en-CA"/>
        </w:rPr>
        <w:t>hazardous waste. This</w:t>
      </w:r>
      <w:r w:rsidR="00692DD7" w:rsidRPr="00692DD7">
        <w:rPr>
          <w:rFonts w:ascii="Open Sans" w:eastAsia="Times New Roman" w:hAnsi="Open Sans" w:cs="Open Sans"/>
          <w:color w:val="1A1A1A"/>
          <w:szCs w:val="24"/>
          <w:lang w:eastAsia="en-CA"/>
        </w:rPr>
        <w:t xml:space="preserve"> is </w:t>
      </w:r>
      <w:proofErr w:type="gramStart"/>
      <w:r w:rsidR="00692DD7" w:rsidRPr="00692DD7">
        <w:rPr>
          <w:rFonts w:ascii="Open Sans" w:eastAsia="Times New Roman" w:hAnsi="Open Sans" w:cs="Open Sans"/>
          <w:color w:val="1A1A1A"/>
          <w:szCs w:val="24"/>
          <w:lang w:eastAsia="en-CA"/>
        </w:rPr>
        <w:t>similar to</w:t>
      </w:r>
      <w:proofErr w:type="gramEnd"/>
      <w:r w:rsidR="00692DD7" w:rsidRPr="00692DD7">
        <w:rPr>
          <w:rFonts w:ascii="Open Sans" w:eastAsia="Times New Roman" w:hAnsi="Open Sans" w:cs="Open Sans"/>
          <w:color w:val="1A1A1A"/>
          <w:szCs w:val="24"/>
          <w:lang w:eastAsia="en-CA"/>
        </w:rPr>
        <w:t xml:space="preserve"> the </w:t>
      </w:r>
      <w:r w:rsidR="001B3CB1">
        <w:rPr>
          <w:rFonts w:ascii="Open Sans" w:eastAsia="Times New Roman" w:hAnsi="Open Sans" w:cs="Open Sans"/>
          <w:color w:val="1A1A1A"/>
          <w:szCs w:val="24"/>
          <w:lang w:eastAsia="en-CA"/>
        </w:rPr>
        <w:t>approach</w:t>
      </w:r>
      <w:r w:rsidR="00692DD7" w:rsidRPr="00692DD7">
        <w:rPr>
          <w:rFonts w:ascii="Open Sans" w:eastAsia="Times New Roman" w:hAnsi="Open Sans" w:cs="Open Sans"/>
          <w:color w:val="1A1A1A"/>
          <w:szCs w:val="24"/>
          <w:lang w:eastAsia="en-CA"/>
        </w:rPr>
        <w:t xml:space="preserve"> used by the United States Environmental Protection Agency. Generators of subject wastes are required to </w:t>
      </w:r>
      <w:r w:rsidR="009969DC">
        <w:rPr>
          <w:rFonts w:ascii="Open Sans" w:eastAsia="Times New Roman" w:hAnsi="Open Sans" w:cs="Open Sans"/>
          <w:color w:val="1A1A1A"/>
          <w:szCs w:val="24"/>
          <w:lang w:eastAsia="en-CA"/>
        </w:rPr>
        <w:t xml:space="preserve">report their waste management activities </w:t>
      </w:r>
      <w:r w:rsidR="004D03AA">
        <w:rPr>
          <w:rFonts w:ascii="Open Sans" w:eastAsia="Times New Roman" w:hAnsi="Open Sans" w:cs="Open Sans"/>
          <w:color w:val="1A1A1A"/>
          <w:szCs w:val="24"/>
          <w:lang w:eastAsia="en-CA"/>
        </w:rPr>
        <w:t>including identifying the wastes they generate</w:t>
      </w:r>
      <w:r w:rsidR="00043831">
        <w:rPr>
          <w:rFonts w:ascii="Open Sans" w:eastAsia="Times New Roman" w:hAnsi="Open Sans" w:cs="Open Sans"/>
          <w:color w:val="1A1A1A"/>
          <w:szCs w:val="24"/>
          <w:lang w:eastAsia="en-CA"/>
        </w:rPr>
        <w:t>, where they are generated</w:t>
      </w:r>
      <w:r w:rsidR="004D03AA">
        <w:rPr>
          <w:rFonts w:ascii="Open Sans" w:eastAsia="Times New Roman" w:hAnsi="Open Sans" w:cs="Open Sans"/>
          <w:color w:val="1A1A1A"/>
          <w:szCs w:val="24"/>
          <w:lang w:eastAsia="en-CA"/>
        </w:rPr>
        <w:t xml:space="preserve"> and how they </w:t>
      </w:r>
      <w:r w:rsidR="00245C08">
        <w:rPr>
          <w:rFonts w:ascii="Open Sans" w:eastAsia="Times New Roman" w:hAnsi="Open Sans" w:cs="Open Sans"/>
          <w:color w:val="1A1A1A"/>
          <w:szCs w:val="24"/>
          <w:lang w:eastAsia="en-CA"/>
        </w:rPr>
        <w:t>are managing that waste</w:t>
      </w:r>
      <w:r w:rsidR="00342F11">
        <w:rPr>
          <w:rFonts w:ascii="Open Sans" w:eastAsia="Times New Roman" w:hAnsi="Open Sans" w:cs="Open Sans"/>
          <w:color w:val="1A1A1A"/>
          <w:szCs w:val="24"/>
          <w:lang w:eastAsia="en-CA"/>
        </w:rPr>
        <w:t xml:space="preserve"> by submitting a Generator Registration Report</w:t>
      </w:r>
      <w:r w:rsidR="00C96ABD">
        <w:rPr>
          <w:rFonts w:ascii="Open Sans" w:eastAsia="Times New Roman" w:hAnsi="Open Sans" w:cs="Open Sans"/>
          <w:color w:val="1A1A1A"/>
          <w:szCs w:val="24"/>
          <w:lang w:eastAsia="en-CA"/>
        </w:rPr>
        <w:t xml:space="preserve"> through</w:t>
      </w:r>
      <w:r w:rsidR="00D16BEB">
        <w:rPr>
          <w:rFonts w:ascii="Open Sans" w:eastAsia="Times New Roman" w:hAnsi="Open Sans" w:cs="Open Sans"/>
          <w:color w:val="1A1A1A"/>
          <w:szCs w:val="24"/>
          <w:lang w:eastAsia="en-CA"/>
        </w:rPr>
        <w:t xml:space="preserve"> the </w:t>
      </w:r>
      <w:r w:rsidR="00DD47EB">
        <w:rPr>
          <w:rFonts w:ascii="Open Sans" w:eastAsia="Times New Roman" w:hAnsi="Open Sans" w:cs="Open Sans"/>
          <w:color w:val="1A1A1A"/>
          <w:szCs w:val="24"/>
          <w:lang w:eastAsia="en-CA"/>
        </w:rPr>
        <w:t>Registry</w:t>
      </w:r>
      <w:r w:rsidR="00FF2D66">
        <w:rPr>
          <w:rFonts w:ascii="Open Sans" w:eastAsia="Times New Roman" w:hAnsi="Open Sans" w:cs="Open Sans"/>
          <w:color w:val="1A1A1A"/>
          <w:szCs w:val="24"/>
          <w:lang w:eastAsia="en-CA"/>
        </w:rPr>
        <w:t xml:space="preserve"> operated and maintained by the </w:t>
      </w:r>
      <w:r w:rsidR="000616DD">
        <w:rPr>
          <w:rFonts w:ascii="Open Sans" w:eastAsia="Times New Roman" w:hAnsi="Open Sans" w:cs="Open Sans"/>
          <w:color w:val="1A1A1A"/>
          <w:szCs w:val="24"/>
          <w:lang w:eastAsia="en-CA"/>
        </w:rPr>
        <w:t>Registrar of the RPRA</w:t>
      </w:r>
      <w:r w:rsidR="00245C08">
        <w:rPr>
          <w:rFonts w:ascii="Open Sans" w:eastAsia="Times New Roman" w:hAnsi="Open Sans" w:cs="Open Sans"/>
          <w:color w:val="1A1A1A"/>
          <w:szCs w:val="24"/>
          <w:lang w:eastAsia="en-CA"/>
        </w:rPr>
        <w:t>.</w:t>
      </w:r>
      <w:r w:rsidR="00692DD7" w:rsidRPr="00692DD7">
        <w:rPr>
          <w:rFonts w:ascii="Open Sans" w:eastAsia="Times New Roman" w:hAnsi="Open Sans" w:cs="Open Sans"/>
          <w:color w:val="1A1A1A"/>
          <w:szCs w:val="24"/>
          <w:lang w:eastAsia="en-CA"/>
        </w:rPr>
        <w:t xml:space="preserve"> </w:t>
      </w:r>
      <w:r w:rsidR="00E63059">
        <w:rPr>
          <w:rFonts w:ascii="Open Sans" w:eastAsia="Times New Roman" w:hAnsi="Open Sans" w:cs="Open Sans"/>
          <w:color w:val="1A1A1A"/>
          <w:szCs w:val="24"/>
          <w:lang w:eastAsia="en-CA"/>
        </w:rPr>
        <w:t>Information from generator</w:t>
      </w:r>
      <w:r w:rsidR="00A54479">
        <w:rPr>
          <w:rFonts w:ascii="Open Sans" w:eastAsia="Times New Roman" w:hAnsi="Open Sans" w:cs="Open Sans"/>
          <w:color w:val="1A1A1A"/>
          <w:szCs w:val="24"/>
          <w:lang w:eastAsia="en-CA"/>
        </w:rPr>
        <w:t xml:space="preserve"> registration</w:t>
      </w:r>
      <w:r w:rsidR="00E63059">
        <w:rPr>
          <w:rFonts w:ascii="Open Sans" w:eastAsia="Times New Roman" w:hAnsi="Open Sans" w:cs="Open Sans"/>
          <w:color w:val="1A1A1A"/>
          <w:szCs w:val="24"/>
          <w:lang w:eastAsia="en-CA"/>
        </w:rPr>
        <w:t xml:space="preserve"> reports</w:t>
      </w:r>
      <w:r w:rsidR="00692DD7" w:rsidRPr="00692DD7">
        <w:rPr>
          <w:rFonts w:ascii="Open Sans" w:eastAsia="Times New Roman" w:hAnsi="Open Sans" w:cs="Open Sans"/>
          <w:color w:val="1A1A1A"/>
          <w:szCs w:val="24"/>
          <w:lang w:eastAsia="en-CA"/>
        </w:rPr>
        <w:t xml:space="preserve"> provides</w:t>
      </w:r>
      <w:r w:rsidR="00B4136D">
        <w:rPr>
          <w:rFonts w:ascii="Open Sans" w:eastAsia="Times New Roman" w:hAnsi="Open Sans" w:cs="Open Sans"/>
          <w:color w:val="1A1A1A"/>
          <w:szCs w:val="24"/>
          <w:lang w:eastAsia="en-CA"/>
        </w:rPr>
        <w:t xml:space="preserve"> the </w:t>
      </w:r>
      <w:r w:rsidR="00692DD7" w:rsidRPr="00692DD7">
        <w:rPr>
          <w:rFonts w:ascii="Open Sans" w:eastAsia="Times New Roman" w:hAnsi="Open Sans" w:cs="Open Sans"/>
          <w:color w:val="1A1A1A"/>
          <w:szCs w:val="24"/>
          <w:lang w:eastAsia="en-CA"/>
        </w:rPr>
        <w:t>M</w:t>
      </w:r>
      <w:r w:rsidR="00B4136D">
        <w:rPr>
          <w:rFonts w:ascii="Open Sans" w:eastAsia="Times New Roman" w:hAnsi="Open Sans" w:cs="Open Sans"/>
          <w:color w:val="1A1A1A"/>
          <w:szCs w:val="24"/>
          <w:lang w:eastAsia="en-CA"/>
        </w:rPr>
        <w:t>inistry</w:t>
      </w:r>
      <w:r w:rsidR="00692DD7" w:rsidRPr="00692DD7">
        <w:rPr>
          <w:rFonts w:ascii="Open Sans" w:eastAsia="Times New Roman" w:hAnsi="Open Sans" w:cs="Open Sans"/>
          <w:color w:val="1A1A1A"/>
          <w:szCs w:val="24"/>
          <w:lang w:eastAsia="en-CA"/>
        </w:rPr>
        <w:t> with information that enables it to develop waste profiles that promote effective waste monitoring and control.</w:t>
      </w:r>
    </w:p>
    <w:p w14:paraId="6DD034EA" w14:textId="5F006568"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This manual has been prepared to help waste generators comply with the generator registration</w:t>
      </w:r>
      <w:r w:rsidR="009956C4">
        <w:rPr>
          <w:rFonts w:ascii="Open Sans" w:eastAsia="Times New Roman" w:hAnsi="Open Sans" w:cs="Open Sans"/>
          <w:color w:val="1A1A1A"/>
          <w:szCs w:val="24"/>
          <w:lang w:eastAsia="en-CA"/>
        </w:rPr>
        <w:t xml:space="preserve"> and </w:t>
      </w:r>
      <w:r w:rsidR="00E63059">
        <w:rPr>
          <w:rFonts w:ascii="Open Sans" w:eastAsia="Times New Roman" w:hAnsi="Open Sans" w:cs="Open Sans"/>
          <w:color w:val="1A1A1A"/>
          <w:szCs w:val="24"/>
          <w:lang w:eastAsia="en-CA"/>
        </w:rPr>
        <w:t>reporting</w:t>
      </w:r>
      <w:r w:rsidRPr="00692DD7">
        <w:rPr>
          <w:rFonts w:ascii="Open Sans" w:eastAsia="Times New Roman" w:hAnsi="Open Sans" w:cs="Open Sans"/>
          <w:color w:val="1A1A1A"/>
          <w:szCs w:val="24"/>
          <w:lang w:eastAsia="en-CA"/>
        </w:rPr>
        <w:t xml:space="preserve"> requirements of Regulation 347. Under this regulation, waste generators are required to evaluate their wastes and, if the wastes are determined to be a subject waste, to submit </w:t>
      </w:r>
      <w:r w:rsidR="00E5519A">
        <w:rPr>
          <w:rFonts w:ascii="Open Sans" w:eastAsia="Times New Roman" w:hAnsi="Open Sans" w:cs="Open Sans"/>
          <w:color w:val="1A1A1A"/>
          <w:szCs w:val="24"/>
          <w:lang w:eastAsia="en-CA"/>
        </w:rPr>
        <w:t>a GRR</w:t>
      </w:r>
      <w:r w:rsidRPr="00692DD7">
        <w:rPr>
          <w:rFonts w:ascii="Open Sans" w:eastAsia="Times New Roman" w:hAnsi="Open Sans" w:cs="Open Sans"/>
          <w:color w:val="1A1A1A"/>
          <w:szCs w:val="24"/>
          <w:lang w:eastAsia="en-CA"/>
        </w:rPr>
        <w:t xml:space="preserve"> </w:t>
      </w:r>
      <w:r w:rsidR="007B07F3">
        <w:rPr>
          <w:rFonts w:ascii="Open Sans" w:eastAsia="Times New Roman" w:hAnsi="Open Sans" w:cs="Open Sans"/>
          <w:color w:val="1A1A1A"/>
          <w:szCs w:val="24"/>
          <w:lang w:eastAsia="en-CA"/>
        </w:rPr>
        <w:t>through</w:t>
      </w:r>
      <w:r w:rsidR="0053428A">
        <w:rPr>
          <w:rFonts w:ascii="Open Sans" w:eastAsia="Times New Roman" w:hAnsi="Open Sans" w:cs="Open Sans"/>
          <w:color w:val="1A1A1A"/>
          <w:szCs w:val="24"/>
          <w:lang w:eastAsia="en-CA"/>
        </w:rPr>
        <w:t xml:space="preserve"> the Registry</w:t>
      </w:r>
      <w:r w:rsidRPr="00692DD7">
        <w:rPr>
          <w:rFonts w:ascii="Open Sans" w:eastAsia="Times New Roman" w:hAnsi="Open Sans" w:cs="Open Sans"/>
          <w:color w:val="1A1A1A"/>
          <w:szCs w:val="24"/>
          <w:lang w:eastAsia="en-CA"/>
        </w:rPr>
        <w:t xml:space="preserve">. </w:t>
      </w:r>
      <w:r w:rsidR="0053428A">
        <w:rPr>
          <w:rFonts w:ascii="Open Sans" w:eastAsia="Times New Roman" w:hAnsi="Open Sans" w:cs="Open Sans"/>
          <w:color w:val="1A1A1A"/>
          <w:szCs w:val="24"/>
          <w:lang w:eastAsia="en-CA"/>
        </w:rPr>
        <w:t>I</w:t>
      </w:r>
      <w:r w:rsidRPr="00692DD7">
        <w:rPr>
          <w:rFonts w:ascii="Open Sans" w:eastAsia="Times New Roman" w:hAnsi="Open Sans" w:cs="Open Sans"/>
          <w:color w:val="1A1A1A"/>
          <w:szCs w:val="24"/>
          <w:lang w:eastAsia="en-CA"/>
        </w:rPr>
        <w:t>t is a provincial offence to store, process, dispose or transport liquid industrial or hazardous wastes unless a generator registration document for the generator has been posted on the </w:t>
      </w:r>
      <w:r w:rsidR="0053428A">
        <w:rPr>
          <w:rFonts w:ascii="Open Sans" w:eastAsia="Times New Roman" w:hAnsi="Open Sans" w:cs="Open Sans"/>
          <w:color w:val="1A1A1A"/>
          <w:szCs w:val="24"/>
          <w:lang w:eastAsia="en-CA"/>
        </w:rPr>
        <w:t>Registry.</w:t>
      </w:r>
      <w:r w:rsidRPr="00692DD7">
        <w:rPr>
          <w:rFonts w:ascii="Open Sans" w:eastAsia="Times New Roman" w:hAnsi="Open Sans" w:cs="Open Sans"/>
          <w:color w:val="1A1A1A"/>
          <w:szCs w:val="24"/>
          <w:lang w:eastAsia="en-CA"/>
        </w:rPr>
        <w:t xml:space="preserve"> Out-of-province waste generators who have their liquid industrial or hazardous wastes transported to a waste disposal site in Ontario must also register their wastes </w:t>
      </w:r>
      <w:r w:rsidR="00DC4DEE">
        <w:rPr>
          <w:rFonts w:ascii="Open Sans" w:eastAsia="Times New Roman" w:hAnsi="Open Sans" w:cs="Open Sans"/>
          <w:color w:val="1A1A1A"/>
          <w:szCs w:val="24"/>
          <w:lang w:eastAsia="en-CA"/>
        </w:rPr>
        <w:t>through</w:t>
      </w:r>
      <w:r w:rsidR="00CB0A1B">
        <w:rPr>
          <w:rFonts w:ascii="Open Sans" w:eastAsia="Times New Roman" w:hAnsi="Open Sans" w:cs="Open Sans"/>
          <w:color w:val="1A1A1A"/>
          <w:szCs w:val="24"/>
          <w:lang w:eastAsia="en-CA"/>
        </w:rPr>
        <w:t xml:space="preserve"> the Registry</w:t>
      </w:r>
      <w:r w:rsidRPr="00692DD7">
        <w:rPr>
          <w:rFonts w:ascii="Open Sans" w:eastAsia="Times New Roman" w:hAnsi="Open Sans" w:cs="Open Sans"/>
          <w:color w:val="1A1A1A"/>
          <w:szCs w:val="24"/>
          <w:lang w:eastAsia="en-CA"/>
        </w:rPr>
        <w:t xml:space="preserve">. Carriers or receivers are not permitted to accept these wastes from any out-of-province generator for whom a generator registration </w:t>
      </w:r>
      <w:r w:rsidR="001C108F">
        <w:rPr>
          <w:rFonts w:ascii="Open Sans" w:eastAsia="Times New Roman" w:hAnsi="Open Sans" w:cs="Open Sans"/>
          <w:color w:val="1A1A1A"/>
          <w:szCs w:val="24"/>
          <w:lang w:eastAsia="en-CA"/>
        </w:rPr>
        <w:t>has not been submitted through the Registry</w:t>
      </w:r>
      <w:r w:rsidR="0039079F">
        <w:rPr>
          <w:rFonts w:ascii="Open Sans" w:eastAsia="Times New Roman" w:hAnsi="Open Sans" w:cs="Open Sans"/>
          <w:color w:val="1A1A1A"/>
          <w:szCs w:val="24"/>
          <w:lang w:eastAsia="en-CA"/>
        </w:rPr>
        <w:t>.</w:t>
      </w:r>
    </w:p>
    <w:p w14:paraId="5727BECC"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registration of subject wastes takes place in two steps:</w:t>
      </w:r>
    </w:p>
    <w:p w14:paraId="2ACF776B" w14:textId="16A38622" w:rsidR="00692DD7" w:rsidRPr="00692DD7" w:rsidRDefault="22919355" w:rsidP="00E11594">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230EE4C6">
        <w:rPr>
          <w:rFonts w:ascii="Open Sans" w:eastAsia="Times New Roman" w:hAnsi="Open Sans" w:cs="Open Sans"/>
          <w:color w:val="1A1A1A"/>
          <w:lang w:eastAsia="en-CA"/>
        </w:rPr>
        <w:lastRenderedPageBreak/>
        <w:t xml:space="preserve">Step 1: Determine </w:t>
      </w:r>
      <w:proofErr w:type="gramStart"/>
      <w:r w:rsidRPr="230EE4C6">
        <w:rPr>
          <w:rFonts w:ascii="Open Sans" w:eastAsia="Times New Roman" w:hAnsi="Open Sans" w:cs="Open Sans"/>
          <w:color w:val="1A1A1A"/>
          <w:lang w:eastAsia="en-CA"/>
        </w:rPr>
        <w:t>whether or not</w:t>
      </w:r>
      <w:proofErr w:type="gramEnd"/>
      <w:r w:rsidRPr="230EE4C6">
        <w:rPr>
          <w:rFonts w:ascii="Open Sans" w:eastAsia="Times New Roman" w:hAnsi="Open Sans" w:cs="Open Sans"/>
          <w:color w:val="1A1A1A"/>
          <w:lang w:eastAsia="en-CA"/>
        </w:rPr>
        <w:t xml:space="preserve"> you need to register your waste. The sections below will help you determine </w:t>
      </w:r>
      <w:proofErr w:type="gramStart"/>
      <w:r w:rsidRPr="230EE4C6">
        <w:rPr>
          <w:rFonts w:ascii="Open Sans" w:eastAsia="Times New Roman" w:hAnsi="Open Sans" w:cs="Open Sans"/>
          <w:color w:val="1A1A1A"/>
          <w:lang w:eastAsia="en-CA"/>
        </w:rPr>
        <w:t>whether or not</w:t>
      </w:r>
      <w:proofErr w:type="gramEnd"/>
      <w:r w:rsidRPr="230EE4C6">
        <w:rPr>
          <w:rFonts w:ascii="Open Sans" w:eastAsia="Times New Roman" w:hAnsi="Open Sans" w:cs="Open Sans"/>
          <w:color w:val="1A1A1A"/>
          <w:lang w:eastAsia="en-CA"/>
        </w:rPr>
        <w:t xml:space="preserve"> you need to register your waste. You may determine that your wastes are not subject to the </w:t>
      </w:r>
      <w:r w:rsidR="08D5BDA0" w:rsidRPr="230EE4C6">
        <w:rPr>
          <w:rFonts w:ascii="Open Sans" w:eastAsia="Times New Roman" w:hAnsi="Open Sans" w:cs="Open Sans"/>
          <w:color w:val="1A1A1A"/>
          <w:lang w:eastAsia="en-CA"/>
        </w:rPr>
        <w:t xml:space="preserve">registration and </w:t>
      </w:r>
      <w:r w:rsidR="12A4C3DA" w:rsidRPr="230EE4C6">
        <w:rPr>
          <w:rFonts w:ascii="Open Sans" w:eastAsia="Times New Roman" w:hAnsi="Open Sans" w:cs="Open Sans"/>
          <w:color w:val="1A1A1A"/>
          <w:lang w:eastAsia="en-CA"/>
        </w:rPr>
        <w:t xml:space="preserve">reporting </w:t>
      </w:r>
      <w:r w:rsidRPr="230EE4C6">
        <w:rPr>
          <w:rFonts w:ascii="Open Sans" w:eastAsia="Times New Roman" w:hAnsi="Open Sans" w:cs="Open Sans"/>
          <w:color w:val="1A1A1A"/>
          <w:lang w:eastAsia="en-CA"/>
        </w:rPr>
        <w:t xml:space="preserve">requirements of Regulation 347, and you do not need to take any further action. However, if you determine that your wastes are subject to the regulation’s </w:t>
      </w:r>
      <w:r w:rsidR="3B813A25" w:rsidRPr="230EE4C6">
        <w:rPr>
          <w:rFonts w:ascii="Open Sans" w:eastAsia="Times New Roman" w:hAnsi="Open Sans" w:cs="Open Sans"/>
          <w:color w:val="1A1A1A"/>
          <w:lang w:eastAsia="en-CA"/>
        </w:rPr>
        <w:t>registration and</w:t>
      </w:r>
      <w:r w:rsidR="2689EE7C" w:rsidRPr="230EE4C6">
        <w:rPr>
          <w:rFonts w:ascii="Open Sans" w:eastAsia="Times New Roman" w:hAnsi="Open Sans" w:cs="Open Sans"/>
          <w:color w:val="1A1A1A"/>
          <w:lang w:eastAsia="en-CA"/>
        </w:rPr>
        <w:t xml:space="preserve"> </w:t>
      </w:r>
      <w:r w:rsidR="12A4C3DA" w:rsidRPr="230EE4C6">
        <w:rPr>
          <w:rFonts w:ascii="Open Sans" w:eastAsia="Times New Roman" w:hAnsi="Open Sans" w:cs="Open Sans"/>
          <w:color w:val="1A1A1A"/>
          <w:lang w:eastAsia="en-CA"/>
        </w:rPr>
        <w:t xml:space="preserve">reporting </w:t>
      </w:r>
      <w:r w:rsidRPr="230EE4C6">
        <w:rPr>
          <w:rFonts w:ascii="Open Sans" w:eastAsia="Times New Roman" w:hAnsi="Open Sans" w:cs="Open Sans"/>
          <w:color w:val="1A1A1A"/>
          <w:lang w:eastAsia="en-CA"/>
        </w:rPr>
        <w:t xml:space="preserve">requirements, you are required by law to </w:t>
      </w:r>
      <w:r w:rsidR="21415883" w:rsidRPr="230EE4C6">
        <w:rPr>
          <w:rFonts w:ascii="Open Sans" w:eastAsia="Times New Roman" w:hAnsi="Open Sans" w:cs="Open Sans"/>
          <w:color w:val="1A1A1A"/>
          <w:lang w:eastAsia="en-CA"/>
        </w:rPr>
        <w:t xml:space="preserve">identify </w:t>
      </w:r>
      <w:r w:rsidRPr="230EE4C6">
        <w:rPr>
          <w:rFonts w:ascii="Open Sans" w:eastAsia="Times New Roman" w:hAnsi="Open Sans" w:cs="Open Sans"/>
          <w:color w:val="1A1A1A"/>
          <w:lang w:eastAsia="en-CA"/>
        </w:rPr>
        <w:t xml:space="preserve">your site (and each of the wastes generated there) </w:t>
      </w:r>
      <w:r w:rsidR="6CAAFAD4" w:rsidRPr="230EE4C6">
        <w:rPr>
          <w:rFonts w:ascii="Open Sans" w:eastAsia="Times New Roman" w:hAnsi="Open Sans" w:cs="Open Sans"/>
          <w:color w:val="1A1A1A"/>
          <w:lang w:eastAsia="en-CA"/>
        </w:rPr>
        <w:t xml:space="preserve">by </w:t>
      </w:r>
      <w:r w:rsidR="2689EE7C" w:rsidRPr="230EE4C6">
        <w:rPr>
          <w:rFonts w:ascii="Open Sans" w:eastAsia="Times New Roman" w:hAnsi="Open Sans" w:cs="Open Sans"/>
          <w:color w:val="1A1A1A"/>
          <w:lang w:eastAsia="en-CA"/>
        </w:rPr>
        <w:t>submitting a GRR through the</w:t>
      </w:r>
      <w:r w:rsidR="21415883" w:rsidRPr="230EE4C6">
        <w:rPr>
          <w:rFonts w:ascii="Open Sans" w:eastAsia="Times New Roman" w:hAnsi="Open Sans" w:cs="Open Sans"/>
          <w:color w:val="1A1A1A"/>
          <w:lang w:eastAsia="en-CA"/>
        </w:rPr>
        <w:t xml:space="preserve"> Registry</w:t>
      </w:r>
      <w:r w:rsidRPr="230EE4C6">
        <w:rPr>
          <w:rFonts w:ascii="Open Sans" w:eastAsia="Times New Roman" w:hAnsi="Open Sans" w:cs="Open Sans"/>
          <w:color w:val="1A1A1A"/>
          <w:lang w:eastAsia="en-CA"/>
        </w:rPr>
        <w:t>.</w:t>
      </w:r>
    </w:p>
    <w:p w14:paraId="74251F81" w14:textId="2F8434EB"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Step 2: </w:t>
      </w:r>
      <w:r w:rsidR="00A54192">
        <w:rPr>
          <w:rFonts w:ascii="Open Sans" w:eastAsia="Times New Roman" w:hAnsi="Open Sans" w:cs="Open Sans"/>
          <w:color w:val="1A1A1A"/>
          <w:szCs w:val="24"/>
          <w:lang w:eastAsia="en-CA"/>
        </w:rPr>
        <w:t>Submit</w:t>
      </w:r>
      <w:r w:rsidRPr="00692DD7">
        <w:rPr>
          <w:rFonts w:ascii="Open Sans" w:eastAsia="Times New Roman" w:hAnsi="Open Sans" w:cs="Open Sans"/>
          <w:color w:val="1A1A1A"/>
          <w:szCs w:val="24"/>
          <w:lang w:eastAsia="en-CA"/>
        </w:rPr>
        <w:t xml:space="preserve"> the GRR</w:t>
      </w:r>
      <w:r w:rsidR="006D762A">
        <w:rPr>
          <w:rFonts w:ascii="Open Sans" w:eastAsia="Times New Roman" w:hAnsi="Open Sans" w:cs="Open Sans"/>
          <w:color w:val="1A1A1A"/>
          <w:szCs w:val="24"/>
          <w:lang w:eastAsia="en-CA"/>
        </w:rPr>
        <w:t xml:space="preserve"> </w:t>
      </w:r>
      <w:r w:rsidR="00697D6A">
        <w:rPr>
          <w:rFonts w:ascii="Open Sans" w:eastAsia="Times New Roman" w:hAnsi="Open Sans" w:cs="Open Sans"/>
          <w:color w:val="1A1A1A"/>
          <w:szCs w:val="24"/>
          <w:lang w:eastAsia="en-CA"/>
        </w:rPr>
        <w:t>through</w:t>
      </w:r>
      <w:r w:rsidR="006D762A">
        <w:rPr>
          <w:rFonts w:ascii="Open Sans" w:eastAsia="Times New Roman" w:hAnsi="Open Sans" w:cs="Open Sans"/>
          <w:color w:val="1A1A1A"/>
          <w:szCs w:val="24"/>
          <w:lang w:eastAsia="en-CA"/>
        </w:rPr>
        <w:t xml:space="preserve"> the Registry</w:t>
      </w:r>
      <w:r w:rsidRPr="00692DD7">
        <w:rPr>
          <w:rFonts w:ascii="Open Sans" w:eastAsia="Times New Roman" w:hAnsi="Open Sans" w:cs="Open Sans"/>
          <w:color w:val="1A1A1A"/>
          <w:szCs w:val="24"/>
          <w:lang w:eastAsia="en-CA"/>
        </w:rPr>
        <w:t xml:space="preserve">. </w:t>
      </w:r>
      <w:r w:rsidR="00A63B23">
        <w:rPr>
          <w:rFonts w:ascii="Open Sans" w:eastAsia="Times New Roman" w:hAnsi="Open Sans" w:cs="Open Sans"/>
          <w:color w:val="1A1A1A"/>
          <w:szCs w:val="24"/>
          <w:lang w:eastAsia="en-CA"/>
        </w:rPr>
        <w:t>This</w:t>
      </w:r>
      <w:r w:rsidRPr="00692DD7">
        <w:rPr>
          <w:rFonts w:ascii="Open Sans" w:eastAsia="Times New Roman" w:hAnsi="Open Sans" w:cs="Open Sans"/>
          <w:color w:val="1A1A1A"/>
          <w:szCs w:val="24"/>
          <w:lang w:eastAsia="en-CA"/>
        </w:rPr>
        <w:t xml:space="preserve"> manual explains each line of the report and the information that must be entered. </w:t>
      </w:r>
    </w:p>
    <w:p w14:paraId="4F369DAF" w14:textId="53280B74"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 Ministry may review the report after you have </w:t>
      </w:r>
      <w:r w:rsidR="00801BD2">
        <w:rPr>
          <w:rFonts w:ascii="Open Sans" w:eastAsia="Times New Roman" w:hAnsi="Open Sans" w:cs="Open Sans"/>
          <w:color w:val="1A1A1A"/>
          <w:szCs w:val="24"/>
          <w:lang w:eastAsia="en-CA"/>
        </w:rPr>
        <w:t>submitted</w:t>
      </w:r>
      <w:r w:rsidRPr="00692DD7">
        <w:rPr>
          <w:rFonts w:ascii="Open Sans" w:eastAsia="Times New Roman" w:hAnsi="Open Sans" w:cs="Open Sans"/>
          <w:color w:val="1A1A1A"/>
          <w:szCs w:val="24"/>
          <w:lang w:eastAsia="en-CA"/>
        </w:rPr>
        <w:t xml:space="preserve"> it.</w:t>
      </w:r>
    </w:p>
    <w:p w14:paraId="7D4C2C4B" w14:textId="03A3F4AE" w:rsidR="00692DD7" w:rsidRPr="00692DD7" w:rsidRDefault="00692DD7" w:rsidP="00E11594">
      <w:pPr>
        <w:shd w:val="clear" w:color="auto" w:fill="FFFFFF" w:themeFill="background1"/>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Please also note that this manual should be used in conjunction with Regulation 347 </w:t>
      </w:r>
      <w:r w:rsidR="00787AA1" w:rsidRPr="04286C16">
        <w:rPr>
          <w:rFonts w:ascii="Open Sans" w:eastAsia="Times New Roman" w:hAnsi="Open Sans" w:cs="Open Sans"/>
          <w:color w:val="1A1A1A"/>
          <w:lang w:eastAsia="en-CA"/>
        </w:rPr>
        <w:t xml:space="preserve">and Regulation 323/22 </w:t>
      </w:r>
      <w:r w:rsidRPr="00692DD7">
        <w:rPr>
          <w:rFonts w:ascii="Open Sans" w:eastAsia="Times New Roman" w:hAnsi="Open Sans" w:cs="Open Sans"/>
          <w:color w:val="1A1A1A"/>
          <w:szCs w:val="24"/>
          <w:lang w:eastAsia="en-CA"/>
        </w:rPr>
        <w:t>as certain provisions of the regulation require compliance with the manual. The following provisions of Regulation 347 require compliance with or refer to the manual:</w:t>
      </w:r>
    </w:p>
    <w:p w14:paraId="251D49F3" w14:textId="4A5758E9" w:rsidR="00FC7661" w:rsidRPr="00336034" w:rsidRDefault="00FC7661" w:rsidP="00336034">
      <w:pPr>
        <w:numPr>
          <w:ilvl w:val="0"/>
          <w:numId w:val="2"/>
        </w:numPr>
        <w:shd w:val="clear" w:color="auto" w:fill="FFFFFF" w:themeFill="background1"/>
        <w:spacing w:beforeAutospacing="1" w:afterAutospacing="1" w:line="240" w:lineRule="auto"/>
        <w:rPr>
          <w:color w:val="1A1A1A"/>
          <w:lang w:eastAsia="en-CA"/>
        </w:rPr>
      </w:pPr>
      <w:r w:rsidRPr="04286C16">
        <w:rPr>
          <w:rFonts w:ascii="Open Sans" w:eastAsia="Times New Roman" w:hAnsi="Open Sans" w:cs="Open Sans"/>
          <w:color w:val="1A1A1A"/>
          <w:lang w:eastAsia="en-CA"/>
        </w:rPr>
        <w:t>Subsection 17.2</w:t>
      </w:r>
    </w:p>
    <w:p w14:paraId="6E4C44C3" w14:textId="353908FE" w:rsidR="00692DD7" w:rsidRPr="00692DD7" w:rsidRDefault="00692DD7" w:rsidP="00E11594">
      <w:pPr>
        <w:numPr>
          <w:ilvl w:val="0"/>
          <w:numId w:val="2"/>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Subsections 18</w:t>
      </w:r>
      <w:r w:rsidR="00FC7661">
        <w:rPr>
          <w:rFonts w:ascii="Open Sans" w:eastAsia="Times New Roman" w:hAnsi="Open Sans" w:cs="Open Sans"/>
          <w:color w:val="1A1A1A"/>
          <w:szCs w:val="24"/>
          <w:lang w:eastAsia="en-CA"/>
        </w:rPr>
        <w:t xml:space="preserve"> (1),</w:t>
      </w:r>
      <w:r w:rsidRPr="00692DD7">
        <w:rPr>
          <w:rFonts w:ascii="Open Sans" w:eastAsia="Times New Roman" w:hAnsi="Open Sans" w:cs="Open Sans"/>
          <w:color w:val="1A1A1A"/>
          <w:szCs w:val="24"/>
          <w:lang w:eastAsia="en-CA"/>
        </w:rPr>
        <w:t xml:space="preserve"> (2)</w:t>
      </w:r>
      <w:r w:rsidR="00FC7661">
        <w:rPr>
          <w:rFonts w:ascii="Open Sans" w:eastAsia="Times New Roman" w:hAnsi="Open Sans" w:cs="Open Sans"/>
          <w:color w:val="1A1A1A"/>
          <w:szCs w:val="24"/>
          <w:lang w:eastAsia="en-CA"/>
        </w:rPr>
        <w:t>, (6)</w:t>
      </w:r>
      <w:r w:rsidRPr="00692DD7">
        <w:rPr>
          <w:rFonts w:ascii="Open Sans" w:eastAsia="Times New Roman" w:hAnsi="Open Sans" w:cs="Open Sans"/>
          <w:color w:val="1A1A1A"/>
          <w:szCs w:val="24"/>
          <w:lang w:eastAsia="en-CA"/>
        </w:rPr>
        <w:t xml:space="preserve"> and (7.2)</w:t>
      </w:r>
    </w:p>
    <w:p w14:paraId="7EF6CF11" w14:textId="77777777" w:rsidR="00692DD7" w:rsidRPr="00692DD7" w:rsidRDefault="00692DD7" w:rsidP="00E11594">
      <w:pPr>
        <w:numPr>
          <w:ilvl w:val="0"/>
          <w:numId w:val="2"/>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Subsection 19 (1)</w:t>
      </w:r>
    </w:p>
    <w:p w14:paraId="5D72C479" w14:textId="77777777" w:rsidR="00692DD7" w:rsidRPr="00692DD7" w:rsidRDefault="00692DD7" w:rsidP="00E11594">
      <w:pPr>
        <w:numPr>
          <w:ilvl w:val="0"/>
          <w:numId w:val="2"/>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Subsection 21 (1)</w:t>
      </w:r>
    </w:p>
    <w:p w14:paraId="16E83532" w14:textId="424C3955" w:rsidR="00692DD7" w:rsidRPr="00692DD7" w:rsidRDefault="00692DD7" w:rsidP="00E11594">
      <w:pPr>
        <w:numPr>
          <w:ilvl w:val="0"/>
          <w:numId w:val="2"/>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Subsections 23 (2), </w:t>
      </w:r>
      <w:r w:rsidR="00F85AA4">
        <w:rPr>
          <w:rFonts w:ascii="Open Sans" w:eastAsia="Times New Roman" w:hAnsi="Open Sans" w:cs="Open Sans"/>
          <w:color w:val="1A1A1A"/>
          <w:szCs w:val="24"/>
          <w:lang w:eastAsia="en-CA"/>
        </w:rPr>
        <w:t xml:space="preserve">(4) </w:t>
      </w:r>
      <w:r w:rsidRPr="00692DD7">
        <w:rPr>
          <w:rFonts w:ascii="Open Sans" w:eastAsia="Times New Roman" w:hAnsi="Open Sans" w:cs="Open Sans"/>
          <w:color w:val="1A1A1A"/>
          <w:szCs w:val="24"/>
          <w:lang w:eastAsia="en-CA"/>
        </w:rPr>
        <w:t>and (5)</w:t>
      </w:r>
    </w:p>
    <w:p w14:paraId="654D6D78" w14:textId="1972115B" w:rsidR="00692DD7" w:rsidRPr="00692DD7" w:rsidRDefault="00692DD7" w:rsidP="00E11594">
      <w:pPr>
        <w:numPr>
          <w:ilvl w:val="0"/>
          <w:numId w:val="2"/>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Subsections 24 </w:t>
      </w:r>
      <w:r w:rsidR="00280AC1">
        <w:rPr>
          <w:rFonts w:ascii="Open Sans" w:eastAsia="Times New Roman" w:hAnsi="Open Sans" w:cs="Open Sans"/>
          <w:color w:val="1A1A1A"/>
          <w:szCs w:val="24"/>
          <w:lang w:eastAsia="en-CA"/>
        </w:rPr>
        <w:t>(2),</w:t>
      </w:r>
      <w:r w:rsidR="00336034">
        <w:rPr>
          <w:rFonts w:ascii="Open Sans" w:eastAsia="Times New Roman" w:hAnsi="Open Sans" w:cs="Open Sans"/>
          <w:color w:val="1A1A1A"/>
          <w:szCs w:val="24"/>
          <w:lang w:eastAsia="en-CA"/>
        </w:rPr>
        <w:t xml:space="preserve"> </w:t>
      </w:r>
      <w:r w:rsidRPr="00692DD7">
        <w:rPr>
          <w:rFonts w:ascii="Open Sans" w:eastAsia="Times New Roman" w:hAnsi="Open Sans" w:cs="Open Sans"/>
          <w:color w:val="1A1A1A"/>
          <w:szCs w:val="24"/>
          <w:lang w:eastAsia="en-CA"/>
        </w:rPr>
        <w:t xml:space="preserve">(4) </w:t>
      </w:r>
    </w:p>
    <w:p w14:paraId="666D782C" w14:textId="681F9529" w:rsidR="00692DD7" w:rsidRPr="00692DD7" w:rsidRDefault="00692DD7" w:rsidP="00E11594">
      <w:pPr>
        <w:numPr>
          <w:ilvl w:val="0"/>
          <w:numId w:val="2"/>
        </w:num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3C90B4F2">
        <w:rPr>
          <w:rFonts w:ascii="Open Sans" w:eastAsia="Times New Roman" w:hAnsi="Open Sans" w:cs="Open Sans"/>
          <w:color w:val="1A1A1A"/>
          <w:lang w:eastAsia="en-CA"/>
        </w:rPr>
        <w:t>Subsection 25</w:t>
      </w:r>
      <w:r w:rsidR="008C1F91" w:rsidRPr="3C90B4F2">
        <w:rPr>
          <w:rFonts w:ascii="Open Sans" w:eastAsia="Times New Roman" w:hAnsi="Open Sans" w:cs="Open Sans"/>
          <w:color w:val="1A1A1A"/>
          <w:lang w:eastAsia="en-CA"/>
        </w:rPr>
        <w:t xml:space="preserve"> (2)</w:t>
      </w:r>
      <w:r w:rsidR="00710255" w:rsidRPr="3C90B4F2">
        <w:rPr>
          <w:rFonts w:ascii="Open Sans" w:eastAsia="Times New Roman" w:hAnsi="Open Sans" w:cs="Open Sans"/>
          <w:color w:val="1A1A1A"/>
          <w:lang w:eastAsia="en-CA"/>
        </w:rPr>
        <w:t>,</w:t>
      </w:r>
      <w:r w:rsidR="00336034">
        <w:rPr>
          <w:rFonts w:ascii="Open Sans" w:eastAsia="Times New Roman" w:hAnsi="Open Sans" w:cs="Open Sans"/>
          <w:color w:val="1A1A1A"/>
          <w:lang w:eastAsia="en-CA"/>
        </w:rPr>
        <w:t xml:space="preserve"> </w:t>
      </w:r>
      <w:r w:rsidR="00710255" w:rsidRPr="3C90B4F2">
        <w:rPr>
          <w:rFonts w:ascii="Open Sans" w:eastAsia="Times New Roman" w:hAnsi="Open Sans" w:cs="Open Sans"/>
          <w:color w:val="1A1A1A"/>
          <w:lang w:eastAsia="en-CA"/>
        </w:rPr>
        <w:t xml:space="preserve">(6) and </w:t>
      </w:r>
      <w:r w:rsidRPr="3C90B4F2">
        <w:rPr>
          <w:rFonts w:ascii="Open Sans" w:eastAsia="Times New Roman" w:hAnsi="Open Sans" w:cs="Open Sans"/>
          <w:color w:val="1A1A1A"/>
          <w:lang w:eastAsia="en-CA"/>
        </w:rPr>
        <w:t>(7)</w:t>
      </w:r>
    </w:p>
    <w:p w14:paraId="2F23868C" w14:textId="7F7E7238" w:rsidR="00B46E2E" w:rsidRDefault="00B46E2E" w:rsidP="00B46E2E">
      <w:pPr>
        <w:numPr>
          <w:ilvl w:val="0"/>
          <w:numId w:val="2"/>
        </w:numPr>
        <w:shd w:val="clear" w:color="auto" w:fill="FFFFFF" w:themeFill="background1"/>
        <w:spacing w:beforeAutospacing="1" w:afterAutospacing="1" w:line="240" w:lineRule="auto"/>
        <w:rPr>
          <w:color w:val="1A1A1A"/>
          <w:lang w:eastAsia="en-CA"/>
        </w:rPr>
      </w:pPr>
      <w:r w:rsidRPr="3C90B4F2">
        <w:rPr>
          <w:rFonts w:ascii="Open Sans" w:eastAsia="Times New Roman" w:hAnsi="Open Sans" w:cs="Open Sans"/>
          <w:color w:val="1A1A1A"/>
          <w:lang w:eastAsia="en-CA"/>
        </w:rPr>
        <w:t>Subsection 27(1) and (3)</w:t>
      </w:r>
    </w:p>
    <w:p w14:paraId="00ED815B" w14:textId="7F7E7238" w:rsidR="00B46E2E" w:rsidRDefault="00B46E2E" w:rsidP="00B46E2E">
      <w:pPr>
        <w:numPr>
          <w:ilvl w:val="0"/>
          <w:numId w:val="2"/>
        </w:numPr>
        <w:shd w:val="clear" w:color="auto" w:fill="FFFFFF" w:themeFill="background1"/>
        <w:spacing w:beforeAutospacing="1" w:afterAutospacing="1" w:line="240" w:lineRule="auto"/>
        <w:rPr>
          <w:color w:val="1A1A1A"/>
          <w:lang w:eastAsia="en-CA"/>
        </w:rPr>
      </w:pPr>
      <w:r w:rsidRPr="3C90B4F2">
        <w:rPr>
          <w:rFonts w:ascii="Open Sans" w:eastAsia="Times New Roman" w:hAnsi="Open Sans" w:cs="Open Sans"/>
          <w:color w:val="1A1A1A"/>
          <w:lang w:eastAsia="en-CA"/>
        </w:rPr>
        <w:t>Subsection 27.1 (1) and (4)</w:t>
      </w:r>
    </w:p>
    <w:p w14:paraId="46C92F2C" w14:textId="7F7E7238" w:rsidR="00B46E2E" w:rsidRPr="00692DD7" w:rsidRDefault="00B46E2E" w:rsidP="3C90B4F2">
      <w:pPr>
        <w:numPr>
          <w:ilvl w:val="0"/>
          <w:numId w:val="2"/>
        </w:num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3C90B4F2">
        <w:rPr>
          <w:rFonts w:ascii="Open Sans" w:eastAsia="Times New Roman" w:hAnsi="Open Sans" w:cs="Open Sans"/>
          <w:color w:val="1A1A1A"/>
          <w:lang w:eastAsia="en-CA"/>
        </w:rPr>
        <w:t>Subsection 27.2 (2)</w:t>
      </w:r>
    </w:p>
    <w:p w14:paraId="1BDAFAD1" w14:textId="6A78B5F9" w:rsidR="005D1B71" w:rsidRPr="00692DD7" w:rsidRDefault="00692DD7" w:rsidP="00E11594">
      <w:pPr>
        <w:numPr>
          <w:ilvl w:val="0"/>
          <w:numId w:val="2"/>
        </w:num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15D3103B">
        <w:rPr>
          <w:rFonts w:ascii="Open Sans" w:eastAsia="Times New Roman" w:hAnsi="Open Sans" w:cs="Open Sans"/>
          <w:color w:val="1A1A1A"/>
          <w:lang w:eastAsia="en-CA"/>
        </w:rPr>
        <w:t>Subsections 80 (2) and (3).</w:t>
      </w:r>
    </w:p>
    <w:p w14:paraId="09CA5C11" w14:textId="77777777" w:rsidR="00532C21" w:rsidRDefault="00532C21" w:rsidP="00532C21">
      <w:pPr>
        <w:shd w:val="clear" w:color="auto" w:fill="FFFFFF" w:themeFill="background1"/>
        <w:spacing w:beforeAutospacing="1" w:afterAutospacing="1" w:line="240" w:lineRule="auto"/>
        <w:rPr>
          <w:rFonts w:ascii="Open Sans" w:eastAsia="Times New Roman" w:hAnsi="Open Sans" w:cs="Open Sans"/>
          <w:color w:val="1A1A1A"/>
          <w:szCs w:val="24"/>
          <w:lang w:eastAsia="en-CA"/>
        </w:rPr>
      </w:pPr>
      <w:r w:rsidRPr="1A51EF78">
        <w:rPr>
          <w:rFonts w:ascii="Open Sans" w:eastAsia="Times New Roman" w:hAnsi="Open Sans" w:cs="Open Sans"/>
          <w:color w:val="1A1A1A"/>
          <w:lang w:eastAsia="en-CA"/>
        </w:rPr>
        <w:t>The following provisions in Regulation 323/22 require compliance with or refer to the manual:</w:t>
      </w:r>
    </w:p>
    <w:p w14:paraId="333AC0B5" w14:textId="77777777" w:rsidR="00532C21" w:rsidRDefault="00532C21" w:rsidP="00532C21">
      <w:pPr>
        <w:pStyle w:val="ListParagraph"/>
        <w:numPr>
          <w:ilvl w:val="0"/>
          <w:numId w:val="145"/>
        </w:numPr>
        <w:shd w:val="clear" w:color="auto" w:fill="FFFFFF" w:themeFill="background1"/>
        <w:spacing w:beforeAutospacing="1" w:afterAutospacing="1" w:line="240" w:lineRule="auto"/>
        <w:rPr>
          <w:rFonts w:eastAsiaTheme="minorEastAsia"/>
          <w:color w:val="1A1A1A"/>
          <w:szCs w:val="24"/>
          <w:lang w:eastAsia="en-CA"/>
        </w:rPr>
      </w:pPr>
      <w:r w:rsidRPr="04286C16">
        <w:rPr>
          <w:rFonts w:ascii="Open Sans" w:eastAsia="Times New Roman" w:hAnsi="Open Sans" w:cs="Open Sans"/>
          <w:color w:val="1A1A1A"/>
          <w:szCs w:val="24"/>
          <w:lang w:eastAsia="en-CA"/>
        </w:rPr>
        <w:t>Subsection 2 (7)</w:t>
      </w:r>
    </w:p>
    <w:p w14:paraId="6FFFB2FF" w14:textId="77777777" w:rsidR="00532C21" w:rsidRDefault="00532C21" w:rsidP="00532C21">
      <w:pPr>
        <w:pStyle w:val="ListParagraph"/>
        <w:numPr>
          <w:ilvl w:val="0"/>
          <w:numId w:val="145"/>
        </w:numPr>
        <w:shd w:val="clear" w:color="auto" w:fill="FFFFFF" w:themeFill="background1"/>
        <w:spacing w:beforeAutospacing="1" w:afterAutospacing="1" w:line="240" w:lineRule="auto"/>
        <w:rPr>
          <w:color w:val="1A1A1A"/>
          <w:szCs w:val="24"/>
          <w:lang w:eastAsia="en-CA"/>
        </w:rPr>
      </w:pPr>
      <w:r w:rsidRPr="04286C16">
        <w:rPr>
          <w:rFonts w:ascii="Open Sans" w:eastAsia="Times New Roman" w:hAnsi="Open Sans" w:cs="Open Sans"/>
          <w:color w:val="1A1A1A"/>
          <w:szCs w:val="24"/>
          <w:lang w:eastAsia="en-CA"/>
        </w:rPr>
        <w:t>Subsection 6 (1)</w:t>
      </w:r>
    </w:p>
    <w:p w14:paraId="3AD4D621" w14:textId="7B1E2FF7" w:rsidR="00692DD7" w:rsidRPr="00692DD7" w:rsidRDefault="00692DD7" w:rsidP="00E11594">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47E11724">
        <w:rPr>
          <w:rFonts w:ascii="Open Sans" w:eastAsia="Times New Roman" w:hAnsi="Open Sans" w:cs="Open Sans"/>
          <w:color w:val="1A1A1A"/>
          <w:lang w:eastAsia="en-CA"/>
        </w:rPr>
        <w:t>The manual has also been prepared to help you interpret and comply with the requirements of Regulation 347 (General -Waste Management) made under the Environmental Protection Act</w:t>
      </w:r>
      <w:r w:rsidR="003F24BB" w:rsidRPr="47E11724">
        <w:rPr>
          <w:rFonts w:ascii="Open Sans" w:eastAsia="Times New Roman" w:hAnsi="Open Sans" w:cs="Open Sans"/>
          <w:color w:val="1A1A1A"/>
          <w:lang w:eastAsia="en-CA"/>
        </w:rPr>
        <w:t xml:space="preserve"> and Ontario Regulation 323/22 (Subject Waste </w:t>
      </w:r>
      <w:r w:rsidR="003F24BB" w:rsidRPr="47E11724">
        <w:rPr>
          <w:rFonts w:ascii="Open Sans" w:eastAsia="Times New Roman" w:hAnsi="Open Sans" w:cs="Open Sans"/>
          <w:color w:val="1A1A1A"/>
          <w:lang w:eastAsia="en-CA"/>
        </w:rPr>
        <w:lastRenderedPageBreak/>
        <w:t>Program) made under the RRCEA</w:t>
      </w:r>
      <w:r w:rsidR="00647FAE" w:rsidRPr="47E11724">
        <w:rPr>
          <w:rFonts w:ascii="Open Sans" w:eastAsia="Times New Roman" w:hAnsi="Open Sans" w:cs="Open Sans"/>
          <w:color w:val="1A1A1A"/>
          <w:lang w:eastAsia="en-CA"/>
        </w:rPr>
        <w:t>.</w:t>
      </w:r>
      <w:r w:rsidRPr="47E11724">
        <w:rPr>
          <w:rFonts w:ascii="Open Sans" w:eastAsia="Times New Roman" w:hAnsi="Open Sans" w:cs="Open Sans"/>
          <w:color w:val="1A1A1A"/>
          <w:lang w:eastAsia="en-CA"/>
        </w:rPr>
        <w:t xml:space="preserve"> This information is not, and should not be construed as, legal advice. Please review the relevant provisions of Regulation 347 </w:t>
      </w:r>
      <w:r w:rsidR="00F70897" w:rsidRPr="47E11724">
        <w:rPr>
          <w:rFonts w:ascii="Open Sans" w:eastAsia="Times New Roman" w:hAnsi="Open Sans" w:cs="Open Sans"/>
          <w:color w:val="1A1A1A"/>
          <w:lang w:eastAsia="en-CA"/>
        </w:rPr>
        <w:t xml:space="preserve">under the EPA and </w:t>
      </w:r>
      <w:r w:rsidR="00DB131D" w:rsidRPr="47E11724">
        <w:rPr>
          <w:rFonts w:ascii="Open Sans" w:eastAsia="Times New Roman" w:hAnsi="Open Sans" w:cs="Open Sans"/>
          <w:color w:val="1A1A1A"/>
          <w:lang w:eastAsia="en-CA"/>
        </w:rPr>
        <w:t>Regulation 323</w:t>
      </w:r>
      <w:r w:rsidR="00647FAE" w:rsidRPr="47E11724">
        <w:rPr>
          <w:rFonts w:ascii="Open Sans" w:eastAsia="Times New Roman" w:hAnsi="Open Sans" w:cs="Open Sans"/>
          <w:color w:val="1A1A1A"/>
          <w:lang w:eastAsia="en-CA"/>
        </w:rPr>
        <w:t>/22</w:t>
      </w:r>
      <w:r w:rsidR="00DB131D" w:rsidRPr="47E11724">
        <w:rPr>
          <w:rFonts w:ascii="Open Sans" w:eastAsia="Times New Roman" w:hAnsi="Open Sans" w:cs="Open Sans"/>
          <w:color w:val="1A1A1A"/>
          <w:lang w:eastAsia="en-CA"/>
        </w:rPr>
        <w:t xml:space="preserve"> under the RRCEA </w:t>
      </w:r>
      <w:r w:rsidR="00E86EE7" w:rsidRPr="47E11724">
        <w:rPr>
          <w:rFonts w:ascii="Open Sans" w:eastAsia="Times New Roman" w:hAnsi="Open Sans" w:cs="Open Sans"/>
          <w:color w:val="1A1A1A"/>
          <w:lang w:eastAsia="en-CA"/>
        </w:rPr>
        <w:t>themselves</w:t>
      </w:r>
      <w:r w:rsidRPr="47E11724">
        <w:rPr>
          <w:rFonts w:ascii="Open Sans" w:eastAsia="Times New Roman" w:hAnsi="Open Sans" w:cs="Open Sans"/>
          <w:color w:val="1A1A1A"/>
          <w:lang w:eastAsia="en-CA"/>
        </w:rPr>
        <w:t>. If you have any questions about the application or interpretation of certain provisions or have other legal questions, you should consult a lawyer. You should also use the </w:t>
      </w:r>
      <w:hyperlink r:id="rId14">
        <w:r w:rsidRPr="47E11724">
          <w:rPr>
            <w:rFonts w:ascii="Open Sans" w:eastAsia="Times New Roman" w:hAnsi="Open Sans" w:cs="Open Sans"/>
            <w:color w:val="0066CC"/>
            <w:u w:val="single"/>
            <w:lang w:eastAsia="en-CA"/>
          </w:rPr>
          <w:t>LDR handbook</w:t>
        </w:r>
      </w:hyperlink>
      <w:r w:rsidRPr="47E11724">
        <w:rPr>
          <w:rFonts w:ascii="Open Sans" w:eastAsia="Times New Roman" w:hAnsi="Open Sans" w:cs="Open Sans"/>
          <w:color w:val="1A1A1A"/>
          <w:lang w:eastAsia="en-CA"/>
        </w:rPr>
        <w:t> in conjunction with this manual, to better understand the responsibilities and regulatory requirements for hazardous waste generators, processors, transporters and receivers under the LDR program.</w:t>
      </w:r>
    </w:p>
    <w:p w14:paraId="12277E4B" w14:textId="77777777" w:rsidR="00692DD7" w:rsidRPr="00E11594" w:rsidRDefault="00692DD7" w:rsidP="00C53FB1">
      <w:pPr>
        <w:pStyle w:val="Heading1"/>
      </w:pPr>
      <w:r w:rsidRPr="00E11594">
        <w:t>Generator Registration Process</w:t>
      </w:r>
    </w:p>
    <w:p w14:paraId="1024AF9B" w14:textId="77777777" w:rsidR="00692DD7" w:rsidRPr="00E11594" w:rsidRDefault="00692DD7" w:rsidP="00C53FB1">
      <w:pPr>
        <w:pStyle w:val="Heading2"/>
      </w:pPr>
      <w:r w:rsidRPr="00E11594">
        <w:t>How to determine if registration is required</w:t>
      </w:r>
    </w:p>
    <w:p w14:paraId="6A71952A" w14:textId="734E3FC2"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generators need to determine if the wastes they produce or accumulate are subject to Ontario’s registration</w:t>
      </w:r>
      <w:r w:rsidR="00DB131D">
        <w:rPr>
          <w:rFonts w:ascii="Open Sans" w:eastAsia="Times New Roman" w:hAnsi="Open Sans" w:cs="Open Sans"/>
          <w:color w:val="1A1A1A"/>
          <w:szCs w:val="24"/>
          <w:lang w:eastAsia="en-CA"/>
        </w:rPr>
        <w:t xml:space="preserve"> and reporting</w:t>
      </w:r>
      <w:r w:rsidRPr="00692DD7">
        <w:rPr>
          <w:rFonts w:ascii="Open Sans" w:eastAsia="Times New Roman" w:hAnsi="Open Sans" w:cs="Open Sans"/>
          <w:color w:val="1A1A1A"/>
          <w:szCs w:val="24"/>
          <w:lang w:eastAsia="en-CA"/>
        </w:rPr>
        <w:t xml:space="preserve"> requirements. This section of the manual provides a systematic approach to reaching this determination. It also explains how to determine the </w:t>
      </w:r>
      <w:r w:rsidR="00DB131D">
        <w:rPr>
          <w:rFonts w:ascii="Open Sans" w:eastAsia="Times New Roman" w:hAnsi="Open Sans" w:cs="Open Sans"/>
          <w:color w:val="1A1A1A"/>
          <w:szCs w:val="24"/>
          <w:lang w:eastAsia="en-CA"/>
        </w:rPr>
        <w:t xml:space="preserve">hazardous waste numbers (if applicable), </w:t>
      </w:r>
      <w:r w:rsidRPr="00692DD7">
        <w:rPr>
          <w:rFonts w:ascii="Open Sans" w:eastAsia="Times New Roman" w:hAnsi="Open Sans" w:cs="Open Sans"/>
          <w:color w:val="1A1A1A"/>
          <w:szCs w:val="24"/>
          <w:lang w:eastAsia="en-CA"/>
        </w:rPr>
        <w:t>waste characterizations and corresponding waste class that must be entered on the GRR for each waste stream.</w:t>
      </w:r>
    </w:p>
    <w:p w14:paraId="22744D84" w14:textId="77777777" w:rsidR="00692DD7" w:rsidRPr="00E11594" w:rsidRDefault="00692DD7" w:rsidP="00C53FB1">
      <w:pPr>
        <w:pStyle w:val="Heading2"/>
      </w:pPr>
      <w:r w:rsidRPr="00E11594">
        <w:t>Who is a Generator?</w:t>
      </w:r>
    </w:p>
    <w:p w14:paraId="62CE91F3"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Regulation 347 defines a generator as the operator of a waste generation facility. A waste generation facility is defined to mean facilities, equipment and operations that are involved in the production, collection, </w:t>
      </w:r>
      <w:proofErr w:type="gramStart"/>
      <w:r w:rsidRPr="00692DD7">
        <w:rPr>
          <w:rFonts w:ascii="Open Sans" w:eastAsia="Times New Roman" w:hAnsi="Open Sans" w:cs="Open Sans"/>
          <w:color w:val="1A1A1A"/>
          <w:szCs w:val="24"/>
          <w:lang w:eastAsia="en-CA"/>
        </w:rPr>
        <w:t>handling</w:t>
      </w:r>
      <w:proofErr w:type="gramEnd"/>
      <w:r w:rsidRPr="00692DD7">
        <w:rPr>
          <w:rFonts w:ascii="Open Sans" w:eastAsia="Times New Roman" w:hAnsi="Open Sans" w:cs="Open Sans"/>
          <w:color w:val="1A1A1A"/>
          <w:szCs w:val="24"/>
          <w:lang w:eastAsia="en-CA"/>
        </w:rPr>
        <w:t xml:space="preserve"> and storage of waste at a site. The definition of generator would include operators of commercial and manufacturing facilities that produce wastes, as well as operators of waste disposal, transfer, bulking or processing facilities that forward materials off-site for subsequent waste management.</w:t>
      </w:r>
    </w:p>
    <w:p w14:paraId="29C1FEAE" w14:textId="502320AC"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Certain receivers of subject waste who are not the </w:t>
      </w:r>
      <w:proofErr w:type="gramStart"/>
      <w:r w:rsidRPr="00692DD7">
        <w:rPr>
          <w:rFonts w:ascii="Open Sans" w:eastAsia="Times New Roman" w:hAnsi="Open Sans" w:cs="Open Sans"/>
          <w:color w:val="1A1A1A"/>
          <w:szCs w:val="24"/>
          <w:lang w:eastAsia="en-CA"/>
        </w:rPr>
        <w:t>final destination</w:t>
      </w:r>
      <w:proofErr w:type="gramEnd"/>
      <w:r w:rsidRPr="00692DD7">
        <w:rPr>
          <w:rFonts w:ascii="Open Sans" w:eastAsia="Times New Roman" w:hAnsi="Open Sans" w:cs="Open Sans"/>
          <w:color w:val="1A1A1A"/>
          <w:szCs w:val="24"/>
          <w:lang w:eastAsia="en-CA"/>
        </w:rPr>
        <w:t xml:space="preserve"> for the waste (such as a transfer station or processing facility) become waste generators by managing the waste, and therefore, subject to the generator registration </w:t>
      </w:r>
      <w:r w:rsidR="00F83A0F">
        <w:rPr>
          <w:rFonts w:ascii="Open Sans" w:eastAsia="Times New Roman" w:hAnsi="Open Sans" w:cs="Open Sans"/>
          <w:color w:val="1A1A1A"/>
          <w:szCs w:val="24"/>
          <w:lang w:eastAsia="en-CA"/>
        </w:rPr>
        <w:t xml:space="preserve">and reporting </w:t>
      </w:r>
      <w:r w:rsidRPr="00692DD7">
        <w:rPr>
          <w:rFonts w:ascii="Open Sans" w:eastAsia="Times New Roman" w:hAnsi="Open Sans" w:cs="Open Sans"/>
          <w:color w:val="1A1A1A"/>
          <w:szCs w:val="24"/>
          <w:lang w:eastAsia="en-CA"/>
        </w:rPr>
        <w:t>requirements that are outlined in this section. Receivers of non-subject waste may also become waste generators by managing the waste that they receive. For example, municipal hazardous or special waste (MHSW) depots receive waste that is not subject waste from domestic sources, and later ship the collected waste for disposal. As a result, MHSW depots are subject to the province’s generator registration</w:t>
      </w:r>
      <w:r w:rsidR="00D77BF5">
        <w:rPr>
          <w:rFonts w:ascii="Open Sans" w:eastAsia="Times New Roman" w:hAnsi="Open Sans" w:cs="Open Sans"/>
          <w:color w:val="1A1A1A"/>
          <w:szCs w:val="24"/>
          <w:lang w:eastAsia="en-CA"/>
        </w:rPr>
        <w:t xml:space="preserve"> and reporting</w:t>
      </w:r>
      <w:r w:rsidRPr="00692DD7">
        <w:rPr>
          <w:rFonts w:ascii="Open Sans" w:eastAsia="Times New Roman" w:hAnsi="Open Sans" w:cs="Open Sans"/>
          <w:color w:val="1A1A1A"/>
          <w:szCs w:val="24"/>
          <w:lang w:eastAsia="en-CA"/>
        </w:rPr>
        <w:t xml:space="preserve"> requirements. These facilities must therefore </w:t>
      </w:r>
      <w:r w:rsidRPr="00692DD7">
        <w:rPr>
          <w:rFonts w:ascii="Open Sans" w:eastAsia="Times New Roman" w:hAnsi="Open Sans" w:cs="Open Sans"/>
          <w:color w:val="1A1A1A"/>
          <w:szCs w:val="24"/>
          <w:lang w:eastAsia="en-CA"/>
        </w:rPr>
        <w:lastRenderedPageBreak/>
        <w:t>characterize the waste they collect and ensure that any waste that is either hazardous waste or LIW is appropriately managed.</w:t>
      </w:r>
    </w:p>
    <w:p w14:paraId="1254262A" w14:textId="77777777" w:rsidR="00692DD7" w:rsidRPr="00E11594" w:rsidRDefault="00692DD7" w:rsidP="00C53FB1">
      <w:pPr>
        <w:pStyle w:val="Heading2"/>
      </w:pPr>
      <w:r w:rsidRPr="00E11594">
        <w:t>What is a Waste?</w:t>
      </w:r>
    </w:p>
    <w:p w14:paraId="4148E1A4" w14:textId="01B03E89" w:rsidR="00692DD7" w:rsidRPr="00692DD7" w:rsidRDefault="00692DD7" w:rsidP="00E11594">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2003AD8E">
        <w:rPr>
          <w:rFonts w:ascii="Open Sans" w:eastAsia="Times New Roman" w:hAnsi="Open Sans" w:cs="Open Sans"/>
          <w:color w:val="1A1A1A"/>
          <w:lang w:eastAsia="en-CA"/>
        </w:rPr>
        <w:t xml:space="preserve">Wastes are defined in the EPA, and Regulation 347 also designates specific wastes. Waste includes all materials that are normally considered waste - such as ashes, garbage, domestic waste, industrial waste, commercial waste, construction debris and residues from industrial and commercial activities. Economic value is not a reliable indicator of </w:t>
      </w:r>
      <w:proofErr w:type="gramStart"/>
      <w:r w:rsidRPr="2003AD8E">
        <w:rPr>
          <w:rFonts w:ascii="Open Sans" w:eastAsia="Times New Roman" w:hAnsi="Open Sans" w:cs="Open Sans"/>
          <w:color w:val="1A1A1A"/>
          <w:lang w:eastAsia="en-CA"/>
        </w:rPr>
        <w:t>whether or not</w:t>
      </w:r>
      <w:proofErr w:type="gramEnd"/>
      <w:r w:rsidRPr="2003AD8E">
        <w:rPr>
          <w:rFonts w:ascii="Open Sans" w:eastAsia="Times New Roman" w:hAnsi="Open Sans" w:cs="Open Sans"/>
          <w:color w:val="1A1A1A"/>
          <w:lang w:eastAsia="en-CA"/>
        </w:rPr>
        <w:t xml:space="preserve"> a material is a waste. For example, while some waste materials are sold for their heating value, or otherwise reused, recycled, </w:t>
      </w:r>
      <w:proofErr w:type="gramStart"/>
      <w:r w:rsidRPr="2003AD8E">
        <w:rPr>
          <w:rFonts w:ascii="Open Sans" w:eastAsia="Times New Roman" w:hAnsi="Open Sans" w:cs="Open Sans"/>
          <w:color w:val="1A1A1A"/>
          <w:lang w:eastAsia="en-CA"/>
        </w:rPr>
        <w:t>recovered</w:t>
      </w:r>
      <w:proofErr w:type="gramEnd"/>
      <w:r w:rsidRPr="2003AD8E">
        <w:rPr>
          <w:rFonts w:ascii="Open Sans" w:eastAsia="Times New Roman" w:hAnsi="Open Sans" w:cs="Open Sans"/>
          <w:color w:val="1A1A1A"/>
          <w:lang w:eastAsia="en-CA"/>
        </w:rPr>
        <w:t xml:space="preserve"> or reclaimed - they are still wastes under Ontario law, and must be managed appropriately.</w:t>
      </w:r>
    </w:p>
    <w:p w14:paraId="240515E4"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All outputs from waste transfer, bulking, or processing facilities </w:t>
      </w:r>
      <w:proofErr w:type="gramStart"/>
      <w:r w:rsidRPr="00692DD7">
        <w:rPr>
          <w:rFonts w:ascii="Open Sans" w:eastAsia="Times New Roman" w:hAnsi="Open Sans" w:cs="Open Sans"/>
          <w:color w:val="1A1A1A"/>
          <w:szCs w:val="24"/>
          <w:lang w:eastAsia="en-CA"/>
        </w:rPr>
        <w:t>are considered to be</w:t>
      </w:r>
      <w:proofErr w:type="gramEnd"/>
      <w:r w:rsidRPr="00692DD7">
        <w:rPr>
          <w:rFonts w:ascii="Open Sans" w:eastAsia="Times New Roman" w:hAnsi="Open Sans" w:cs="Open Sans"/>
          <w:color w:val="1A1A1A"/>
          <w:szCs w:val="24"/>
          <w:lang w:eastAsia="en-CA"/>
        </w:rPr>
        <w:t xml:space="preserve"> wastes. Such outputs include oil that is recovered from oily water treatment </w:t>
      </w:r>
      <w:proofErr w:type="gramStart"/>
      <w:r w:rsidRPr="00692DD7">
        <w:rPr>
          <w:rFonts w:ascii="Open Sans" w:eastAsia="Times New Roman" w:hAnsi="Open Sans" w:cs="Open Sans"/>
          <w:color w:val="1A1A1A"/>
          <w:szCs w:val="24"/>
          <w:lang w:eastAsia="en-CA"/>
        </w:rPr>
        <w:t>facilities, and</w:t>
      </w:r>
      <w:proofErr w:type="gramEnd"/>
      <w:r w:rsidRPr="00692DD7">
        <w:rPr>
          <w:rFonts w:ascii="Open Sans" w:eastAsia="Times New Roman" w:hAnsi="Open Sans" w:cs="Open Sans"/>
          <w:color w:val="1A1A1A"/>
          <w:szCs w:val="24"/>
          <w:lang w:eastAsia="en-CA"/>
        </w:rPr>
        <w:t xml:space="preserve"> blended or bulked waste solvents that are destined either for disposal or recycling. Commercial waste chemicals that either are or contain a commercial chemical product or by-product, including those that are off-specification or that have exceeded their expiry date, are also considered to be wastes.</w:t>
      </w:r>
    </w:p>
    <w:p w14:paraId="72257FFA"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By contrast, </w:t>
      </w:r>
      <w:proofErr w:type="gramStart"/>
      <w:r w:rsidRPr="00692DD7">
        <w:rPr>
          <w:rFonts w:ascii="Open Sans" w:eastAsia="Times New Roman" w:hAnsi="Open Sans" w:cs="Open Sans"/>
          <w:color w:val="1A1A1A"/>
          <w:szCs w:val="24"/>
          <w:lang w:eastAsia="en-CA"/>
        </w:rPr>
        <w:t>by-products</w:t>
      </w:r>
      <w:proofErr w:type="gramEnd"/>
      <w:r w:rsidRPr="00692DD7">
        <w:rPr>
          <w:rFonts w:ascii="Open Sans" w:eastAsia="Times New Roman" w:hAnsi="Open Sans" w:cs="Open Sans"/>
          <w:color w:val="1A1A1A"/>
          <w:szCs w:val="24"/>
          <w:lang w:eastAsia="en-CA"/>
        </w:rPr>
        <w:t xml:space="preserve"> or intermediates from a series of traditional metal refining operations, such as mineral or metal recovery, are not considered to be wastes. For example, sludges from an electrolytic recovery process for metals, such as nickel, which are later processed to remove precious metals such as silver, are not considered to be wastes.</w:t>
      </w:r>
    </w:p>
    <w:p w14:paraId="23AB83D9"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Section 2 of Regulation 347 designates </w:t>
      </w:r>
      <w:proofErr w:type="gramStart"/>
      <w:r w:rsidRPr="00692DD7">
        <w:rPr>
          <w:rFonts w:ascii="Open Sans" w:eastAsia="Times New Roman" w:hAnsi="Open Sans" w:cs="Open Sans"/>
          <w:color w:val="1A1A1A"/>
          <w:szCs w:val="24"/>
          <w:lang w:eastAsia="en-CA"/>
        </w:rPr>
        <w:t>a number of</w:t>
      </w:r>
      <w:proofErr w:type="gramEnd"/>
      <w:r w:rsidRPr="00692DD7">
        <w:rPr>
          <w:rFonts w:ascii="Open Sans" w:eastAsia="Times New Roman" w:hAnsi="Open Sans" w:cs="Open Sans"/>
          <w:color w:val="1A1A1A"/>
          <w:szCs w:val="24"/>
          <w:lang w:eastAsia="en-CA"/>
        </w:rPr>
        <w:t xml:space="preserve"> materials as waste. Section 3 of Regulation 347 sets out </w:t>
      </w:r>
      <w:proofErr w:type="gramStart"/>
      <w:r w:rsidRPr="00692DD7">
        <w:rPr>
          <w:rFonts w:ascii="Open Sans" w:eastAsia="Times New Roman" w:hAnsi="Open Sans" w:cs="Open Sans"/>
          <w:color w:val="1A1A1A"/>
          <w:szCs w:val="24"/>
          <w:lang w:eastAsia="en-CA"/>
        </w:rPr>
        <w:t>a number of</w:t>
      </w:r>
      <w:proofErr w:type="gramEnd"/>
      <w:r w:rsidRPr="00692DD7">
        <w:rPr>
          <w:rFonts w:ascii="Open Sans" w:eastAsia="Times New Roman" w:hAnsi="Open Sans" w:cs="Open Sans"/>
          <w:color w:val="1A1A1A"/>
          <w:szCs w:val="24"/>
          <w:lang w:eastAsia="en-CA"/>
        </w:rPr>
        <w:t xml:space="preserve"> requirements that, when met, exempt certain wastes from the requirements of Part V of the EPA and Regulation 347. However, these materials are still wastes, and must be managed with care.</w:t>
      </w:r>
    </w:p>
    <w:p w14:paraId="05EDD036" w14:textId="6EA94FC2"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To ensure that your hazardous waste and LIW are being managed appropriately, you should familiarize yourself with the EPA and Regulation 347 in</w:t>
      </w:r>
      <w:r w:rsidR="007805BD">
        <w:rPr>
          <w:rFonts w:ascii="Open Sans" w:eastAsia="Times New Roman" w:hAnsi="Open Sans" w:cs="Open Sans"/>
          <w:color w:val="1A1A1A"/>
          <w:szCs w:val="24"/>
          <w:lang w:eastAsia="en-CA"/>
        </w:rPr>
        <w:t xml:space="preserve">cluding the </w:t>
      </w:r>
      <w:r w:rsidRPr="00692DD7">
        <w:rPr>
          <w:rFonts w:ascii="Open Sans" w:eastAsia="Times New Roman" w:hAnsi="Open Sans" w:cs="Open Sans"/>
          <w:color w:val="1A1A1A"/>
          <w:szCs w:val="24"/>
          <w:lang w:eastAsia="en-CA"/>
        </w:rPr>
        <w:t>Land Disposal Restriction requirements.</w:t>
      </w:r>
    </w:p>
    <w:p w14:paraId="0F5959D3" w14:textId="77777777" w:rsidR="00692DD7" w:rsidRPr="00E11594" w:rsidRDefault="00692DD7" w:rsidP="00C53FB1">
      <w:pPr>
        <w:pStyle w:val="Heading2"/>
      </w:pPr>
      <w:r w:rsidRPr="00E11594">
        <w:t>Determining when Waste is generated</w:t>
      </w:r>
    </w:p>
    <w:p w14:paraId="71D79B96" w14:textId="7065A72E"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To determine when a waste has been generated, generators need to consider the point at which their process ends. In the case of listed wastes, determining when a </w:t>
      </w:r>
      <w:r w:rsidRPr="00692DD7">
        <w:rPr>
          <w:rFonts w:ascii="Open Sans" w:eastAsia="Times New Roman" w:hAnsi="Open Sans" w:cs="Open Sans"/>
          <w:color w:val="1A1A1A"/>
          <w:szCs w:val="24"/>
          <w:lang w:eastAsia="en-CA"/>
        </w:rPr>
        <w:lastRenderedPageBreak/>
        <w:t>waste has been generated can usually be accomplished by following the descriptions of wastes provided in the detailed schedules of Regulation 347. All wastes that meet the descriptions in these schedules are considered to have been generated and must therefore be handled as hazardous wastes. In the case of wastes that are not listed in the schedules, the waste is considered to have been generated after the process is completed - for example, at the end of a manufacturing process, or at the last stage of any process that generates the waste. Once the process has been completed and the wastes have been collected, the generator must classify them properly according to the regulation.</w:t>
      </w:r>
    </w:p>
    <w:p w14:paraId="7778C293" w14:textId="77777777" w:rsidR="00692DD7" w:rsidRPr="00692DD7" w:rsidRDefault="22919355" w:rsidP="00E11594">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230EE4C6">
        <w:rPr>
          <w:rFonts w:ascii="Open Sans" w:eastAsia="Times New Roman" w:hAnsi="Open Sans" w:cs="Open Sans"/>
          <w:color w:val="1A1A1A"/>
          <w:lang w:eastAsia="en-CA"/>
        </w:rPr>
        <w:t>When a material may be a subject waste, but is still in use or in equipment that, by its nature, is designed to capture and hold material until the equipment is serviced, the material is not yet considered to be a subject waste. The material is only a subject waste when the generator removes it from the equipment - for example, when waste oil is collected during the servicing of equipment, or when dust is removed from vacuum equipment or a baghouse.</w:t>
      </w:r>
    </w:p>
    <w:p w14:paraId="6ECD6F9F"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Regulation 347 requires generators to keep each waste stream separate and to characterize it individually before determining </w:t>
      </w:r>
      <w:proofErr w:type="gramStart"/>
      <w:r w:rsidRPr="00692DD7">
        <w:rPr>
          <w:rFonts w:ascii="Open Sans" w:eastAsia="Times New Roman" w:hAnsi="Open Sans" w:cs="Open Sans"/>
          <w:color w:val="1A1A1A"/>
          <w:szCs w:val="24"/>
          <w:lang w:eastAsia="en-CA"/>
        </w:rPr>
        <w:t>whether or not</w:t>
      </w:r>
      <w:proofErr w:type="gramEnd"/>
      <w:r w:rsidRPr="00692DD7">
        <w:rPr>
          <w:rFonts w:ascii="Open Sans" w:eastAsia="Times New Roman" w:hAnsi="Open Sans" w:cs="Open Sans"/>
          <w:color w:val="1A1A1A"/>
          <w:szCs w:val="24"/>
          <w:lang w:eastAsia="en-CA"/>
        </w:rPr>
        <w:t xml:space="preserve"> the wastes can be mixed. For example, if a manufacturing process has three waste streams that exit the system from three different pipes, each of the three waste streams must be characterized to identify whether it is hazardous, and to determine if Ontario’s land disposal restriction (LDR) requirements apply. This must be done before the generator can determine if any of the three waste streams may be mixed or combined into a single collection vessel. Determining whether the LDR requirements apply must occur at the point of generation, to prevent the waste from being diluted and thus avoiding proper treatment.</w:t>
      </w:r>
    </w:p>
    <w:p w14:paraId="5A400818" w14:textId="1389FD3D"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generated waste may be characterized as either a hazardous waste or LIW. The characterization depends on the various definitions for hazardous waste and LIW in Regulation 347, and the small quantity exemptions provided for each type of waste. Most wastes become either hazardous waste or LIW when the generator accumulates them in an amount that is equal to or greater than the small quantity exemption (SQE) amount for the waste. The </w:t>
      </w:r>
      <w:r w:rsidRPr="003C635F">
        <w:rPr>
          <w:rFonts w:ascii="Open Sans" w:eastAsia="Times New Roman" w:hAnsi="Open Sans" w:cs="Open Sans"/>
          <w:color w:val="1A1A1A"/>
          <w:szCs w:val="24"/>
          <w:lang w:eastAsia="en-CA"/>
        </w:rPr>
        <w:t>Determining the Characterization of your Waste Stream</w:t>
      </w:r>
      <w:r w:rsidRPr="00692DD7">
        <w:rPr>
          <w:rFonts w:ascii="Open Sans" w:eastAsia="Times New Roman" w:hAnsi="Open Sans" w:cs="Open Sans"/>
          <w:color w:val="1A1A1A"/>
          <w:szCs w:val="24"/>
          <w:lang w:eastAsia="en-CA"/>
        </w:rPr>
        <w:t> section provides detailed information about SQE for each type of hazardous waste and LIW.</w:t>
      </w:r>
    </w:p>
    <w:p w14:paraId="658358C2" w14:textId="3B4021E3"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Depending on the types of wastes generated at a facility, Regulation 347 may restrict generators from mixing and processing them. This is particularly important with wastes that are required to meet the province’s land disposal treatment </w:t>
      </w:r>
      <w:r w:rsidRPr="00692DD7">
        <w:rPr>
          <w:rFonts w:ascii="Open Sans" w:eastAsia="Times New Roman" w:hAnsi="Open Sans" w:cs="Open Sans"/>
          <w:color w:val="1A1A1A"/>
          <w:szCs w:val="24"/>
          <w:lang w:eastAsia="en-CA"/>
        </w:rPr>
        <w:lastRenderedPageBreak/>
        <w:t>requirements. Restrictions on mixing of waste with other wastes or materials are discussed in the </w:t>
      </w:r>
      <w:r w:rsidRPr="003C635F">
        <w:rPr>
          <w:rFonts w:ascii="Open Sans" w:eastAsia="Times New Roman" w:hAnsi="Open Sans" w:cs="Open Sans"/>
          <w:color w:val="1A1A1A"/>
          <w:szCs w:val="24"/>
          <w:lang w:eastAsia="en-CA"/>
        </w:rPr>
        <w:t>Managing Your Waste</w:t>
      </w:r>
      <w:r w:rsidRPr="00692DD7">
        <w:rPr>
          <w:rFonts w:ascii="Open Sans" w:eastAsia="Times New Roman" w:hAnsi="Open Sans" w:cs="Open Sans"/>
          <w:color w:val="1A1A1A"/>
          <w:szCs w:val="24"/>
          <w:lang w:eastAsia="en-CA"/>
        </w:rPr>
        <w:t> section.</w:t>
      </w:r>
    </w:p>
    <w:p w14:paraId="7AF0F4B9" w14:textId="77777777" w:rsidR="00692DD7" w:rsidRPr="00E11594" w:rsidRDefault="00692DD7" w:rsidP="005B6C99">
      <w:pPr>
        <w:pStyle w:val="Heading2"/>
      </w:pPr>
      <w:r w:rsidRPr="00E11594">
        <w:t>What is a Hazardous Waste?</w:t>
      </w:r>
    </w:p>
    <w:p w14:paraId="08E94CC7"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Hazardous wastes are wastes that, when present in quantities and concentrations that are high enough, pose a threat to human health or the environment if they are improperly stored, transported, </w:t>
      </w:r>
      <w:proofErr w:type="gramStart"/>
      <w:r w:rsidRPr="00692DD7">
        <w:rPr>
          <w:rFonts w:ascii="Open Sans" w:eastAsia="Times New Roman" w:hAnsi="Open Sans" w:cs="Open Sans"/>
          <w:color w:val="1A1A1A"/>
          <w:szCs w:val="24"/>
          <w:lang w:eastAsia="en-CA"/>
        </w:rPr>
        <w:t>treated</w:t>
      </w:r>
      <w:proofErr w:type="gramEnd"/>
      <w:r w:rsidRPr="00692DD7">
        <w:rPr>
          <w:rFonts w:ascii="Open Sans" w:eastAsia="Times New Roman" w:hAnsi="Open Sans" w:cs="Open Sans"/>
          <w:color w:val="1A1A1A"/>
          <w:szCs w:val="24"/>
          <w:lang w:eastAsia="en-CA"/>
        </w:rPr>
        <w:t xml:space="preserve"> or disposed. Accordingly, hazardous wastes require special handling and management. To manage hazardous wastes appropriately, there must be systematic control of how they are collected, stored, transported, treated, </w:t>
      </w:r>
      <w:proofErr w:type="gramStart"/>
      <w:r w:rsidRPr="00692DD7">
        <w:rPr>
          <w:rFonts w:ascii="Open Sans" w:eastAsia="Times New Roman" w:hAnsi="Open Sans" w:cs="Open Sans"/>
          <w:color w:val="1A1A1A"/>
          <w:szCs w:val="24"/>
          <w:lang w:eastAsia="en-CA"/>
        </w:rPr>
        <w:t>recovered</w:t>
      </w:r>
      <w:proofErr w:type="gramEnd"/>
      <w:r w:rsidRPr="00692DD7">
        <w:rPr>
          <w:rFonts w:ascii="Open Sans" w:eastAsia="Times New Roman" w:hAnsi="Open Sans" w:cs="Open Sans"/>
          <w:color w:val="1A1A1A"/>
          <w:szCs w:val="24"/>
          <w:lang w:eastAsia="en-CA"/>
        </w:rPr>
        <w:t xml:space="preserve"> and disposed.</w:t>
      </w:r>
    </w:p>
    <w:p w14:paraId="79333399"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Improper management or disposal of hazardous wastes can have a direct or indirect impact on many aspects of the environment, human </w:t>
      </w:r>
      <w:proofErr w:type="gramStart"/>
      <w:r w:rsidRPr="00692DD7">
        <w:rPr>
          <w:rFonts w:ascii="Open Sans" w:eastAsia="Times New Roman" w:hAnsi="Open Sans" w:cs="Open Sans"/>
          <w:color w:val="1A1A1A"/>
          <w:szCs w:val="24"/>
          <w:lang w:eastAsia="en-CA"/>
        </w:rPr>
        <w:t>health</w:t>
      </w:r>
      <w:proofErr w:type="gramEnd"/>
      <w:r w:rsidRPr="00692DD7">
        <w:rPr>
          <w:rFonts w:ascii="Open Sans" w:eastAsia="Times New Roman" w:hAnsi="Open Sans" w:cs="Open Sans"/>
          <w:color w:val="1A1A1A"/>
          <w:szCs w:val="24"/>
          <w:lang w:eastAsia="en-CA"/>
        </w:rPr>
        <w:t xml:space="preserve"> and the economy. For example, improper waste disposal practices or leachate from landfills that are not designed to accept these wastes may contaminate ground water and surface water.</w:t>
      </w:r>
    </w:p>
    <w:p w14:paraId="3C4F7576"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While Ontario’s industrial and manufacturing sectors generate most hazardous wastes, the commercial and institutional sectors, as well as individual households, also generate significant quantities of hazardous waste. Most of the hazardous wastes covered by Regulation 347 are identified through a listing and testing approach.</w:t>
      </w:r>
    </w:p>
    <w:p w14:paraId="4F59F387"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Hazardous wastes include:</w:t>
      </w:r>
    </w:p>
    <w:p w14:paraId="48E05CB5" w14:textId="77777777" w:rsidR="00692DD7" w:rsidRPr="00692DD7" w:rsidRDefault="00692DD7" w:rsidP="00E11594">
      <w:pPr>
        <w:numPr>
          <w:ilvl w:val="0"/>
          <w:numId w:val="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Listed wastes:</w:t>
      </w:r>
    </w:p>
    <w:p w14:paraId="62515D59" w14:textId="77777777" w:rsidR="00692DD7" w:rsidRPr="00692DD7" w:rsidRDefault="00692DD7" w:rsidP="00E11594">
      <w:pPr>
        <w:numPr>
          <w:ilvl w:val="1"/>
          <w:numId w:val="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Listed wastes include specific waste streams and wastes from industrial processes, waste chemicals and severely toxic wastes. A listed waste is defined in Regulation 347 as a hazardous waste that is: an acute hazardous waste chemical (Part A of Schedule 2); a hazardous industrial waste (Schedule 1); a hazardous waste chemical (Part B of Schedule 2); </w:t>
      </w:r>
      <w:proofErr w:type="gramStart"/>
      <w:r w:rsidRPr="00692DD7">
        <w:rPr>
          <w:rFonts w:ascii="Open Sans" w:eastAsia="Times New Roman" w:hAnsi="Open Sans" w:cs="Open Sans"/>
          <w:color w:val="1A1A1A"/>
          <w:szCs w:val="24"/>
          <w:lang w:eastAsia="en-CA"/>
        </w:rPr>
        <w:t>or,</w:t>
      </w:r>
      <w:proofErr w:type="gramEnd"/>
      <w:r w:rsidRPr="00692DD7">
        <w:rPr>
          <w:rFonts w:ascii="Open Sans" w:eastAsia="Times New Roman" w:hAnsi="Open Sans" w:cs="Open Sans"/>
          <w:color w:val="1A1A1A"/>
          <w:szCs w:val="24"/>
          <w:lang w:eastAsia="en-CA"/>
        </w:rPr>
        <w:t xml:space="preserve"> severely toxic waste (Schedule 3). These schedules of Regulation 347 identify the listed wastes and their associated treatment requirements.</w:t>
      </w:r>
    </w:p>
    <w:p w14:paraId="6677181D" w14:textId="77777777" w:rsidR="00692DD7" w:rsidRPr="00692DD7" w:rsidRDefault="00692DD7" w:rsidP="00E11594">
      <w:pPr>
        <w:numPr>
          <w:ilvl w:val="0"/>
          <w:numId w:val="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Characteristic wastes:</w:t>
      </w:r>
    </w:p>
    <w:p w14:paraId="01E50940" w14:textId="77777777" w:rsidR="00692DD7" w:rsidRPr="00692DD7" w:rsidRDefault="00692DD7" w:rsidP="00E11594">
      <w:pPr>
        <w:numPr>
          <w:ilvl w:val="1"/>
          <w:numId w:val="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Characteristic wastes are identified through testing. Characteristic waste is defined in Regulation 347 as hazardous waste that is: corrosive waste; ignitable waste; leachate toxic waste; </w:t>
      </w:r>
      <w:proofErr w:type="gramStart"/>
      <w:r w:rsidRPr="00692DD7">
        <w:rPr>
          <w:rFonts w:ascii="Open Sans" w:eastAsia="Times New Roman" w:hAnsi="Open Sans" w:cs="Open Sans"/>
          <w:color w:val="1A1A1A"/>
          <w:szCs w:val="24"/>
          <w:lang w:eastAsia="en-CA"/>
        </w:rPr>
        <w:t>or,</w:t>
      </w:r>
      <w:proofErr w:type="gramEnd"/>
      <w:r w:rsidRPr="00692DD7">
        <w:rPr>
          <w:rFonts w:ascii="Open Sans" w:eastAsia="Times New Roman" w:hAnsi="Open Sans" w:cs="Open Sans"/>
          <w:color w:val="1A1A1A"/>
          <w:szCs w:val="24"/>
          <w:lang w:eastAsia="en-CA"/>
        </w:rPr>
        <w:t xml:space="preserve"> reactive </w:t>
      </w:r>
      <w:r w:rsidRPr="00692DD7">
        <w:rPr>
          <w:rFonts w:ascii="Open Sans" w:eastAsia="Times New Roman" w:hAnsi="Open Sans" w:cs="Open Sans"/>
          <w:color w:val="1A1A1A"/>
          <w:szCs w:val="24"/>
          <w:lang w:eastAsia="en-CA"/>
        </w:rPr>
        <w:lastRenderedPageBreak/>
        <w:t>waste. Schedule 5 of Regulation 347 identifies the characteristic wastes and their associated treatment requirements.</w:t>
      </w:r>
    </w:p>
    <w:p w14:paraId="4AA08144" w14:textId="77777777" w:rsidR="00692DD7" w:rsidRPr="00692DD7" w:rsidRDefault="00692DD7" w:rsidP="00E11594">
      <w:pPr>
        <w:numPr>
          <w:ilvl w:val="0"/>
          <w:numId w:val="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Pathological wastes:</w:t>
      </w:r>
    </w:p>
    <w:p w14:paraId="0A8BDD35" w14:textId="06CB8A86" w:rsidR="00692DD7" w:rsidRPr="00692DD7" w:rsidRDefault="22919355" w:rsidP="00E11594">
      <w:pPr>
        <w:numPr>
          <w:ilvl w:val="1"/>
          <w:numId w:val="3"/>
        </w:num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230EE4C6">
        <w:rPr>
          <w:rFonts w:ascii="Open Sans" w:eastAsia="Times New Roman" w:hAnsi="Open Sans" w:cs="Open Sans"/>
          <w:color w:val="1A1A1A"/>
          <w:lang w:eastAsia="en-CA"/>
        </w:rPr>
        <w:t xml:space="preserve">Pathological wastes include </w:t>
      </w:r>
      <w:proofErr w:type="gramStart"/>
      <w:r w:rsidRPr="230EE4C6">
        <w:rPr>
          <w:rFonts w:ascii="Open Sans" w:eastAsia="Times New Roman" w:hAnsi="Open Sans" w:cs="Open Sans"/>
          <w:color w:val="1A1A1A"/>
          <w:lang w:eastAsia="en-CA"/>
        </w:rPr>
        <w:t>human</w:t>
      </w:r>
      <w:proofErr w:type="gramEnd"/>
      <w:r w:rsidRPr="230EE4C6">
        <w:rPr>
          <w:rFonts w:ascii="Open Sans" w:eastAsia="Times New Roman" w:hAnsi="Open Sans" w:cs="Open Sans"/>
          <w:color w:val="1A1A1A"/>
          <w:lang w:eastAsia="en-CA"/>
        </w:rPr>
        <w:t xml:space="preserve"> and animal remains and other non-anatomical waste that is infected with a communicable disease. Pathological wastes are included in the biomedical waste definition in </w:t>
      </w:r>
      <w:hyperlink r:id="rId15">
        <w:r w:rsidRPr="230EE4C6">
          <w:rPr>
            <w:rFonts w:ascii="Open Sans" w:eastAsia="Times New Roman" w:hAnsi="Open Sans" w:cs="Open Sans"/>
            <w:color w:val="0066CC"/>
            <w:u w:val="single"/>
            <w:lang w:eastAsia="en-CA"/>
          </w:rPr>
          <w:t>Guideline C-4, Management o</w:t>
        </w:r>
        <w:r w:rsidRPr="230EE4C6">
          <w:rPr>
            <w:rFonts w:ascii="Open Sans" w:eastAsia="Times New Roman" w:hAnsi="Open Sans" w:cs="Open Sans"/>
            <w:color w:val="0066CC"/>
            <w:u w:val="single"/>
            <w:lang w:eastAsia="en-CA"/>
          </w:rPr>
          <w:t>f</w:t>
        </w:r>
        <w:r w:rsidRPr="230EE4C6">
          <w:rPr>
            <w:rFonts w:ascii="Open Sans" w:eastAsia="Times New Roman" w:hAnsi="Open Sans" w:cs="Open Sans"/>
            <w:color w:val="0066CC"/>
            <w:u w:val="single"/>
            <w:lang w:eastAsia="en-CA"/>
          </w:rPr>
          <w:t xml:space="preserve"> Biomedical Waste</w:t>
        </w:r>
      </w:hyperlink>
      <w:r w:rsidRPr="230EE4C6">
        <w:rPr>
          <w:rFonts w:ascii="Open Sans" w:eastAsia="Times New Roman" w:hAnsi="Open Sans" w:cs="Open Sans"/>
          <w:color w:val="1A1A1A"/>
          <w:lang w:eastAsia="en-CA"/>
        </w:rPr>
        <w:t>, which provides best management practices to generators, carriers and receivers of biomedical waste.</w:t>
      </w:r>
    </w:p>
    <w:p w14:paraId="32B1FA05" w14:textId="77777777" w:rsidR="00692DD7" w:rsidRPr="00692DD7" w:rsidRDefault="00692DD7" w:rsidP="00E11594">
      <w:pPr>
        <w:numPr>
          <w:ilvl w:val="0"/>
          <w:numId w:val="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PCB wastes:</w:t>
      </w:r>
    </w:p>
    <w:p w14:paraId="70D15B65" w14:textId="77777777" w:rsidR="00692DD7" w:rsidRPr="00692DD7" w:rsidRDefault="00692DD7" w:rsidP="00E11594">
      <w:pPr>
        <w:numPr>
          <w:ilvl w:val="1"/>
          <w:numId w:val="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PCB waste has the same meaning as in Regulation 362 and includes PCB equipment, PCB liquid or PCB material.</w:t>
      </w:r>
    </w:p>
    <w:p w14:paraId="2AAC19C5" w14:textId="77777777" w:rsidR="00692DD7" w:rsidRPr="00692DD7" w:rsidRDefault="00692DD7" w:rsidP="00E11594">
      <w:pPr>
        <w:numPr>
          <w:ilvl w:val="0"/>
          <w:numId w:val="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Radioactive wastes:</w:t>
      </w:r>
    </w:p>
    <w:p w14:paraId="27655995" w14:textId="498DDF11" w:rsidR="00692DD7" w:rsidRPr="00692DD7" w:rsidRDefault="00692DD7" w:rsidP="00E11594">
      <w:pPr>
        <w:numPr>
          <w:ilvl w:val="1"/>
          <w:numId w:val="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Radioactive waste - except radioisotope wastes that are produced as part of the nuclear fuel cycle and are disposed of in a landfill site in accordance with the written instructions of the Canadian Nuclear Safety Commission, formerly the Atomic Energy Control Board - </w:t>
      </w:r>
      <w:proofErr w:type="gramStart"/>
      <w:r w:rsidRPr="00692DD7">
        <w:rPr>
          <w:rFonts w:ascii="Open Sans" w:eastAsia="Times New Roman" w:hAnsi="Open Sans" w:cs="Open Sans"/>
          <w:color w:val="1A1A1A"/>
          <w:szCs w:val="24"/>
          <w:lang w:eastAsia="en-CA"/>
        </w:rPr>
        <w:t>is considered to be</w:t>
      </w:r>
      <w:proofErr w:type="gramEnd"/>
      <w:r w:rsidRPr="00692DD7">
        <w:rPr>
          <w:rFonts w:ascii="Open Sans" w:eastAsia="Times New Roman" w:hAnsi="Open Sans" w:cs="Open Sans"/>
          <w:color w:val="1A1A1A"/>
          <w:szCs w:val="24"/>
          <w:lang w:eastAsia="en-CA"/>
        </w:rPr>
        <w:t xml:space="preserve"> hazardous waste. The Ministry regulates radioactive waste that contains naturally occurring radioactive material on a case-by-case basis. Generators of radioactive waste should contact the Ministry for further information on the appropriate management of waste that contains naturally occurring radioactive material (NORM).</w:t>
      </w:r>
    </w:p>
    <w:p w14:paraId="762A79C0" w14:textId="77777777" w:rsidR="00692DD7" w:rsidRPr="00E11594" w:rsidRDefault="00692DD7" w:rsidP="005B6C99">
      <w:pPr>
        <w:pStyle w:val="Heading2"/>
      </w:pPr>
      <w:r w:rsidRPr="00E11594">
        <w:t xml:space="preserve">What </w:t>
      </w:r>
      <w:proofErr w:type="gramStart"/>
      <w:r w:rsidRPr="00E11594">
        <w:t>are</w:t>
      </w:r>
      <w:proofErr w:type="gramEnd"/>
      <w:r w:rsidRPr="00E11594">
        <w:t xml:space="preserve"> the mixture and derived-from rules for hazardous waste?</w:t>
      </w:r>
    </w:p>
    <w:p w14:paraId="568DA5AC"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 mixture and derived-from rules apply to listed wastes, pathological </w:t>
      </w:r>
      <w:proofErr w:type="gramStart"/>
      <w:r w:rsidRPr="00692DD7">
        <w:rPr>
          <w:rFonts w:ascii="Open Sans" w:eastAsia="Times New Roman" w:hAnsi="Open Sans" w:cs="Open Sans"/>
          <w:color w:val="1A1A1A"/>
          <w:szCs w:val="24"/>
          <w:lang w:eastAsia="en-CA"/>
        </w:rPr>
        <w:t>wastes</w:t>
      </w:r>
      <w:proofErr w:type="gramEnd"/>
      <w:r w:rsidRPr="00692DD7">
        <w:rPr>
          <w:rFonts w:ascii="Open Sans" w:eastAsia="Times New Roman" w:hAnsi="Open Sans" w:cs="Open Sans"/>
          <w:color w:val="1A1A1A"/>
          <w:szCs w:val="24"/>
          <w:lang w:eastAsia="en-CA"/>
        </w:rPr>
        <w:t xml:space="preserve"> and radioactive wastes.</w:t>
      </w:r>
    </w:p>
    <w:p w14:paraId="1319991E"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 Mixture Rule - The mixture rule states that a listed waste, pathological </w:t>
      </w:r>
      <w:proofErr w:type="gramStart"/>
      <w:r w:rsidRPr="00692DD7">
        <w:rPr>
          <w:rFonts w:ascii="Open Sans" w:eastAsia="Times New Roman" w:hAnsi="Open Sans" w:cs="Open Sans"/>
          <w:color w:val="1A1A1A"/>
          <w:szCs w:val="24"/>
          <w:lang w:eastAsia="en-CA"/>
        </w:rPr>
        <w:t>waste</w:t>
      </w:r>
      <w:proofErr w:type="gramEnd"/>
      <w:r w:rsidRPr="00692DD7">
        <w:rPr>
          <w:rFonts w:ascii="Open Sans" w:eastAsia="Times New Roman" w:hAnsi="Open Sans" w:cs="Open Sans"/>
          <w:color w:val="1A1A1A"/>
          <w:szCs w:val="24"/>
          <w:lang w:eastAsia="en-CA"/>
        </w:rPr>
        <w:t xml:space="preserve"> or radioactive waste that is mixed with any other waste or material retains its waste characterization, even if it is processed at an approved facility, unless the waste ECA for the facility specifically states otherwise. For example, if a hazardous industrial waste listed in Schedule 1 of Regulation 347 (i.e., a listed waste) is mixed with a non-hazardous waste, the mixture </w:t>
      </w:r>
      <w:proofErr w:type="gramStart"/>
      <w:r w:rsidRPr="00692DD7">
        <w:rPr>
          <w:rFonts w:ascii="Open Sans" w:eastAsia="Times New Roman" w:hAnsi="Open Sans" w:cs="Open Sans"/>
          <w:color w:val="1A1A1A"/>
          <w:szCs w:val="24"/>
          <w:lang w:eastAsia="en-CA"/>
        </w:rPr>
        <w:t>is considered to be</w:t>
      </w:r>
      <w:proofErr w:type="gramEnd"/>
      <w:r w:rsidRPr="00692DD7">
        <w:rPr>
          <w:rFonts w:ascii="Open Sans" w:eastAsia="Times New Roman" w:hAnsi="Open Sans" w:cs="Open Sans"/>
          <w:color w:val="1A1A1A"/>
          <w:szCs w:val="24"/>
          <w:lang w:eastAsia="en-CA"/>
        </w:rPr>
        <w:t xml:space="preserve"> a listed waste, and must be managed accordingly. The mixture rule is designed to provide an incentive for generators to segregate different waste types, while helping to prevent the dilution of a specified hazardous waste to alter its primary characterization.</w:t>
      </w:r>
    </w:p>
    <w:p w14:paraId="5813E160"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 xml:space="preserve">The Derived-from Rule - Under the derived-from rule, a waste </w:t>
      </w:r>
      <w:proofErr w:type="gramStart"/>
      <w:r w:rsidRPr="00692DD7">
        <w:rPr>
          <w:rFonts w:ascii="Open Sans" w:eastAsia="Times New Roman" w:hAnsi="Open Sans" w:cs="Open Sans"/>
          <w:color w:val="1A1A1A"/>
          <w:szCs w:val="24"/>
          <w:lang w:eastAsia="en-CA"/>
        </w:rPr>
        <w:t>is considered to be</w:t>
      </w:r>
      <w:proofErr w:type="gramEnd"/>
      <w:r w:rsidRPr="00692DD7">
        <w:rPr>
          <w:rFonts w:ascii="Open Sans" w:eastAsia="Times New Roman" w:hAnsi="Open Sans" w:cs="Open Sans"/>
          <w:color w:val="1A1A1A"/>
          <w:szCs w:val="24"/>
          <w:lang w:eastAsia="en-CA"/>
        </w:rPr>
        <w:t xml:space="preserve"> derived from a listed waste, pathological waste or radioactive waste if the waste is blended, stabilized, processed or disposed. A waste that is subject to the derived-from rule therefore retains its hazardous waste characterization even if it is processed at an approved facility, unless the waste ECA for the facility specifically states that the resulting waste no longer retains the original hazardous waste characterization. For example, a listed waste (e.g., a Schedule 1 hazardous industrial waste) that has been processed to reduce its toxicity and any residual from the processing are both considered to be listed wastes after they have been </w:t>
      </w:r>
      <w:proofErr w:type="gramStart"/>
      <w:r w:rsidRPr="00692DD7">
        <w:rPr>
          <w:rFonts w:ascii="Open Sans" w:eastAsia="Times New Roman" w:hAnsi="Open Sans" w:cs="Open Sans"/>
          <w:color w:val="1A1A1A"/>
          <w:szCs w:val="24"/>
          <w:lang w:eastAsia="en-CA"/>
        </w:rPr>
        <w:t>treated, and</w:t>
      </w:r>
      <w:proofErr w:type="gramEnd"/>
      <w:r w:rsidRPr="00692DD7">
        <w:rPr>
          <w:rFonts w:ascii="Open Sans" w:eastAsia="Times New Roman" w:hAnsi="Open Sans" w:cs="Open Sans"/>
          <w:color w:val="1A1A1A"/>
          <w:szCs w:val="24"/>
          <w:lang w:eastAsia="en-CA"/>
        </w:rPr>
        <w:t xml:space="preserve"> must be disposed of at an approved hazardous waste facility.</w:t>
      </w:r>
    </w:p>
    <w:p w14:paraId="0DB9F2AD"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 intent of the mixture and derived-from rules is to prevent the mixing or processing of a waste so that it no longer meets the original definition of hazardous waste, without addressing its hazardous constituents. Any waste that is mixed with one of these hazardous wastes retains its waste </w:t>
      </w:r>
      <w:proofErr w:type="gramStart"/>
      <w:r w:rsidRPr="00692DD7">
        <w:rPr>
          <w:rFonts w:ascii="Open Sans" w:eastAsia="Times New Roman" w:hAnsi="Open Sans" w:cs="Open Sans"/>
          <w:color w:val="1A1A1A"/>
          <w:szCs w:val="24"/>
          <w:lang w:eastAsia="en-CA"/>
        </w:rPr>
        <w:t>classification, and</w:t>
      </w:r>
      <w:proofErr w:type="gramEnd"/>
      <w:r w:rsidRPr="00692DD7">
        <w:rPr>
          <w:rFonts w:ascii="Open Sans" w:eastAsia="Times New Roman" w:hAnsi="Open Sans" w:cs="Open Sans"/>
          <w:color w:val="1A1A1A"/>
          <w:szCs w:val="24"/>
          <w:lang w:eastAsia="en-CA"/>
        </w:rPr>
        <w:t xml:space="preserve"> must continue to be managed appropriately as a hazardous waste. Please note, however, that the mixture and derived-from rules do not apply to PCB waste or characteristic waste.</w:t>
      </w:r>
    </w:p>
    <w:p w14:paraId="319F7F4F" w14:textId="2B0EBF14"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Regulation 347 also contains provisions for waste generators, carriers and receivers that specifically prevent the mixing blending, </w:t>
      </w:r>
      <w:proofErr w:type="gramStart"/>
      <w:r w:rsidRPr="00692DD7">
        <w:rPr>
          <w:rFonts w:ascii="Open Sans" w:eastAsia="Times New Roman" w:hAnsi="Open Sans" w:cs="Open Sans"/>
          <w:color w:val="1A1A1A"/>
          <w:szCs w:val="24"/>
          <w:lang w:eastAsia="en-CA"/>
        </w:rPr>
        <w:t>bulking</w:t>
      </w:r>
      <w:proofErr w:type="gramEnd"/>
      <w:r w:rsidRPr="00692DD7">
        <w:rPr>
          <w:rFonts w:ascii="Open Sans" w:eastAsia="Times New Roman" w:hAnsi="Open Sans" w:cs="Open Sans"/>
          <w:color w:val="1A1A1A"/>
          <w:szCs w:val="24"/>
          <w:lang w:eastAsia="en-CA"/>
        </w:rPr>
        <w:t xml:space="preserve"> or intermingling of hazardous wastes with any other wastes or materials. These activities are permitted only under certain conditions, or if they are authorized by the conditions of a waste ECA. In general, hazardous wastes that are not similar in nature (e.g., solids and liquids) and that do not have the same waste number (i.e., the same waste class and waste characterization) cannot be mixed. The </w:t>
      </w:r>
      <w:r w:rsidRPr="00113EA4">
        <w:rPr>
          <w:rFonts w:ascii="Open Sans" w:eastAsia="Times New Roman" w:hAnsi="Open Sans" w:cs="Open Sans"/>
          <w:color w:val="1A1A1A"/>
          <w:szCs w:val="24"/>
          <w:lang w:eastAsia="en-CA"/>
        </w:rPr>
        <w:t>Managing Your Waste</w:t>
      </w:r>
      <w:r w:rsidRPr="00692DD7">
        <w:rPr>
          <w:rFonts w:ascii="Open Sans" w:eastAsia="Times New Roman" w:hAnsi="Open Sans" w:cs="Open Sans"/>
          <w:color w:val="1A1A1A"/>
          <w:szCs w:val="24"/>
          <w:lang w:eastAsia="en-CA"/>
        </w:rPr>
        <w:t> section discusses the limitations on mixing that apply to all hazardous wastes in more detail.</w:t>
      </w:r>
    </w:p>
    <w:p w14:paraId="4EE3D6D6" w14:textId="1CA52405"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details of these provisions, as they relate to activities that take place at the waste generation site, are presented in </w:t>
      </w:r>
      <w:r w:rsidRPr="00113EA4">
        <w:rPr>
          <w:rFonts w:ascii="Open Sans" w:eastAsia="Times New Roman" w:hAnsi="Open Sans" w:cs="Open Sans"/>
          <w:color w:val="1A1A1A"/>
          <w:szCs w:val="24"/>
          <w:lang w:eastAsia="en-CA"/>
        </w:rPr>
        <w:t xml:space="preserve">Mixing, </w:t>
      </w:r>
      <w:proofErr w:type="gramStart"/>
      <w:r w:rsidRPr="00113EA4">
        <w:rPr>
          <w:rFonts w:ascii="Open Sans" w:eastAsia="Times New Roman" w:hAnsi="Open Sans" w:cs="Open Sans"/>
          <w:color w:val="1A1A1A"/>
          <w:szCs w:val="24"/>
          <w:lang w:eastAsia="en-CA"/>
        </w:rPr>
        <w:t>blending</w:t>
      </w:r>
      <w:proofErr w:type="gramEnd"/>
      <w:r w:rsidRPr="00113EA4">
        <w:rPr>
          <w:rFonts w:ascii="Open Sans" w:eastAsia="Times New Roman" w:hAnsi="Open Sans" w:cs="Open Sans"/>
          <w:color w:val="1A1A1A"/>
          <w:szCs w:val="24"/>
          <w:lang w:eastAsia="en-CA"/>
        </w:rPr>
        <w:t xml:space="preserve"> and bulking of hazardous wastes</w:t>
      </w:r>
      <w:r w:rsidRPr="00692DD7">
        <w:rPr>
          <w:rFonts w:ascii="Open Sans" w:eastAsia="Times New Roman" w:hAnsi="Open Sans" w:cs="Open Sans"/>
          <w:color w:val="1A1A1A"/>
          <w:szCs w:val="24"/>
          <w:lang w:eastAsia="en-CA"/>
        </w:rPr>
        <w:t xml:space="preserve">. The provisions identify the conditions under which mixing, blending, </w:t>
      </w:r>
      <w:proofErr w:type="gramStart"/>
      <w:r w:rsidRPr="00692DD7">
        <w:rPr>
          <w:rFonts w:ascii="Open Sans" w:eastAsia="Times New Roman" w:hAnsi="Open Sans" w:cs="Open Sans"/>
          <w:color w:val="1A1A1A"/>
          <w:szCs w:val="24"/>
          <w:lang w:eastAsia="en-CA"/>
        </w:rPr>
        <w:t>bulking</w:t>
      </w:r>
      <w:proofErr w:type="gramEnd"/>
      <w:r w:rsidRPr="00692DD7">
        <w:rPr>
          <w:rFonts w:ascii="Open Sans" w:eastAsia="Times New Roman" w:hAnsi="Open Sans" w:cs="Open Sans"/>
          <w:color w:val="1A1A1A"/>
          <w:szCs w:val="24"/>
          <w:lang w:eastAsia="en-CA"/>
        </w:rPr>
        <w:t xml:space="preserve"> or intermingling of hazardous wastes is permitted at the waste generator’s facility. The restrictions are most stringent for wastes that are subject to the LDR requirements. There are also specific provisions for </w:t>
      </w:r>
      <w:r w:rsidRPr="00113EA4">
        <w:rPr>
          <w:rFonts w:ascii="Open Sans" w:eastAsia="Times New Roman" w:hAnsi="Open Sans" w:cs="Open Sans"/>
          <w:color w:val="1A1A1A"/>
          <w:szCs w:val="24"/>
          <w:lang w:eastAsia="en-CA"/>
        </w:rPr>
        <w:t>carriers and receivers</w:t>
      </w:r>
      <w:r w:rsidRPr="00692DD7">
        <w:rPr>
          <w:rFonts w:ascii="Open Sans" w:eastAsia="Times New Roman" w:hAnsi="Open Sans" w:cs="Open Sans"/>
          <w:color w:val="1A1A1A"/>
          <w:szCs w:val="24"/>
          <w:lang w:eastAsia="en-CA"/>
        </w:rPr>
        <w:t xml:space="preserve">. Please note that these restrictions apply only to hazardous wastes, and that Regulation 347 does not prevent the mixing, blending, </w:t>
      </w:r>
      <w:proofErr w:type="gramStart"/>
      <w:r w:rsidRPr="00692DD7">
        <w:rPr>
          <w:rFonts w:ascii="Open Sans" w:eastAsia="Times New Roman" w:hAnsi="Open Sans" w:cs="Open Sans"/>
          <w:color w:val="1A1A1A"/>
          <w:szCs w:val="24"/>
          <w:lang w:eastAsia="en-CA"/>
        </w:rPr>
        <w:t>bulking</w:t>
      </w:r>
      <w:proofErr w:type="gramEnd"/>
      <w:r w:rsidRPr="00692DD7">
        <w:rPr>
          <w:rFonts w:ascii="Open Sans" w:eastAsia="Times New Roman" w:hAnsi="Open Sans" w:cs="Open Sans"/>
          <w:color w:val="1A1A1A"/>
          <w:szCs w:val="24"/>
          <w:lang w:eastAsia="en-CA"/>
        </w:rPr>
        <w:t xml:space="preserve"> or intermingling of LIW with similar wastes.</w:t>
      </w:r>
    </w:p>
    <w:p w14:paraId="15B5A11E"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Generators should also note that Regulation 347 contains provisions that exclude some wastes from the derived-from rule. These provisions include exemptions </w:t>
      </w:r>
      <w:r w:rsidRPr="00692DD7">
        <w:rPr>
          <w:rFonts w:ascii="Open Sans" w:eastAsia="Times New Roman" w:hAnsi="Open Sans" w:cs="Open Sans"/>
          <w:color w:val="1A1A1A"/>
          <w:szCs w:val="24"/>
          <w:lang w:eastAsia="en-CA"/>
        </w:rPr>
        <w:lastRenderedPageBreak/>
        <w:t>specified in the regulation (in Schedules 1.1, 2.1, and 2.2 of Regulation 347), through the formal de-listing process, or through a waste ECA.</w:t>
      </w:r>
    </w:p>
    <w:p w14:paraId="73F2B969" w14:textId="77777777" w:rsidR="00692DD7" w:rsidRPr="00E11594" w:rsidRDefault="00692DD7" w:rsidP="005B6C99">
      <w:pPr>
        <w:pStyle w:val="Heading2"/>
      </w:pPr>
      <w:r w:rsidRPr="00E11594">
        <w:t>How to de-list a hazardous listed waste</w:t>
      </w:r>
    </w:p>
    <w:p w14:paraId="41BFF638"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A generator or receiver can </w:t>
      </w:r>
      <w:proofErr w:type="gramStart"/>
      <w:r w:rsidRPr="00692DD7">
        <w:rPr>
          <w:rFonts w:ascii="Open Sans" w:eastAsia="Times New Roman" w:hAnsi="Open Sans" w:cs="Open Sans"/>
          <w:color w:val="1A1A1A"/>
          <w:szCs w:val="24"/>
          <w:lang w:eastAsia="en-CA"/>
        </w:rPr>
        <w:t>submit an application</w:t>
      </w:r>
      <w:proofErr w:type="gramEnd"/>
      <w:r w:rsidRPr="00692DD7">
        <w:rPr>
          <w:rFonts w:ascii="Open Sans" w:eastAsia="Times New Roman" w:hAnsi="Open Sans" w:cs="Open Sans"/>
          <w:color w:val="1A1A1A"/>
          <w:szCs w:val="24"/>
          <w:lang w:eastAsia="en-CA"/>
        </w:rPr>
        <w:t xml:space="preserve"> to the Ministry to de-list or review the status of a listed waste. Most wastes from specific sources are listed because of the toxicity of the waste’s constituents. However, a listed waste may no longer exhibit hazardous characteristics if a facility uses or processes raw materials differently from the industrial processes that were considered when the listing was developed. These exclusions may be approved if the waste does not have characteristics that are </w:t>
      </w:r>
      <w:proofErr w:type="gramStart"/>
      <w:r w:rsidRPr="00692DD7">
        <w:rPr>
          <w:rFonts w:ascii="Open Sans" w:eastAsia="Times New Roman" w:hAnsi="Open Sans" w:cs="Open Sans"/>
          <w:color w:val="1A1A1A"/>
          <w:szCs w:val="24"/>
          <w:lang w:eastAsia="en-CA"/>
        </w:rPr>
        <w:t>similar to</w:t>
      </w:r>
      <w:proofErr w:type="gramEnd"/>
      <w:r w:rsidRPr="00692DD7">
        <w:rPr>
          <w:rFonts w:ascii="Open Sans" w:eastAsia="Times New Roman" w:hAnsi="Open Sans" w:cs="Open Sans"/>
          <w:color w:val="1A1A1A"/>
          <w:szCs w:val="24"/>
          <w:lang w:eastAsia="en-CA"/>
        </w:rPr>
        <w:t xml:space="preserve"> the characteristics of the waste from which it was derived.</w:t>
      </w:r>
    </w:p>
    <w:p w14:paraId="7C558C98" w14:textId="62B3655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An application to de-list a hazardous waste that is a listed waste must include the results of comprehensive testing and analysis to demonstrate that the waste does not meet any of the criteria for which it was originally </w:t>
      </w:r>
      <w:proofErr w:type="gramStart"/>
      <w:r w:rsidRPr="00692DD7">
        <w:rPr>
          <w:rFonts w:ascii="Open Sans" w:eastAsia="Times New Roman" w:hAnsi="Open Sans" w:cs="Open Sans"/>
          <w:color w:val="1A1A1A"/>
          <w:szCs w:val="24"/>
          <w:lang w:eastAsia="en-CA"/>
        </w:rPr>
        <w:t>listed, or</w:t>
      </w:r>
      <w:proofErr w:type="gramEnd"/>
      <w:r w:rsidRPr="00692DD7">
        <w:rPr>
          <w:rFonts w:ascii="Open Sans" w:eastAsia="Times New Roman" w:hAnsi="Open Sans" w:cs="Open Sans"/>
          <w:color w:val="1A1A1A"/>
          <w:szCs w:val="24"/>
          <w:lang w:eastAsia="en-CA"/>
        </w:rPr>
        <w:t xml:space="preserve"> exhibit other hazardous properties or hazardous constituents at significant levels. De-listing applications are subject to a technical evaluation by the </w:t>
      </w:r>
      <w:r w:rsidR="00A16443">
        <w:rPr>
          <w:rFonts w:ascii="Open Sans" w:eastAsia="Times New Roman" w:hAnsi="Open Sans" w:cs="Open Sans"/>
          <w:color w:val="1A1A1A"/>
          <w:szCs w:val="24"/>
          <w:lang w:eastAsia="en-CA"/>
        </w:rPr>
        <w:t>M</w:t>
      </w:r>
      <w:r w:rsidR="00CB0A1B">
        <w:rPr>
          <w:rFonts w:ascii="Open Sans" w:eastAsia="Times New Roman" w:hAnsi="Open Sans" w:cs="Open Sans"/>
          <w:color w:val="1A1A1A"/>
          <w:szCs w:val="24"/>
          <w:lang w:eastAsia="en-CA"/>
        </w:rPr>
        <w:t xml:space="preserve">inistry </w:t>
      </w:r>
      <w:r w:rsidRPr="00692DD7">
        <w:rPr>
          <w:rFonts w:ascii="Open Sans" w:eastAsia="Times New Roman" w:hAnsi="Open Sans" w:cs="Open Sans"/>
          <w:color w:val="1A1A1A"/>
          <w:szCs w:val="24"/>
          <w:lang w:eastAsia="en-CA"/>
        </w:rPr>
        <w:t>as well as public consultation. It should be emphasized here that this type of review pertains only to a specific waste from a specific facility. Further details on de-listing can be found in </w:t>
      </w:r>
      <w:hyperlink r:id="rId16" w:history="1">
        <w:r w:rsidRPr="00E11594">
          <w:rPr>
            <w:rFonts w:ascii="Open Sans" w:hAnsi="Open Sans"/>
            <w:color w:val="0066CC"/>
            <w:u w:val="single"/>
          </w:rPr>
          <w:t>Guideline C-16-1 "Guidance Manual for Hazardous Waste Categorization and Review</w:t>
        </w:r>
        <w:r w:rsidRPr="00E11594">
          <w:rPr>
            <w:rFonts w:ascii="Open Sans" w:hAnsi="Open Sans"/>
            <w:color w:val="0066CC"/>
            <w:u w:val="single"/>
          </w:rPr>
          <w:t>,</w:t>
        </w:r>
        <w:r w:rsidRPr="00E11594">
          <w:rPr>
            <w:rFonts w:ascii="Open Sans" w:hAnsi="Open Sans"/>
            <w:color w:val="0066CC"/>
            <w:u w:val="single"/>
          </w:rPr>
          <w:t xml:space="preserve"> Volume B, Guidance Manual for the Review of Wastes Listed in Regulation 347"</w:t>
        </w:r>
      </w:hyperlink>
      <w:r w:rsidRPr="00692DD7">
        <w:rPr>
          <w:rFonts w:ascii="Open Sans" w:eastAsia="Times New Roman" w:hAnsi="Open Sans" w:cs="Open Sans"/>
          <w:color w:val="1A1A1A"/>
          <w:szCs w:val="24"/>
          <w:lang w:eastAsia="en-CA"/>
        </w:rPr>
        <w:t>. This guideline also covers the listing process for hazardous wastes.</w:t>
      </w:r>
    </w:p>
    <w:p w14:paraId="78FFA3A5"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In certain cases, listed wastes that have been treated may be disposed of in a non-hazardous waste facility, provided that a waste ECA has been issued stating that in the opinion of the issuing Director, the waste that is produced in accordance with the waste ECA does not have characteristics </w:t>
      </w:r>
      <w:proofErr w:type="gramStart"/>
      <w:r w:rsidRPr="00692DD7">
        <w:rPr>
          <w:rFonts w:ascii="Open Sans" w:eastAsia="Times New Roman" w:hAnsi="Open Sans" w:cs="Open Sans"/>
          <w:color w:val="1A1A1A"/>
          <w:szCs w:val="24"/>
          <w:lang w:eastAsia="en-CA"/>
        </w:rPr>
        <w:t>similar to</w:t>
      </w:r>
      <w:proofErr w:type="gramEnd"/>
      <w:r w:rsidRPr="00692DD7">
        <w:rPr>
          <w:rFonts w:ascii="Open Sans" w:eastAsia="Times New Roman" w:hAnsi="Open Sans" w:cs="Open Sans"/>
          <w:color w:val="1A1A1A"/>
          <w:szCs w:val="24"/>
          <w:lang w:eastAsia="en-CA"/>
        </w:rPr>
        <w:t xml:space="preserve"> the characteristics of the hazardous waste from which it was derived and provided that the treated waste is also not a characteristic waste. In such cases, the treated listed waste is no longer considered to be a listed </w:t>
      </w:r>
      <w:proofErr w:type="gramStart"/>
      <w:r w:rsidRPr="00692DD7">
        <w:rPr>
          <w:rFonts w:ascii="Open Sans" w:eastAsia="Times New Roman" w:hAnsi="Open Sans" w:cs="Open Sans"/>
          <w:color w:val="1A1A1A"/>
          <w:szCs w:val="24"/>
          <w:lang w:eastAsia="en-CA"/>
        </w:rPr>
        <w:t>waste, since</w:t>
      </w:r>
      <w:proofErr w:type="gramEnd"/>
      <w:r w:rsidRPr="00692DD7">
        <w:rPr>
          <w:rFonts w:ascii="Open Sans" w:eastAsia="Times New Roman" w:hAnsi="Open Sans" w:cs="Open Sans"/>
          <w:color w:val="1A1A1A"/>
          <w:szCs w:val="24"/>
          <w:lang w:eastAsia="en-CA"/>
        </w:rPr>
        <w:t xml:space="preserve"> the Director has determined that the derived-from rule does not apply. The determination that a waste is no longer a listed waste is based on the same principles used to de-list a hazardous waste through the regulatory de-listing process.</w:t>
      </w:r>
    </w:p>
    <w:p w14:paraId="0235D7AC" w14:textId="032F0DCE"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Listed wastes and characteristic wastes may be subject to the land disposal restrictions. Further information on the LDR program is provided in the </w:t>
      </w:r>
      <w:r w:rsidRPr="00062413">
        <w:rPr>
          <w:rFonts w:ascii="Open Sans" w:eastAsia="Times New Roman" w:hAnsi="Open Sans" w:cs="Open Sans"/>
          <w:color w:val="1A1A1A"/>
          <w:szCs w:val="24"/>
          <w:lang w:eastAsia="en-CA"/>
        </w:rPr>
        <w:t>Land Disposal Restrictions</w:t>
      </w:r>
      <w:r w:rsidRPr="00692DD7">
        <w:rPr>
          <w:rFonts w:ascii="Open Sans" w:eastAsia="Times New Roman" w:hAnsi="Open Sans" w:cs="Open Sans"/>
          <w:color w:val="1A1A1A"/>
          <w:szCs w:val="24"/>
          <w:lang w:eastAsia="en-CA"/>
        </w:rPr>
        <w:t> of this manual.</w:t>
      </w:r>
    </w:p>
    <w:p w14:paraId="669F9628" w14:textId="77777777" w:rsidR="00692DD7" w:rsidRPr="00E11594" w:rsidRDefault="00692DD7" w:rsidP="00C53FB1">
      <w:pPr>
        <w:pStyle w:val="Heading2"/>
      </w:pPr>
      <w:r w:rsidRPr="00E11594">
        <w:lastRenderedPageBreak/>
        <w:t>What is a Liquid Industrial Waste (LIW)?</w:t>
      </w:r>
    </w:p>
    <w:p w14:paraId="135070FA"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LIW are wastes from industrial or commercial sources that are liquid waste, but not hazardous waste. For registration purposes, the criterion for determining whether a waste is liquid is the slump test, which is set out in Schedule 9 of Regulation 347.</w:t>
      </w:r>
    </w:p>
    <w:p w14:paraId="100AD547" w14:textId="61E0C533"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While LIW must be registered</w:t>
      </w:r>
      <w:r w:rsidR="00D33EAB">
        <w:rPr>
          <w:rFonts w:ascii="Open Sans" w:eastAsia="Times New Roman" w:hAnsi="Open Sans" w:cs="Open Sans"/>
          <w:color w:val="1A1A1A"/>
          <w:szCs w:val="24"/>
          <w:lang w:eastAsia="en-CA"/>
        </w:rPr>
        <w:t xml:space="preserve"> and reported through the Registry</w:t>
      </w:r>
      <w:r w:rsidRPr="00692DD7">
        <w:rPr>
          <w:rFonts w:ascii="Open Sans" w:eastAsia="Times New Roman" w:hAnsi="Open Sans" w:cs="Open Sans"/>
          <w:color w:val="1A1A1A"/>
          <w:szCs w:val="24"/>
          <w:lang w:eastAsia="en-CA"/>
        </w:rPr>
        <w:t>, they are not subject to the same level of regulation as hazardous wastes. For example, the mixture and derived-from rules do not apply to LIW. Moreover, while LIW must be managed at an approved facility, they are not subject to land disposal restrictions. Please see the section on </w:t>
      </w:r>
      <w:r w:rsidRPr="00062413">
        <w:rPr>
          <w:rFonts w:ascii="Open Sans" w:eastAsia="Times New Roman" w:hAnsi="Open Sans" w:cs="Open Sans"/>
          <w:color w:val="1A1A1A"/>
          <w:szCs w:val="24"/>
          <w:lang w:eastAsia="en-CA"/>
        </w:rPr>
        <w:t>Exemptions</w:t>
      </w:r>
      <w:r w:rsidRPr="00692DD7">
        <w:rPr>
          <w:rFonts w:ascii="Open Sans" w:eastAsia="Times New Roman" w:hAnsi="Open Sans" w:cs="Open Sans"/>
          <w:color w:val="1A1A1A"/>
          <w:szCs w:val="24"/>
          <w:lang w:eastAsia="en-CA"/>
        </w:rPr>
        <w:t> for information about exemptions from the definition of LIW.</w:t>
      </w:r>
    </w:p>
    <w:p w14:paraId="0AA4CFF3" w14:textId="77777777" w:rsidR="00692DD7" w:rsidRPr="00E11594" w:rsidRDefault="00692DD7" w:rsidP="00C53FB1">
      <w:pPr>
        <w:pStyle w:val="Heading2"/>
      </w:pPr>
      <w:r w:rsidRPr="00E11594">
        <w:t>Special Cases</w:t>
      </w:r>
    </w:p>
    <w:p w14:paraId="6FCA57DE" w14:textId="77777777" w:rsidR="00692DD7" w:rsidRPr="00E11594" w:rsidRDefault="00692DD7" w:rsidP="00C53FB1">
      <w:pPr>
        <w:pStyle w:val="Heading3"/>
      </w:pPr>
      <w:r w:rsidRPr="00E11594">
        <w:t>Remediation Waste</w:t>
      </w:r>
    </w:p>
    <w:p w14:paraId="4099E180"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Industrial sites may become contaminated through spills of hazardous waste or product chemicals, or through historical management practices. Wastes that are generated when such sites are being de-contaminated are called remediation wastes.</w:t>
      </w:r>
    </w:p>
    <w:p w14:paraId="6A6CBD18"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In general, the strict application of the mixture and derived-from rules is not appropriate for remediation wastes. Typically, the remediation waste generated at contaminated sites is in the form of large quantities of soil or a soil mixture that contain relatively low concentrations of chemicals. Moreover, it is often difficult to determine if a listed waste has contaminated a soil or a soil mixture, because remediation waste is often the product of the historical activities carried out at a facility. Strictly applying the mixture and derived-from rules to a soil or a soil mixture at contaminated sites could result in many tonnes of a soil or a soil mixture being classified as hazardous waste, </w:t>
      </w:r>
      <w:proofErr w:type="gramStart"/>
      <w:r w:rsidRPr="00692DD7">
        <w:rPr>
          <w:rFonts w:ascii="Open Sans" w:eastAsia="Times New Roman" w:hAnsi="Open Sans" w:cs="Open Sans"/>
          <w:color w:val="1A1A1A"/>
          <w:szCs w:val="24"/>
          <w:lang w:eastAsia="en-CA"/>
        </w:rPr>
        <w:t>despite the fact that</w:t>
      </w:r>
      <w:proofErr w:type="gramEnd"/>
      <w:r w:rsidRPr="00692DD7">
        <w:rPr>
          <w:rFonts w:ascii="Open Sans" w:eastAsia="Times New Roman" w:hAnsi="Open Sans" w:cs="Open Sans"/>
          <w:color w:val="1A1A1A"/>
          <w:szCs w:val="24"/>
          <w:lang w:eastAsia="en-CA"/>
        </w:rPr>
        <w:t xml:space="preserve"> these wastes generally have low concentrations of chemicals and pose little real threat to health or the environment. In addition, managing a soil or a soil mixture as a listed waste would also act as a significant disincentive to site remediation. For these reasons, a soil or a soil mixture or a debris or a debris mixture generated during remediation activities is normally identified as hazardous waste only if it exhibits a hazardous waste characterization other than the listed waste characterizations.</w:t>
      </w:r>
    </w:p>
    <w:p w14:paraId="689F3A80"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This approach does not apply, however, to a soil or a soil mixture that is known to have been contaminated by a listed waste due to an immediate spill or other </w:t>
      </w:r>
      <w:r w:rsidRPr="00692DD7">
        <w:rPr>
          <w:rFonts w:ascii="Open Sans" w:eastAsia="Times New Roman" w:hAnsi="Open Sans" w:cs="Open Sans"/>
          <w:color w:val="1A1A1A"/>
          <w:szCs w:val="24"/>
          <w:lang w:eastAsia="en-CA"/>
        </w:rPr>
        <w:lastRenderedPageBreak/>
        <w:t>activity. In such cases, the resulting waste must always be managed at a hazardous waste facility, since the derived-from rule applies.</w:t>
      </w:r>
    </w:p>
    <w:p w14:paraId="3F943936"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Contaminated soils can present health or environmental risks if they are not properly handled and disposed of, and remediation wastes must be characterized to determine if they exhibit any characteristics of hazardous waste. If a remediation waste is determined to be hazardous, it is subject to the requirements of Regulation 347, including the requirements of the LDR program.</w:t>
      </w:r>
    </w:p>
    <w:p w14:paraId="346397FF" w14:textId="450959D8"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 LDR provisions in Regulation 347 do not apply to contaminated soils </w:t>
      </w:r>
      <w:proofErr w:type="gramStart"/>
      <w:r w:rsidRPr="00692DD7">
        <w:rPr>
          <w:rFonts w:ascii="Open Sans" w:eastAsia="Times New Roman" w:hAnsi="Open Sans" w:cs="Open Sans"/>
          <w:color w:val="1A1A1A"/>
          <w:szCs w:val="24"/>
          <w:lang w:eastAsia="en-CA"/>
        </w:rPr>
        <w:t>during the course of</w:t>
      </w:r>
      <w:proofErr w:type="gramEnd"/>
      <w:r w:rsidRPr="00692DD7">
        <w:rPr>
          <w:rFonts w:ascii="Open Sans" w:eastAsia="Times New Roman" w:hAnsi="Open Sans" w:cs="Open Sans"/>
          <w:color w:val="1A1A1A"/>
          <w:szCs w:val="24"/>
          <w:lang w:eastAsia="en-CA"/>
        </w:rPr>
        <w:t xml:space="preserve"> on-site remediation activities. However, the LDR requirements do apply to a soil or a soil mixture when it is managed as a waste, including on-site or off-site land disposal of the waste. See the </w:t>
      </w:r>
      <w:r w:rsidRPr="00062413">
        <w:rPr>
          <w:rFonts w:ascii="Open Sans" w:eastAsia="Times New Roman" w:hAnsi="Open Sans" w:cs="Open Sans"/>
          <w:color w:val="1A1A1A"/>
          <w:szCs w:val="24"/>
          <w:lang w:eastAsia="en-CA"/>
        </w:rPr>
        <w:t>Land Disposal Treatment Requirements section on soils</w:t>
      </w:r>
      <w:r w:rsidRPr="00692DD7">
        <w:rPr>
          <w:rFonts w:ascii="Open Sans" w:eastAsia="Times New Roman" w:hAnsi="Open Sans" w:cs="Open Sans"/>
          <w:color w:val="1A1A1A"/>
          <w:szCs w:val="24"/>
          <w:lang w:eastAsia="en-CA"/>
        </w:rPr>
        <w:t> for more information.</w:t>
      </w:r>
    </w:p>
    <w:p w14:paraId="6BCAE122" w14:textId="77777777" w:rsidR="00692DD7" w:rsidRPr="00E11594" w:rsidRDefault="00692DD7" w:rsidP="00C53FB1">
      <w:pPr>
        <w:pStyle w:val="Heading3"/>
      </w:pPr>
      <w:r w:rsidRPr="00E11594">
        <w:t>Waste that is Debris</w:t>
      </w:r>
    </w:p>
    <w:p w14:paraId="612BCAD6"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Debris or a debris mixture can include glass, metal, plastic, brick, concrete, </w:t>
      </w:r>
      <w:proofErr w:type="gramStart"/>
      <w:r w:rsidRPr="00692DD7">
        <w:rPr>
          <w:rFonts w:ascii="Open Sans" w:eastAsia="Times New Roman" w:hAnsi="Open Sans" w:cs="Open Sans"/>
          <w:color w:val="1A1A1A"/>
          <w:szCs w:val="24"/>
          <w:lang w:eastAsia="en-CA"/>
        </w:rPr>
        <w:t>wood</w:t>
      </w:r>
      <w:proofErr w:type="gramEnd"/>
      <w:r w:rsidRPr="00692DD7">
        <w:rPr>
          <w:rFonts w:ascii="Open Sans" w:eastAsia="Times New Roman" w:hAnsi="Open Sans" w:cs="Open Sans"/>
          <w:color w:val="1A1A1A"/>
          <w:szCs w:val="24"/>
          <w:lang w:eastAsia="en-CA"/>
        </w:rPr>
        <w:t xml:space="preserve"> and other, similar materials that are produced during site remediation or building demolition. Debris or a debris mixture that </w:t>
      </w:r>
      <w:proofErr w:type="gramStart"/>
      <w:r w:rsidRPr="00692DD7">
        <w:rPr>
          <w:rFonts w:ascii="Open Sans" w:eastAsia="Times New Roman" w:hAnsi="Open Sans" w:cs="Open Sans"/>
          <w:color w:val="1A1A1A"/>
          <w:szCs w:val="24"/>
          <w:lang w:eastAsia="en-CA"/>
        </w:rPr>
        <w:t>is considered to be</w:t>
      </w:r>
      <w:proofErr w:type="gramEnd"/>
      <w:r w:rsidRPr="00692DD7">
        <w:rPr>
          <w:rFonts w:ascii="Open Sans" w:eastAsia="Times New Roman" w:hAnsi="Open Sans" w:cs="Open Sans"/>
          <w:color w:val="1A1A1A"/>
          <w:szCs w:val="24"/>
          <w:lang w:eastAsia="en-CA"/>
        </w:rPr>
        <w:t xml:space="preserve"> hazardous waste may be contaminated with either a listed waste or a characteristic waste. As with remediation waste, if debris or a debris mixture is known to have been contaminated by a listed waste, it must be managed in accordance with the rules for the listed waste with which it is contaminated. However, where the source of contamination is due to historical practices at a site, and debris or a debris mixture is not known to have been contaminated by a listed waste, the debris or debris mixture is only considered to be hazardous if it exhibits a hazardous waste characterization other than the listed waste characterizations.</w:t>
      </w:r>
    </w:p>
    <w:p w14:paraId="68116CC0" w14:textId="308EDC25"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debris or a debris mixture is a listed waste or a characteristic waste and is being land disposed, it is subject to LDR requirements and must be treated to meet the treatment standards. See the </w:t>
      </w:r>
      <w:r w:rsidRPr="00062413">
        <w:rPr>
          <w:rFonts w:ascii="Open Sans" w:eastAsia="Times New Roman" w:hAnsi="Open Sans" w:cs="Open Sans"/>
          <w:color w:val="1A1A1A"/>
          <w:szCs w:val="24"/>
          <w:lang w:eastAsia="en-CA"/>
        </w:rPr>
        <w:t>Land Disposal Treatment Requirements section on debris</w:t>
      </w:r>
      <w:r w:rsidRPr="00692DD7">
        <w:rPr>
          <w:rFonts w:ascii="Open Sans" w:eastAsia="Times New Roman" w:hAnsi="Open Sans" w:cs="Open Sans"/>
          <w:color w:val="1A1A1A"/>
          <w:szCs w:val="24"/>
          <w:lang w:eastAsia="en-CA"/>
        </w:rPr>
        <w:t> for more information.</w:t>
      </w:r>
    </w:p>
    <w:p w14:paraId="7F85E8FF" w14:textId="77777777" w:rsidR="00692DD7" w:rsidRPr="00E11594" w:rsidRDefault="00692DD7" w:rsidP="005B6C99">
      <w:pPr>
        <w:pStyle w:val="Heading2"/>
      </w:pPr>
      <w:r w:rsidRPr="00E11594">
        <w:t>What is a Subject Waste?</w:t>
      </w:r>
    </w:p>
    <w:p w14:paraId="4F488A61" w14:textId="07B84F4C"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Subject waste is a term used to identify the types of wastes that must be registered</w:t>
      </w:r>
      <w:r w:rsidR="000A4E6A">
        <w:rPr>
          <w:rFonts w:ascii="Open Sans" w:eastAsia="Times New Roman" w:hAnsi="Open Sans" w:cs="Open Sans"/>
          <w:color w:val="1A1A1A"/>
          <w:szCs w:val="24"/>
          <w:lang w:eastAsia="en-CA"/>
        </w:rPr>
        <w:t xml:space="preserve"> </w:t>
      </w:r>
      <w:r w:rsidR="00105C0E">
        <w:rPr>
          <w:rFonts w:ascii="Open Sans" w:eastAsia="Times New Roman" w:hAnsi="Open Sans" w:cs="Open Sans"/>
          <w:color w:val="1A1A1A"/>
          <w:szCs w:val="24"/>
          <w:lang w:eastAsia="en-CA"/>
        </w:rPr>
        <w:t>and reported through the Registry</w:t>
      </w:r>
      <w:r w:rsidRPr="00692DD7">
        <w:rPr>
          <w:rFonts w:ascii="Open Sans" w:eastAsia="Times New Roman" w:hAnsi="Open Sans" w:cs="Open Sans"/>
          <w:color w:val="1A1A1A"/>
          <w:szCs w:val="24"/>
          <w:lang w:eastAsia="en-CA"/>
        </w:rPr>
        <w:t>. The movement of these wastes must be tracked through </w:t>
      </w:r>
      <w:r w:rsidR="004017BE">
        <w:rPr>
          <w:rFonts w:ascii="Open Sans" w:eastAsia="Times New Roman" w:hAnsi="Open Sans" w:cs="Open Sans"/>
          <w:color w:val="1A1A1A"/>
          <w:szCs w:val="24"/>
          <w:lang w:eastAsia="en-CA"/>
        </w:rPr>
        <w:t>the Registry</w:t>
      </w:r>
      <w:r w:rsidRPr="00692DD7">
        <w:rPr>
          <w:rFonts w:ascii="Open Sans" w:eastAsia="Times New Roman" w:hAnsi="Open Sans" w:cs="Open Sans"/>
          <w:color w:val="1A1A1A"/>
          <w:szCs w:val="24"/>
          <w:lang w:eastAsia="en-CA"/>
        </w:rPr>
        <w:t>. Carriers and receivers of subject wastes must meet the requirements of Part V of the EPA, as well as Regulation 347.</w:t>
      </w:r>
    </w:p>
    <w:p w14:paraId="2CF17BF0"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Subject waste means hazardous waste, LIW and waste that was characteristic but that has been treated so that it is no longer characteristic waste, if the waste may not be disposed of by land disposal under subsection 79 (1).</w:t>
      </w:r>
    </w:p>
    <w:p w14:paraId="472C71B7" w14:textId="44C6C211"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Wastes that may be subject wastes include wastes that have been de-characterized so that they no longer exhibit the characteristics of a corrosive waste, ignitable waste, leachate toxic waste, or reactive waste. But these wastes cannot be land disposed because they need further treatment to meet the land disposal treatment requirements for additional regulated constituents that are listed in Schedule 6 of Regulation 347.</w:t>
      </w:r>
    </w:p>
    <w:p w14:paraId="0F1356EB" w14:textId="180FED81"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As a result, de-characterized wastes that have other regulated constituents at concentrations that are at or above the treatment requirements in Schedule 6 and cannot be land disposed, remain a subject waste, and the generator is required to register it. De-characterized wastes that do not have other regulated constituents, or that have regulated constituents at concentrations that meet the treatment requirements and can therefore be land disposed, are not considered to be subject wastes. As a result, the generator is not required to register these wastes.</w:t>
      </w:r>
    </w:p>
    <w:p w14:paraId="73FA3C40" w14:textId="361733D9"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Some specific wastes are exempted from the definition of subject waste and are therefore exempt from the</w:t>
      </w:r>
      <w:r w:rsidR="00160BDE">
        <w:rPr>
          <w:rFonts w:ascii="Open Sans" w:eastAsia="Times New Roman" w:hAnsi="Open Sans" w:cs="Open Sans"/>
          <w:color w:val="1A1A1A"/>
          <w:szCs w:val="24"/>
          <w:lang w:eastAsia="en-CA"/>
        </w:rPr>
        <w:t xml:space="preserve"> registration and </w:t>
      </w:r>
      <w:r w:rsidR="00EE25FC">
        <w:rPr>
          <w:rFonts w:ascii="Open Sans" w:eastAsia="Times New Roman" w:hAnsi="Open Sans" w:cs="Open Sans"/>
          <w:color w:val="1A1A1A"/>
          <w:szCs w:val="24"/>
          <w:lang w:eastAsia="en-CA"/>
        </w:rPr>
        <w:t>reporting</w:t>
      </w:r>
      <w:r w:rsidRPr="00692DD7">
        <w:rPr>
          <w:rFonts w:ascii="Open Sans" w:eastAsia="Times New Roman" w:hAnsi="Open Sans" w:cs="Open Sans"/>
          <w:color w:val="1A1A1A"/>
          <w:szCs w:val="24"/>
          <w:lang w:eastAsia="en-CA"/>
        </w:rPr>
        <w:t xml:space="preserve"> requirements that apply to other hazardous wastes and LIWs. The exemptions from the definition of subject waste are discussed in the next section of the manual.</w:t>
      </w:r>
    </w:p>
    <w:p w14:paraId="61E65D02" w14:textId="77777777" w:rsidR="00692DD7" w:rsidRPr="00E11594" w:rsidRDefault="00692DD7" w:rsidP="005B6C99">
      <w:pPr>
        <w:pStyle w:val="Heading2"/>
      </w:pPr>
      <w:r w:rsidRPr="00E11594">
        <w:t>Exemptions</w:t>
      </w:r>
    </w:p>
    <w:p w14:paraId="5D8AF602" w14:textId="77777777" w:rsidR="00692DD7" w:rsidRPr="00E11594" w:rsidRDefault="00692DD7" w:rsidP="005B6C99">
      <w:pPr>
        <w:pStyle w:val="Heading3"/>
      </w:pPr>
      <w:r w:rsidRPr="00E11594">
        <w:t>Exemptions available through Definitions, Section 1 of Regulation 347</w:t>
      </w:r>
    </w:p>
    <w:p w14:paraId="370C943A"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Regulation 347 contains </w:t>
      </w:r>
      <w:proofErr w:type="gramStart"/>
      <w:r w:rsidRPr="00692DD7">
        <w:rPr>
          <w:rFonts w:ascii="Open Sans" w:eastAsia="Times New Roman" w:hAnsi="Open Sans" w:cs="Open Sans"/>
          <w:color w:val="1A1A1A"/>
          <w:szCs w:val="24"/>
          <w:lang w:eastAsia="en-CA"/>
        </w:rPr>
        <w:t>a number of</w:t>
      </w:r>
      <w:proofErr w:type="gramEnd"/>
      <w:r w:rsidRPr="00692DD7">
        <w:rPr>
          <w:rFonts w:ascii="Open Sans" w:eastAsia="Times New Roman" w:hAnsi="Open Sans" w:cs="Open Sans"/>
          <w:color w:val="1A1A1A"/>
          <w:szCs w:val="24"/>
          <w:lang w:eastAsia="en-CA"/>
        </w:rPr>
        <w:t xml:space="preserve"> provisions that exempt certain waste streams from the definitions of hazardous waste, LIW, or subject waste (see Section 1 of Regulation 347 for definitions), or from the sections of the regulation that apply to generator registration and manifesting. Exempted wastes do not have to be registered or manifested. However, while these exempted wastes are not subject to registration and manifesting, they must be managed appropriately, and transported and disposed of by approved carriers and receivers (i.e., companies and facilities that are approved for the type of waste being carried or received). Please note that for hazardous waste and LIW exclusions, the wastes must generally be characterized before it can be determined </w:t>
      </w:r>
      <w:proofErr w:type="gramStart"/>
      <w:r w:rsidRPr="00692DD7">
        <w:rPr>
          <w:rFonts w:ascii="Open Sans" w:eastAsia="Times New Roman" w:hAnsi="Open Sans" w:cs="Open Sans"/>
          <w:color w:val="1A1A1A"/>
          <w:szCs w:val="24"/>
          <w:lang w:eastAsia="en-CA"/>
        </w:rPr>
        <w:t>whether or not</w:t>
      </w:r>
      <w:proofErr w:type="gramEnd"/>
      <w:r w:rsidRPr="00692DD7">
        <w:rPr>
          <w:rFonts w:ascii="Open Sans" w:eastAsia="Times New Roman" w:hAnsi="Open Sans" w:cs="Open Sans"/>
          <w:color w:val="1A1A1A"/>
          <w:szCs w:val="24"/>
          <w:lang w:eastAsia="en-CA"/>
        </w:rPr>
        <w:t xml:space="preserve"> they are exempt from registration.</w:t>
      </w:r>
    </w:p>
    <w:p w14:paraId="789F4551" w14:textId="77777777" w:rsidR="00692DD7" w:rsidRPr="00E11594" w:rsidRDefault="00692DD7" w:rsidP="00A17769">
      <w:pPr>
        <w:pStyle w:val="Heading3"/>
      </w:pPr>
      <w:r w:rsidRPr="00E11594">
        <w:lastRenderedPageBreak/>
        <w:t>Hazardous Waste and Liquid Industrial Waste Definitions</w:t>
      </w:r>
    </w:p>
    <w:p w14:paraId="113322E0"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 definitions of hazardous waste and LIW in Section 1 of Regulation 347 specify that certain wastes are excluded from these definitions. While such materials are still considered to be wastes, the requirements for registration and manifesting do not apply. In some cases, other regulatory requirements must be met </w:t>
      </w:r>
      <w:proofErr w:type="gramStart"/>
      <w:r w:rsidRPr="00692DD7">
        <w:rPr>
          <w:rFonts w:ascii="Open Sans" w:eastAsia="Times New Roman" w:hAnsi="Open Sans" w:cs="Open Sans"/>
          <w:color w:val="1A1A1A"/>
          <w:szCs w:val="24"/>
          <w:lang w:eastAsia="en-CA"/>
        </w:rPr>
        <w:t>in order for</w:t>
      </w:r>
      <w:proofErr w:type="gramEnd"/>
      <w:r w:rsidRPr="00692DD7">
        <w:rPr>
          <w:rFonts w:ascii="Open Sans" w:eastAsia="Times New Roman" w:hAnsi="Open Sans" w:cs="Open Sans"/>
          <w:color w:val="1A1A1A"/>
          <w:szCs w:val="24"/>
          <w:lang w:eastAsia="en-CA"/>
        </w:rPr>
        <w:t xml:space="preserve"> a waste to be excluded from a definition.</w:t>
      </w:r>
    </w:p>
    <w:p w14:paraId="71CD94F5" w14:textId="77777777" w:rsidR="00692DD7" w:rsidRPr="00E11594" w:rsidRDefault="22919355" w:rsidP="00A17769">
      <w:pPr>
        <w:pStyle w:val="Heading4"/>
      </w:pPr>
      <w:r w:rsidRPr="00E11594">
        <w:t>Hauled Sewage</w:t>
      </w:r>
    </w:p>
    <w:p w14:paraId="76D873EF" w14:textId="34033C62" w:rsidR="00692DD7" w:rsidRPr="00692DD7" w:rsidRDefault="00692DD7" w:rsidP="00E11594">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47E11724">
        <w:rPr>
          <w:rFonts w:ascii="Open Sans" w:eastAsia="Times New Roman" w:hAnsi="Open Sans" w:cs="Open Sans"/>
          <w:color w:val="1A1A1A"/>
          <w:lang w:eastAsia="en-CA"/>
        </w:rPr>
        <w:t xml:space="preserve">Hauled sewage, generically referred to as septage, is exempt from the definitions of LIW and hazardous waste. Hauled sewage (also known as septage) refers to waste from portable toilets, holding tanks, septic and aerobic systems that are regulated under Part 8 of the Ontario Building Code (OBC). This exemption applies to waste suitable for storage, treatment or disposal in a sewage system regulated under Part 8 that is not disposed of at the site where it is produced. However, the exemption does not include waste from an OWRA facility where the waste is transferred by a sewer, or waste from a vehicle’s holding tank. Septage haulers are exempt from generator registration. However, they must obtain </w:t>
      </w:r>
      <w:r w:rsidR="00336034">
        <w:rPr>
          <w:rFonts w:ascii="Open Sans" w:eastAsia="Times New Roman" w:hAnsi="Open Sans" w:cs="Open Sans"/>
          <w:color w:val="1A1A1A"/>
          <w:lang w:eastAsia="en-CA"/>
        </w:rPr>
        <w:t xml:space="preserve">the appropriate approval </w:t>
      </w:r>
      <w:r w:rsidRPr="47E11724">
        <w:rPr>
          <w:rFonts w:ascii="Open Sans" w:eastAsia="Times New Roman" w:hAnsi="Open Sans" w:cs="Open Sans"/>
          <w:color w:val="1A1A1A"/>
          <w:lang w:eastAsia="en-CA"/>
        </w:rPr>
        <w:t>for the purposes of transporting the waste. The land application of septage requires a waste disposal site ECA. However, treated septage may also be land-applied under a Non-Agricultural Source Materials (NASM) Plan approved by the Ministry of Agriculture, Food and Rural Affairs and issued under the Nutrient Management Acts, 2002, General Nutrient Management Regulation.</w:t>
      </w:r>
    </w:p>
    <w:p w14:paraId="68E49E9E" w14:textId="77777777" w:rsidR="00692DD7" w:rsidRPr="00E11594" w:rsidRDefault="00692DD7" w:rsidP="00A17769">
      <w:pPr>
        <w:pStyle w:val="Heading4"/>
      </w:pPr>
      <w:r w:rsidRPr="00E11594">
        <w:t>Sewage Sludge</w:t>
      </w:r>
    </w:p>
    <w:p w14:paraId="25A60AE9"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Wastes from municipally owned sewage works, Crown-owned sewage </w:t>
      </w:r>
      <w:proofErr w:type="gramStart"/>
      <w:r w:rsidRPr="00692DD7">
        <w:rPr>
          <w:rFonts w:ascii="Open Sans" w:eastAsia="Times New Roman" w:hAnsi="Open Sans" w:cs="Open Sans"/>
          <w:color w:val="1A1A1A"/>
          <w:szCs w:val="24"/>
          <w:lang w:eastAsia="en-CA"/>
        </w:rPr>
        <w:t>works</w:t>
      </w:r>
      <w:proofErr w:type="gramEnd"/>
      <w:r w:rsidRPr="00692DD7">
        <w:rPr>
          <w:rFonts w:ascii="Open Sans" w:eastAsia="Times New Roman" w:hAnsi="Open Sans" w:cs="Open Sans"/>
          <w:color w:val="1A1A1A"/>
          <w:szCs w:val="24"/>
          <w:lang w:eastAsia="en-CA"/>
        </w:rPr>
        <w:t xml:space="preserve"> or sewage works owned by the Ontario Clean Water Agency (OCWA) under an agreement with a municipality and approved under the OWRA, are also exempt from the definitions of LIW and hazardous waste. Wastes from privately owned sewage works that only receive wastes that are similar in character to domestic sewage, not including industrial sewage, are also exempt. Sewage sludge refers to raw, untreated municipal wastewater solids. Treated sewage sludge is referred to as sewage biosolids, which are nutrient-rich organic materials. Haulers of sewage biosolids are exempt from generator registration.</w:t>
      </w:r>
    </w:p>
    <w:p w14:paraId="6DFD5B9E" w14:textId="77777777" w:rsidR="00692DD7" w:rsidRPr="00E11594" w:rsidRDefault="00692DD7" w:rsidP="00A17769">
      <w:pPr>
        <w:pStyle w:val="Heading4"/>
      </w:pPr>
      <w:r w:rsidRPr="00E11594">
        <w:t>Domestic Wastes</w:t>
      </w:r>
    </w:p>
    <w:p w14:paraId="2BB0A779" w14:textId="7B3053DD"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 xml:space="preserve">Household wastes are exempt from the definitions of LIW and hazardous waste. Once a household waste is collected at a MHSW depot, however, the exemption no longer applies if it is characterized as a hazardous waste or LIW, and the waste becomes subject to generator registration and </w:t>
      </w:r>
      <w:r w:rsidR="00C9509E">
        <w:rPr>
          <w:rFonts w:ascii="Open Sans" w:eastAsia="Times New Roman" w:hAnsi="Open Sans" w:cs="Open Sans"/>
          <w:color w:val="1A1A1A"/>
          <w:szCs w:val="24"/>
          <w:lang w:eastAsia="en-CA"/>
        </w:rPr>
        <w:t>reporting</w:t>
      </w:r>
      <w:r w:rsidR="006B3F2C">
        <w:rPr>
          <w:rFonts w:ascii="Open Sans" w:eastAsia="Times New Roman" w:hAnsi="Open Sans" w:cs="Open Sans"/>
          <w:color w:val="1A1A1A"/>
          <w:szCs w:val="24"/>
          <w:lang w:eastAsia="en-CA"/>
        </w:rPr>
        <w:t xml:space="preserve"> </w:t>
      </w:r>
      <w:r w:rsidRPr="00692DD7">
        <w:rPr>
          <w:rFonts w:ascii="Open Sans" w:eastAsia="Times New Roman" w:hAnsi="Open Sans" w:cs="Open Sans"/>
          <w:color w:val="1A1A1A"/>
          <w:szCs w:val="24"/>
          <w:lang w:eastAsia="en-CA"/>
        </w:rPr>
        <w:t>requirements. This exemption applies only to domestic waste from households, and does not include waste from institutions, hotels, motels, etc.</w:t>
      </w:r>
    </w:p>
    <w:p w14:paraId="3315962A" w14:textId="77777777" w:rsidR="00692DD7" w:rsidRPr="00E11594" w:rsidRDefault="00692DD7" w:rsidP="00A17769">
      <w:pPr>
        <w:pStyle w:val="Heading4"/>
      </w:pPr>
      <w:r w:rsidRPr="00E11594">
        <w:t>Incinerator Ash</w:t>
      </w:r>
    </w:p>
    <w:p w14:paraId="5E2E8E7D"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Incinerator ash (bottom ash) resulting from the incineration of waste that is neither hazardous waste nor LIW is exempt from the definition of hazardous waste. Incinerator ash does not include fly ash. Incinerator ash is defined as ash residue that contains less than 10% combustible material by weight.</w:t>
      </w:r>
    </w:p>
    <w:p w14:paraId="3B1D4B52" w14:textId="77777777" w:rsidR="00692DD7" w:rsidRPr="00E11594" w:rsidRDefault="00692DD7" w:rsidP="00A17769">
      <w:pPr>
        <w:pStyle w:val="Heading4"/>
      </w:pPr>
      <w:r w:rsidRPr="00E11594">
        <w:t>Small Quantities Exemption (SQE)</w:t>
      </w:r>
    </w:p>
    <w:p w14:paraId="6DDF5091" w14:textId="26645FF8" w:rsidR="00692DD7" w:rsidRPr="00692DD7" w:rsidRDefault="00692DD7" w:rsidP="00E11594">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32F3D516">
        <w:rPr>
          <w:rFonts w:ascii="Open Sans" w:eastAsia="Times New Roman" w:hAnsi="Open Sans" w:cs="Open Sans"/>
          <w:color w:val="1A1A1A"/>
          <w:lang w:eastAsia="en-CA"/>
        </w:rPr>
        <w:t xml:space="preserve">The regulation provides exemptions for some types of SQE waste under the definitions of LIW and hazardous waste. The exempted quantities vary, depending on the characterization of the specific waste. As a result, the exemption cannot be confirmed until the waste has been evaluated and the primary waste characterization established. Although small quantities of a waste may be considered non-hazardous, and thus exempt from generator registration and </w:t>
      </w:r>
      <w:r w:rsidR="00005B6B" w:rsidRPr="32F3D516">
        <w:rPr>
          <w:rFonts w:ascii="Open Sans" w:eastAsia="Times New Roman" w:hAnsi="Open Sans" w:cs="Open Sans"/>
          <w:color w:val="1A1A1A"/>
          <w:lang w:eastAsia="en-CA"/>
        </w:rPr>
        <w:t>reporting</w:t>
      </w:r>
      <w:r w:rsidRPr="32F3D516">
        <w:rPr>
          <w:rFonts w:ascii="Open Sans" w:eastAsia="Times New Roman" w:hAnsi="Open Sans" w:cs="Open Sans"/>
          <w:color w:val="1A1A1A"/>
          <w:lang w:eastAsia="en-CA"/>
        </w:rPr>
        <w:t xml:space="preserve"> requirements, the small quantity is still considered to be waste, and must be transported by an appropriately approved waste carrier and disposed of at an approved facility.</w:t>
      </w:r>
    </w:p>
    <w:p w14:paraId="2B22CB54" w14:textId="77777777" w:rsidR="00692DD7" w:rsidRPr="00E11594" w:rsidRDefault="00692DD7" w:rsidP="00A17769">
      <w:pPr>
        <w:pStyle w:val="Heading4"/>
      </w:pPr>
      <w:r w:rsidRPr="00E11594">
        <w:t>Empty Containers or Liners</w:t>
      </w:r>
    </w:p>
    <w:p w14:paraId="70DF2AB5"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Depending on the characterization of the material they once contained, empty containers or inner liners may or may not be exempt from registration and manifesting under the definition of hazardous waste. As with SQE waste, the exemption for empty containers or liners cannot be determined until the waste has been evaluated, and the primary waste characterization has been established.</w:t>
      </w:r>
    </w:p>
    <w:p w14:paraId="3C764FC0"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Regulation 347 defines an "empty container" as a container from which wastes and other materials have been removed, using common removal practices such as pumping or pouring, and which contains less than 2.5 centimetres of material on the bottom of the container.</w:t>
      </w:r>
    </w:p>
    <w:p w14:paraId="21DE451B" w14:textId="77777777" w:rsidR="00692DD7" w:rsidRPr="00E11594" w:rsidRDefault="00692DD7" w:rsidP="00A17769">
      <w:pPr>
        <w:pStyle w:val="Heading4"/>
      </w:pPr>
      <w:r w:rsidRPr="00E11594">
        <w:t>Exemptions that are Specific to LIW</w:t>
      </w:r>
    </w:p>
    <w:p w14:paraId="670DD3CE"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The following wastes are only exempt from the definition of LIW; they do not apply to hazardous wastes.</w:t>
      </w:r>
    </w:p>
    <w:p w14:paraId="18836C1E" w14:textId="77777777" w:rsidR="00692DD7" w:rsidRPr="00692DD7" w:rsidRDefault="00692DD7" w:rsidP="00E11594">
      <w:pPr>
        <w:numPr>
          <w:ilvl w:val="0"/>
          <w:numId w:val="4"/>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Discharges to sanitary sewers</w:t>
      </w:r>
    </w:p>
    <w:p w14:paraId="04D76C0E" w14:textId="73C27A6B" w:rsidR="00692DD7" w:rsidRPr="00692DD7" w:rsidRDefault="00692DD7" w:rsidP="00E11594">
      <w:pPr>
        <w:numPr>
          <w:ilvl w:val="0"/>
          <w:numId w:val="4"/>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Wastes or wastewater discharged directly by a generator to a sanitary sewer (either municipally owned or privately owned) that is located at the waste generation site. Please note: The discharge to sanitary sewer exemption does not apply to hazardous wastes</w:t>
      </w:r>
      <w:r w:rsidR="007F1DE9">
        <w:rPr>
          <w:rFonts w:ascii="Open Sans" w:eastAsia="Times New Roman" w:hAnsi="Open Sans" w:cs="Open Sans"/>
          <w:color w:val="1A1A1A"/>
          <w:szCs w:val="24"/>
          <w:lang w:eastAsia="en-CA"/>
        </w:rPr>
        <w:t>.</w:t>
      </w:r>
    </w:p>
    <w:p w14:paraId="57590E8E" w14:textId="77777777" w:rsidR="00692DD7" w:rsidRPr="00692DD7" w:rsidRDefault="00692DD7" w:rsidP="00E11594">
      <w:pPr>
        <w:numPr>
          <w:ilvl w:val="0"/>
          <w:numId w:val="4"/>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Wastes that result directly from food processing and preparation operations (Food processing and preparation operations include food packing, food preserving, wine making, cheese making and restaurants.)</w:t>
      </w:r>
    </w:p>
    <w:p w14:paraId="0E9043A4" w14:textId="77777777" w:rsidR="00692DD7" w:rsidRPr="00692DD7" w:rsidRDefault="00692DD7" w:rsidP="00E11594">
      <w:pPr>
        <w:numPr>
          <w:ilvl w:val="0"/>
          <w:numId w:val="4"/>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from the operation of a water works subject to the OWRA</w:t>
      </w:r>
    </w:p>
    <w:p w14:paraId="4F7FAD30" w14:textId="77777777" w:rsidR="00692DD7" w:rsidRPr="00692DD7" w:rsidRDefault="00692DD7" w:rsidP="00E11594">
      <w:pPr>
        <w:numPr>
          <w:ilvl w:val="0"/>
          <w:numId w:val="4"/>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Drilling fluids and produced waters associated with the exploration, development or production of crude oil or natural gas</w:t>
      </w:r>
    </w:p>
    <w:p w14:paraId="7023F6A2" w14:textId="77777777" w:rsidR="00692DD7" w:rsidRPr="00692DD7" w:rsidRDefault="00692DD7" w:rsidP="00E11594">
      <w:pPr>
        <w:numPr>
          <w:ilvl w:val="0"/>
          <w:numId w:val="4"/>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Processed organic waste (Processed organic waste includes waste that is predominantly organic in composition and has been treated by aerobic or anaerobic digestion, or another means of stabilization, and includes residue from sewage works that are subject to the provisions of OWRA.)</w:t>
      </w:r>
    </w:p>
    <w:p w14:paraId="2EB989C8" w14:textId="77777777" w:rsidR="00692DD7" w:rsidRPr="00692DD7" w:rsidRDefault="00692DD7" w:rsidP="00E11594">
      <w:pPr>
        <w:numPr>
          <w:ilvl w:val="0"/>
          <w:numId w:val="4"/>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Asbestos waste.</w:t>
      </w:r>
    </w:p>
    <w:p w14:paraId="1EE78AE9" w14:textId="77777777" w:rsidR="00692DD7" w:rsidRPr="00E11594" w:rsidRDefault="00692DD7" w:rsidP="00A17769">
      <w:pPr>
        <w:pStyle w:val="Heading2"/>
      </w:pPr>
      <w:r w:rsidRPr="00E11594">
        <w:t>Subject Waste Definition</w:t>
      </w:r>
    </w:p>
    <w:p w14:paraId="33C8CA89" w14:textId="3E90DDDC"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 definition of subject waste in Section 1 of Regulation 347 specifies wastes that are excluded from the definition, which can be found in subsection 1 (3). Wastes that are excluded from the definition of subject waste do not require registration or </w:t>
      </w:r>
      <w:r w:rsidR="0032455C">
        <w:rPr>
          <w:rFonts w:ascii="Open Sans" w:eastAsia="Times New Roman" w:hAnsi="Open Sans" w:cs="Open Sans"/>
          <w:color w:val="1A1A1A"/>
          <w:szCs w:val="24"/>
          <w:lang w:eastAsia="en-CA"/>
        </w:rPr>
        <w:t>reporting through the Registry</w:t>
      </w:r>
      <w:r w:rsidR="0032455C" w:rsidRPr="00692DD7">
        <w:rPr>
          <w:rFonts w:ascii="Open Sans" w:eastAsia="Times New Roman" w:hAnsi="Open Sans" w:cs="Open Sans"/>
          <w:color w:val="1A1A1A"/>
          <w:szCs w:val="24"/>
          <w:lang w:eastAsia="en-CA"/>
        </w:rPr>
        <w:t xml:space="preserve"> </w:t>
      </w:r>
      <w:r w:rsidRPr="00692DD7">
        <w:rPr>
          <w:rFonts w:ascii="Open Sans" w:eastAsia="Times New Roman" w:hAnsi="Open Sans" w:cs="Open Sans"/>
          <w:color w:val="1A1A1A"/>
          <w:szCs w:val="24"/>
          <w:lang w:eastAsia="en-CA"/>
        </w:rPr>
        <w:t>but are still wastes that:</w:t>
      </w:r>
    </w:p>
    <w:p w14:paraId="390EC4F5" w14:textId="77777777" w:rsidR="00692DD7" w:rsidRPr="00692DD7" w:rsidRDefault="00692DD7" w:rsidP="00E11594">
      <w:pPr>
        <w:numPr>
          <w:ilvl w:val="0"/>
          <w:numId w:val="5"/>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may still meet the definitions of hazardous waste or LIW</w:t>
      </w:r>
    </w:p>
    <w:p w14:paraId="06A6C705" w14:textId="77777777" w:rsidR="00692DD7" w:rsidRPr="00692DD7" w:rsidRDefault="00692DD7" w:rsidP="00E11594">
      <w:pPr>
        <w:numPr>
          <w:ilvl w:val="0"/>
          <w:numId w:val="5"/>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must be managed or disposed of at an appropriately approved facility</w:t>
      </w:r>
    </w:p>
    <w:p w14:paraId="472DC064" w14:textId="77777777" w:rsidR="00692DD7" w:rsidRPr="00692DD7" w:rsidRDefault="00692DD7" w:rsidP="00E11594">
      <w:pPr>
        <w:numPr>
          <w:ilvl w:val="0"/>
          <w:numId w:val="5"/>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when transported, must be shipped with an appropriately approved carrier.</w:t>
      </w:r>
    </w:p>
    <w:p w14:paraId="413A914C"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Please note that some of the exclusions have specific requirements that must be met </w:t>
      </w:r>
      <w:proofErr w:type="gramStart"/>
      <w:r w:rsidRPr="00692DD7">
        <w:rPr>
          <w:rFonts w:ascii="Open Sans" w:eastAsia="Times New Roman" w:hAnsi="Open Sans" w:cs="Open Sans"/>
          <w:color w:val="1A1A1A"/>
          <w:szCs w:val="24"/>
          <w:lang w:eastAsia="en-CA"/>
        </w:rPr>
        <w:t>in order for</w:t>
      </w:r>
      <w:proofErr w:type="gramEnd"/>
      <w:r w:rsidRPr="00692DD7">
        <w:rPr>
          <w:rFonts w:ascii="Open Sans" w:eastAsia="Times New Roman" w:hAnsi="Open Sans" w:cs="Open Sans"/>
          <w:color w:val="1A1A1A"/>
          <w:szCs w:val="24"/>
          <w:lang w:eastAsia="en-CA"/>
        </w:rPr>
        <w:t xml:space="preserve"> the waste to be excluded from the definition.</w:t>
      </w:r>
    </w:p>
    <w:p w14:paraId="7EE4E9B2" w14:textId="77777777" w:rsidR="00692DD7" w:rsidRPr="00E11594" w:rsidRDefault="00692DD7" w:rsidP="00A17769">
      <w:pPr>
        <w:pStyle w:val="Heading3"/>
      </w:pPr>
      <w:r w:rsidRPr="00E11594">
        <w:t>Retail Motor Vehicle Service Station or Service Facility Wastes</w:t>
      </w:r>
    </w:p>
    <w:p w14:paraId="2EE650BE"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(Please note: This exemption is limited to retail motor vehicle service stations or service facilities that have a valid written agreement for the collection and management of their wastes from the servicing of motor vehicles with a waste </w:t>
      </w:r>
      <w:r w:rsidRPr="00692DD7">
        <w:rPr>
          <w:rFonts w:ascii="Open Sans" w:eastAsia="Times New Roman" w:hAnsi="Open Sans" w:cs="Open Sans"/>
          <w:color w:val="1A1A1A"/>
          <w:szCs w:val="24"/>
          <w:lang w:eastAsia="en-CA"/>
        </w:rPr>
        <w:lastRenderedPageBreak/>
        <w:t>management system that has a waste ECA to haul the hazardous waste or LIW off-site.)</w:t>
      </w:r>
    </w:p>
    <w:p w14:paraId="54B46542"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Wastes resulting from the servicing of motor vehicles at retail motor vehicle service stations or service facilities are excluded from the definition of subject waste.</w:t>
      </w:r>
    </w:p>
    <w:p w14:paraId="279D85D2"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retail motor vehicle service station or servicing facility provides services to the public for any type of motor vehicle (e.g., public vehicle). Facilities that meet these requirements may include gasoline service stations, automotive repair garages, car washes and service centres at automobile dealerships, auto body shops that are open to the public, marinas that service boats for the public, and farm equipment dealers that perform retail servicing. Facilities used by organizations to service their own fleet vehicles - such as government, utilities, bus, transport, rent-a-</w:t>
      </w:r>
      <w:proofErr w:type="gramStart"/>
      <w:r w:rsidRPr="00692DD7">
        <w:rPr>
          <w:rFonts w:ascii="Open Sans" w:eastAsia="Times New Roman" w:hAnsi="Open Sans" w:cs="Open Sans"/>
          <w:color w:val="1A1A1A"/>
          <w:szCs w:val="24"/>
          <w:lang w:eastAsia="en-CA"/>
        </w:rPr>
        <w:t>car</w:t>
      </w:r>
      <w:proofErr w:type="gramEnd"/>
      <w:r w:rsidRPr="00692DD7">
        <w:rPr>
          <w:rFonts w:ascii="Open Sans" w:eastAsia="Times New Roman" w:hAnsi="Open Sans" w:cs="Open Sans"/>
          <w:color w:val="1A1A1A"/>
          <w:szCs w:val="24"/>
          <w:lang w:eastAsia="en-CA"/>
        </w:rPr>
        <w:t xml:space="preserve"> or heavy equipment companies - do not qualify for the exemption unless they provide retail services as the primary function of their business.</w:t>
      </w:r>
    </w:p>
    <w:p w14:paraId="612391E5"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This exemption only applies to subject waste from the servicing of motor vehicles. Such wastes can include used lubricating oil, service station interceptor waste, water pump-out from underground storage tanks, waste batteries, waste antifreeze, liquid waste paints and waste solvents. However, please note that the exemption does not apply to wastes generated by activities that are not associated with the servicing of motor vehicles (e.g., site remediation waste).</w:t>
      </w:r>
    </w:p>
    <w:p w14:paraId="2CA0D868"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Ministry document entitled, </w:t>
      </w:r>
      <w:hyperlink r:id="rId17" w:history="1">
        <w:r w:rsidRPr="00E11594">
          <w:rPr>
            <w:rFonts w:ascii="Open Sans" w:hAnsi="Open Sans"/>
            <w:color w:val="0066CC"/>
            <w:u w:val="single"/>
          </w:rPr>
          <w:t>"Best Management Practices - Procedures for the Handling and Disposal of Selected Wastes from Retail Motor Vehicle Servicing Facilities (Formerly Guideline C-11-1),"</w:t>
        </w:r>
      </w:hyperlink>
      <w:r w:rsidRPr="00692DD7">
        <w:rPr>
          <w:rFonts w:ascii="Open Sans" w:eastAsia="Times New Roman" w:hAnsi="Open Sans" w:cs="Open Sans"/>
          <w:color w:val="1A1A1A"/>
          <w:szCs w:val="24"/>
          <w:lang w:eastAsia="en-CA"/>
        </w:rPr>
        <w:t> has been developed to address the appropriate management of these wastes. This document provides further information about managing the wastes that are typically generated at these facilities and the details that must be included in the written agreement referred to above.</w:t>
      </w:r>
    </w:p>
    <w:p w14:paraId="319ADBEF" w14:textId="77777777" w:rsidR="00692DD7" w:rsidRPr="00E11594" w:rsidRDefault="00692DD7" w:rsidP="00A17769">
      <w:pPr>
        <w:pStyle w:val="Heading3"/>
      </w:pPr>
      <w:r w:rsidRPr="00E11594">
        <w:t>Specifically Exempted Facilities</w:t>
      </w:r>
    </w:p>
    <w:p w14:paraId="1CF4249C"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from:</w:t>
      </w:r>
    </w:p>
    <w:p w14:paraId="5D2D44C5" w14:textId="77777777" w:rsidR="00692DD7" w:rsidRPr="00692DD7" w:rsidRDefault="00692DD7" w:rsidP="00E11594">
      <w:pPr>
        <w:numPr>
          <w:ilvl w:val="0"/>
          <w:numId w:val="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nursing home as defined under the Nursing Homes Act</w:t>
      </w:r>
    </w:p>
    <w:p w14:paraId="2CB41A13" w14:textId="77777777" w:rsidR="00692DD7" w:rsidRPr="00692DD7" w:rsidRDefault="00692DD7" w:rsidP="00E11594">
      <w:pPr>
        <w:numPr>
          <w:ilvl w:val="0"/>
          <w:numId w:val="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home as defined under the Homes for the Aged and Rest Homes Act</w:t>
      </w:r>
    </w:p>
    <w:p w14:paraId="145922F2" w14:textId="77777777" w:rsidR="00692DD7" w:rsidRPr="00692DD7" w:rsidRDefault="00692DD7" w:rsidP="00E11594">
      <w:pPr>
        <w:numPr>
          <w:ilvl w:val="0"/>
          <w:numId w:val="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home for special care as defined under the Homes for Special Care Act</w:t>
      </w:r>
    </w:p>
    <w:p w14:paraId="3A9E61CD" w14:textId="77777777" w:rsidR="00692DD7" w:rsidRPr="00692DD7" w:rsidRDefault="00692DD7" w:rsidP="00E11594">
      <w:pPr>
        <w:numPr>
          <w:ilvl w:val="0"/>
          <w:numId w:val="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professional office of a member of the Royal College of Dental Surgeons of Ontario</w:t>
      </w:r>
    </w:p>
    <w:p w14:paraId="691ABEAD" w14:textId="77777777" w:rsidR="00692DD7" w:rsidRPr="00692DD7" w:rsidRDefault="22919355" w:rsidP="00E11594">
      <w:pPr>
        <w:numPr>
          <w:ilvl w:val="0"/>
          <w:numId w:val="6"/>
        </w:num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230EE4C6">
        <w:rPr>
          <w:rFonts w:ascii="Open Sans" w:eastAsia="Times New Roman" w:hAnsi="Open Sans" w:cs="Open Sans"/>
          <w:color w:val="1A1A1A"/>
          <w:lang w:eastAsia="en-CA"/>
        </w:rPr>
        <w:lastRenderedPageBreak/>
        <w:t>the professional office of a member of the College of Physicians and Surgeons of Ontario.</w:t>
      </w:r>
    </w:p>
    <w:p w14:paraId="4211DE72"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wastes that are excluded from the subject waste definition for the professional office of a member of the Royal College of Dental Surgeons of Ontario and the professional office of a member of the College of Physicians and Surgeons of Ontario are wastes that are solely from a single doctor’s office or single dentist’s office. Wastes that are consolidated from multiple doctors' or dentists' offices (e.g., professional offices in a medical or dental building) are not excluded from the subject waste definition.</w:t>
      </w:r>
    </w:p>
    <w:p w14:paraId="428F8EF6"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Wastes from the facilities described above that are not subject waste, but are hazardous waste or LIW, must be handled at approved facilities.</w:t>
      </w:r>
    </w:p>
    <w:p w14:paraId="186C3B27" w14:textId="77777777" w:rsidR="00692DD7" w:rsidRPr="00E11594" w:rsidRDefault="00692DD7" w:rsidP="00A17769">
      <w:pPr>
        <w:pStyle w:val="Heading3"/>
      </w:pPr>
      <w:r w:rsidRPr="00E11594">
        <w:t>Intact waste batteries</w:t>
      </w:r>
    </w:p>
    <w:p w14:paraId="0B25FB19"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Damaged, spent, worn out or discarded intact electric batteries that are destined for waste battery recovery facilities are excluded from the definition of subject waste. A "waste battery recovery facility" is a site at which intact waste batteries are received for recovery of battery components and there is no disposal of intact waste batteries or of recovered battery components.</w:t>
      </w:r>
    </w:p>
    <w:p w14:paraId="4B1E9CD6" w14:textId="77777777" w:rsidR="00692DD7" w:rsidRPr="00E11594" w:rsidRDefault="00692DD7" w:rsidP="00A17769">
      <w:pPr>
        <w:pStyle w:val="Heading3"/>
      </w:pPr>
      <w:r w:rsidRPr="00E11594">
        <w:t>Common mercury waste</w:t>
      </w:r>
    </w:p>
    <w:p w14:paraId="7073A4C4"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Common mercury waste that is destined for a common mercury waste recovery facility is excluded from the definition of subject waste.</w:t>
      </w:r>
    </w:p>
    <w:p w14:paraId="1F84EA0B"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"Common mercury waste" means,</w:t>
      </w:r>
    </w:p>
    <w:p w14:paraId="49135EC5" w14:textId="77777777" w:rsidR="00692DD7" w:rsidRPr="00692DD7" w:rsidRDefault="00692DD7" w:rsidP="00E11594">
      <w:pPr>
        <w:numPr>
          <w:ilvl w:val="0"/>
          <w:numId w:val="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electrical switches, thermostats or fluorescent lamps that contain mercury and that are damaged, worn out or discarded</w:t>
      </w:r>
    </w:p>
    <w:p w14:paraId="07277CF1" w14:textId="77777777" w:rsidR="00692DD7" w:rsidRPr="00692DD7" w:rsidRDefault="00692DD7" w:rsidP="00E11594">
      <w:pPr>
        <w:numPr>
          <w:ilvl w:val="0"/>
          <w:numId w:val="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thermometers, </w:t>
      </w:r>
      <w:proofErr w:type="gramStart"/>
      <w:r w:rsidRPr="00692DD7">
        <w:rPr>
          <w:rFonts w:ascii="Open Sans" w:eastAsia="Times New Roman" w:hAnsi="Open Sans" w:cs="Open Sans"/>
          <w:color w:val="1A1A1A"/>
          <w:szCs w:val="24"/>
          <w:lang w:eastAsia="en-CA"/>
        </w:rPr>
        <w:t>barometers</w:t>
      </w:r>
      <w:proofErr w:type="gramEnd"/>
      <w:r w:rsidRPr="00692DD7">
        <w:rPr>
          <w:rFonts w:ascii="Open Sans" w:eastAsia="Times New Roman" w:hAnsi="Open Sans" w:cs="Open Sans"/>
          <w:color w:val="1A1A1A"/>
          <w:szCs w:val="24"/>
          <w:lang w:eastAsia="en-CA"/>
        </w:rPr>
        <w:t xml:space="preserve"> or other measuring devices that contain mercury and that are damaged, worn out or discarded</w:t>
      </w:r>
    </w:p>
    <w:p w14:paraId="10F0E712" w14:textId="77777777" w:rsidR="00692DD7" w:rsidRPr="00692DD7" w:rsidRDefault="00692DD7" w:rsidP="00E11594">
      <w:pPr>
        <w:numPr>
          <w:ilvl w:val="0"/>
          <w:numId w:val="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discarded material that contains mercury from dental procedures carried out by a member of the Royal College of Dental Surgeons of Ontario.</w:t>
      </w:r>
    </w:p>
    <w:p w14:paraId="04DD55E4"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"common mercury waste recovery facility" is a site at which common mercury waste is received for recovery of mercury and, where there is no disposal of common mercury waste or mercury.</w:t>
      </w:r>
    </w:p>
    <w:p w14:paraId="3A34AFB8" w14:textId="2B39CB0B" w:rsidR="00692DD7" w:rsidRPr="00E11594" w:rsidRDefault="00692DD7" w:rsidP="00A17769">
      <w:pPr>
        <w:pStyle w:val="Heading3"/>
      </w:pPr>
      <w:r w:rsidRPr="00E11594">
        <w:lastRenderedPageBreak/>
        <w:t>Waste electrical and electronic equipment (WEEE)</w:t>
      </w:r>
    </w:p>
    <w:p w14:paraId="773738D3" w14:textId="77777777" w:rsidR="00A17769" w:rsidRDefault="00D84AFE" w:rsidP="00E11594">
      <w:pPr>
        <w:shd w:val="clear" w:color="auto" w:fill="FFFFFF"/>
        <w:spacing w:before="100" w:beforeAutospacing="1" w:after="100" w:afterAutospacing="1" w:line="240" w:lineRule="auto"/>
        <w:outlineLvl w:val="3"/>
        <w:rPr>
          <w:rStyle w:val="normaltextrun"/>
          <w:rFonts w:ascii="Open Sans" w:hAnsi="Open Sans"/>
          <w:color w:val="1A1A1A"/>
        </w:rPr>
      </w:pPr>
      <w:r>
        <w:rPr>
          <w:rStyle w:val="normaltextrun"/>
          <w:rFonts w:ascii="Open Sans" w:hAnsi="Open Sans" w:cs="Open Sans"/>
          <w:color w:val="1A1A1A"/>
        </w:rPr>
        <w:t>Intact</w:t>
      </w:r>
      <w:r>
        <w:rPr>
          <w:rStyle w:val="normaltextrun"/>
          <w:rFonts w:ascii="Arial" w:hAnsi="Arial" w:cs="Arial"/>
          <w:color w:val="1A1A1A"/>
        </w:rPr>
        <w:t> </w:t>
      </w:r>
      <w:r>
        <w:rPr>
          <w:rStyle w:val="normaltextrun"/>
          <w:rFonts w:ascii="Open Sans" w:hAnsi="Open Sans" w:cs="Open Sans"/>
          <w:color w:val="1A1A1A"/>
        </w:rPr>
        <w:t>WEEE</w:t>
      </w:r>
      <w:r>
        <w:rPr>
          <w:rStyle w:val="normaltextrun"/>
          <w:rFonts w:ascii="Arial" w:hAnsi="Arial" w:cs="Arial"/>
          <w:color w:val="1A1A1A"/>
        </w:rPr>
        <w:t> </w:t>
      </w:r>
      <w:r>
        <w:rPr>
          <w:rStyle w:val="normaltextrun"/>
          <w:rFonts w:ascii="Open Sans" w:hAnsi="Open Sans" w:cs="Open Sans"/>
          <w:color w:val="1A1A1A"/>
        </w:rPr>
        <w:t>that</w:t>
      </w:r>
      <w:r w:rsidRPr="00E11594">
        <w:rPr>
          <w:rStyle w:val="normaltextrun"/>
          <w:rFonts w:ascii="Open Sans" w:hAnsi="Open Sans"/>
          <w:color w:val="1A1A1A"/>
        </w:rPr>
        <w:t xml:space="preserve"> is destined for a site for the recovery of materials is excluded from the definition of subject waste.</w:t>
      </w:r>
      <w:r>
        <w:rPr>
          <w:rStyle w:val="normaltextrun"/>
          <w:rFonts w:ascii="Arial" w:hAnsi="Arial" w:cs="Arial"/>
          <w:color w:val="1A1A1A"/>
        </w:rPr>
        <w:t> </w:t>
      </w:r>
      <w:r>
        <w:rPr>
          <w:rStyle w:val="normaltextrun"/>
          <w:rFonts w:ascii="Open Sans" w:hAnsi="Open Sans" w:cs="Open Sans"/>
          <w:color w:val="1A1A1A"/>
        </w:rPr>
        <w:t>WEEE</w:t>
      </w:r>
      <w:r>
        <w:rPr>
          <w:rStyle w:val="normaltextrun"/>
          <w:rFonts w:ascii="Arial" w:hAnsi="Arial" w:cs="Arial"/>
          <w:color w:val="1A1A1A"/>
        </w:rPr>
        <w:t> </w:t>
      </w:r>
      <w:r>
        <w:rPr>
          <w:rStyle w:val="normaltextrun"/>
          <w:rFonts w:ascii="Open Sans" w:hAnsi="Open Sans" w:cs="Open Sans"/>
          <w:color w:val="1A1A1A"/>
        </w:rPr>
        <w:t>has</w:t>
      </w:r>
      <w:r w:rsidRPr="00E11594">
        <w:rPr>
          <w:rStyle w:val="normaltextrun"/>
          <w:rFonts w:ascii="Open Sans" w:hAnsi="Open Sans"/>
          <w:color w:val="1A1A1A"/>
        </w:rPr>
        <w:t xml:space="preserve"> the same meaning as in Ontario </w:t>
      </w:r>
      <w:r w:rsidRPr="00E11594">
        <w:rPr>
          <w:rStyle w:val="normaltextrun"/>
          <w:rFonts w:ascii="Open Sans" w:hAnsi="Open Sans"/>
        </w:rPr>
        <w:t xml:space="preserve">Regulation </w:t>
      </w:r>
      <w:r w:rsidRPr="00336034">
        <w:rPr>
          <w:rStyle w:val="normaltextrun"/>
          <w:rFonts w:ascii="Open Sans" w:hAnsi="Open Sans" w:cs="Open Sans"/>
        </w:rPr>
        <w:t>389/16</w:t>
      </w:r>
      <w:r w:rsidRPr="00E11594">
        <w:rPr>
          <w:rStyle w:val="normaltextrun"/>
          <w:rFonts w:ascii="Open Sans" w:hAnsi="Open Sans"/>
        </w:rPr>
        <w:t xml:space="preserve"> (Waste Electrical and Electronic Equipment) made under the Waste Diversion </w:t>
      </w:r>
      <w:r w:rsidRPr="00336034">
        <w:rPr>
          <w:rStyle w:val="normaltextrun"/>
          <w:rFonts w:ascii="Open Sans" w:hAnsi="Open Sans" w:cs="Open Sans"/>
        </w:rPr>
        <w:t xml:space="preserve">Transition </w:t>
      </w:r>
      <w:r w:rsidRPr="00E11594">
        <w:rPr>
          <w:rStyle w:val="normaltextrun"/>
          <w:rFonts w:ascii="Open Sans" w:hAnsi="Open Sans"/>
        </w:rPr>
        <w:t xml:space="preserve">Act, </w:t>
      </w:r>
      <w:r w:rsidRPr="00336034">
        <w:rPr>
          <w:rStyle w:val="normaltextrun"/>
          <w:rFonts w:ascii="Open Sans" w:hAnsi="Open Sans" w:cs="Open Sans"/>
        </w:rPr>
        <w:t>2016</w:t>
      </w:r>
      <w:r w:rsidRPr="00E11594">
        <w:rPr>
          <w:rStyle w:val="normaltextrun"/>
          <w:rFonts w:ascii="Open Sans" w:hAnsi="Open Sans"/>
        </w:rPr>
        <w:t xml:space="preserve">, and </w:t>
      </w:r>
      <w:r w:rsidRPr="00E11594">
        <w:rPr>
          <w:rStyle w:val="normaltextrun"/>
          <w:rFonts w:ascii="Open Sans" w:hAnsi="Open Sans"/>
          <w:color w:val="1A1A1A"/>
        </w:rPr>
        <w:t xml:space="preserve">includes common items such as televisions, computers, </w:t>
      </w:r>
      <w:proofErr w:type="gramStart"/>
      <w:r w:rsidRPr="00E11594">
        <w:rPr>
          <w:rStyle w:val="normaltextrun"/>
          <w:rFonts w:ascii="Open Sans" w:hAnsi="Open Sans"/>
          <w:color w:val="1A1A1A"/>
        </w:rPr>
        <w:t>printers</w:t>
      </w:r>
      <w:proofErr w:type="gramEnd"/>
      <w:r w:rsidRPr="00E11594">
        <w:rPr>
          <w:rStyle w:val="normaltextrun"/>
          <w:rFonts w:ascii="Open Sans" w:hAnsi="Open Sans"/>
          <w:color w:val="1A1A1A"/>
        </w:rPr>
        <w:t xml:space="preserve"> and fax machines.</w:t>
      </w:r>
    </w:p>
    <w:p w14:paraId="22774DDC" w14:textId="3DB8D7AF" w:rsidR="00692DD7" w:rsidRPr="00E11594" w:rsidRDefault="00D84AFE" w:rsidP="00A17769">
      <w:pPr>
        <w:pStyle w:val="Heading3"/>
      </w:pPr>
      <w:r>
        <w:rPr>
          <w:rStyle w:val="eop"/>
          <w:rFonts w:ascii="Open Sans" w:hAnsi="Open Sans" w:cs="Open Sans"/>
          <w:color w:val="1A1A1A"/>
        </w:rPr>
        <w:t> </w:t>
      </w:r>
      <w:r w:rsidR="00692DD7" w:rsidRPr="00E11594">
        <w:t>Printed circuit boards</w:t>
      </w:r>
    </w:p>
    <w:p w14:paraId="55F2BDF2"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Intact waste printed circuit boards that are destined for a site, where they will be processed for the recovery of materials, are excluded from the definition of subject waste.</w:t>
      </w:r>
    </w:p>
    <w:p w14:paraId="5C6DE2A0" w14:textId="77777777" w:rsidR="00692DD7" w:rsidRPr="00E11594" w:rsidRDefault="00692DD7" w:rsidP="00A17769">
      <w:pPr>
        <w:pStyle w:val="Heading2"/>
      </w:pPr>
      <w:r w:rsidRPr="00E11594">
        <w:t>Exemptions from Part V of the EPA and Regulation 347, Section 3 of Regulation 347</w:t>
      </w:r>
    </w:p>
    <w:p w14:paraId="7E9BFBAC" w14:textId="0BF38B48"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Section 3 of Regulation 347 identifies wastes that are exempt from Part V of the EPA and Regulation 347. Although these materials </w:t>
      </w:r>
      <w:proofErr w:type="gramStart"/>
      <w:r w:rsidRPr="00692DD7">
        <w:rPr>
          <w:rFonts w:ascii="Open Sans" w:eastAsia="Times New Roman" w:hAnsi="Open Sans" w:cs="Open Sans"/>
          <w:color w:val="1A1A1A"/>
          <w:szCs w:val="24"/>
          <w:lang w:eastAsia="en-CA"/>
        </w:rPr>
        <w:t>are considered to be</w:t>
      </w:r>
      <w:proofErr w:type="gramEnd"/>
      <w:r w:rsidRPr="00692DD7">
        <w:rPr>
          <w:rFonts w:ascii="Open Sans" w:eastAsia="Times New Roman" w:hAnsi="Open Sans" w:cs="Open Sans"/>
          <w:color w:val="1A1A1A"/>
          <w:szCs w:val="24"/>
          <w:lang w:eastAsia="en-CA"/>
        </w:rPr>
        <w:t xml:space="preserve"> wastes, they are not subject to registration and </w:t>
      </w:r>
      <w:r w:rsidR="000663BA">
        <w:rPr>
          <w:rFonts w:ascii="Open Sans" w:eastAsia="Times New Roman" w:hAnsi="Open Sans" w:cs="Open Sans"/>
          <w:color w:val="1A1A1A"/>
          <w:szCs w:val="24"/>
          <w:lang w:eastAsia="en-CA"/>
        </w:rPr>
        <w:t>reporting</w:t>
      </w:r>
      <w:r w:rsidR="0092758D">
        <w:rPr>
          <w:rFonts w:ascii="Open Sans" w:eastAsia="Times New Roman" w:hAnsi="Open Sans" w:cs="Open Sans"/>
          <w:color w:val="1A1A1A"/>
          <w:szCs w:val="24"/>
          <w:lang w:eastAsia="en-CA"/>
        </w:rPr>
        <w:t xml:space="preserve"> requirements</w:t>
      </w:r>
      <w:r w:rsidRPr="00692DD7">
        <w:rPr>
          <w:rFonts w:ascii="Open Sans" w:eastAsia="Times New Roman" w:hAnsi="Open Sans" w:cs="Open Sans"/>
          <w:color w:val="1A1A1A"/>
          <w:szCs w:val="24"/>
          <w:lang w:eastAsia="en-CA"/>
        </w:rPr>
        <w:t xml:space="preserve">, as long as they meet the Section 3 requirements. Please note that there are sites that receive these wastes but do not meet the Section 3 requirements. These sites are waste management operations that require a waste ECA, even though some or </w:t>
      </w:r>
      <w:proofErr w:type="gramStart"/>
      <w:r w:rsidRPr="00692DD7">
        <w:rPr>
          <w:rFonts w:ascii="Open Sans" w:eastAsia="Times New Roman" w:hAnsi="Open Sans" w:cs="Open Sans"/>
          <w:color w:val="1A1A1A"/>
          <w:szCs w:val="24"/>
          <w:lang w:eastAsia="en-CA"/>
        </w:rPr>
        <w:t>all of</w:t>
      </w:r>
      <w:proofErr w:type="gramEnd"/>
      <w:r w:rsidRPr="00692DD7">
        <w:rPr>
          <w:rFonts w:ascii="Open Sans" w:eastAsia="Times New Roman" w:hAnsi="Open Sans" w:cs="Open Sans"/>
          <w:color w:val="1A1A1A"/>
          <w:szCs w:val="24"/>
          <w:lang w:eastAsia="en-CA"/>
        </w:rPr>
        <w:t xml:space="preserve"> the waste is processed for recovery or reclamation.</w:t>
      </w:r>
    </w:p>
    <w:p w14:paraId="4112F6BC"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wastes in Section 3 that are exempted from the requirements of both Part V of the EPA and Regulation 347 are listed below. Please note that the full text of Section 3 is not included here, and that this section also addresses wastes that are neither hazardous waste nor LIW. The Section 3 exemptions include:</w:t>
      </w:r>
    </w:p>
    <w:p w14:paraId="0F9070E1" w14:textId="77777777" w:rsidR="00692DD7" w:rsidRPr="00692DD7" w:rsidRDefault="00692DD7" w:rsidP="00E11594">
      <w:pPr>
        <w:numPr>
          <w:ilvl w:val="0"/>
          <w:numId w:val="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Agricultural wastes</w:t>
      </w:r>
    </w:p>
    <w:p w14:paraId="33470E67" w14:textId="77777777" w:rsidR="00692DD7" w:rsidRPr="00692DD7" w:rsidRDefault="00692DD7" w:rsidP="00E11594">
      <w:pPr>
        <w:numPr>
          <w:ilvl w:val="0"/>
          <w:numId w:val="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Inedible material within the meaning of Ontario Regulation 31/05 (Meat) made under the Food Safety and Quality Act, 2001.</w:t>
      </w:r>
    </w:p>
    <w:p w14:paraId="480054C4" w14:textId="77777777" w:rsidR="00692DD7" w:rsidRPr="00692DD7" w:rsidRDefault="00692DD7" w:rsidP="00E11594">
      <w:pPr>
        <w:numPr>
          <w:ilvl w:val="0"/>
          <w:numId w:val="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Any material that is condemned or derived from a carcass at a registered establishment within the meaning of the Meat Inspection Act (Canada).</w:t>
      </w:r>
    </w:p>
    <w:p w14:paraId="4FC0CAC1" w14:textId="77777777" w:rsidR="00692DD7" w:rsidRPr="00692DD7" w:rsidRDefault="00692DD7" w:rsidP="00E11594">
      <w:pPr>
        <w:numPr>
          <w:ilvl w:val="0"/>
          <w:numId w:val="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Dead farm animals within the meaning of Ontario Regulation 106/09 (Disposal of Dead Farm Animals) made under the Nutrient Management Act, 2002 or regulated dead animals within the meaning of Ontario Regulation </w:t>
      </w:r>
      <w:r w:rsidRPr="00692DD7">
        <w:rPr>
          <w:rFonts w:ascii="Open Sans" w:eastAsia="Times New Roman" w:hAnsi="Open Sans" w:cs="Open Sans"/>
          <w:color w:val="1A1A1A"/>
          <w:szCs w:val="24"/>
          <w:lang w:eastAsia="en-CA"/>
        </w:rPr>
        <w:lastRenderedPageBreak/>
        <w:t>105/09 (Disposal of Deadstock) made under the Food Safety and Quality Act, 2001.</w:t>
      </w:r>
    </w:p>
    <w:p w14:paraId="322F2901" w14:textId="77777777" w:rsidR="00692DD7" w:rsidRPr="00692DD7" w:rsidRDefault="00692DD7" w:rsidP="00E11594">
      <w:pPr>
        <w:numPr>
          <w:ilvl w:val="0"/>
          <w:numId w:val="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Inert fill</w:t>
      </w:r>
    </w:p>
    <w:p w14:paraId="5644CB80" w14:textId="77777777" w:rsidR="00692DD7" w:rsidRPr="00692DD7" w:rsidRDefault="00692DD7" w:rsidP="00E11594">
      <w:pPr>
        <w:numPr>
          <w:ilvl w:val="0"/>
          <w:numId w:val="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Rock fill or mill tailings from a mine.</w:t>
      </w:r>
    </w:p>
    <w:p w14:paraId="283FD9EC"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With respect to hazardous waste and LIW, the following may be exempt from the requirements of both Part V of the EPA and Regulation 347.</w:t>
      </w:r>
    </w:p>
    <w:p w14:paraId="34980635" w14:textId="63E5DC2B"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Please note that for certain exemptions to apply, there are documentation requirements that need to be met. These are described under </w:t>
      </w:r>
      <w:r w:rsidRPr="00062413">
        <w:rPr>
          <w:rFonts w:ascii="Open Sans" w:eastAsia="Times New Roman" w:hAnsi="Open Sans" w:cs="Open Sans"/>
          <w:color w:val="1A1A1A"/>
          <w:szCs w:val="24"/>
          <w:lang w:eastAsia="en-CA"/>
        </w:rPr>
        <w:t>Documentation Requirements for Specific Section 3 Exemptions</w:t>
      </w:r>
      <w:r w:rsidRPr="00692DD7">
        <w:rPr>
          <w:rFonts w:ascii="Open Sans" w:eastAsia="Times New Roman" w:hAnsi="Open Sans" w:cs="Open Sans"/>
          <w:color w:val="1A1A1A"/>
          <w:szCs w:val="24"/>
          <w:lang w:eastAsia="en-CA"/>
        </w:rPr>
        <w:t>. If you have a waste stream and are unsure if it meets any of the Section 3 recyclable material exemptions, please contact the </w:t>
      </w:r>
      <w:r w:rsidR="002C1F2B">
        <w:rPr>
          <w:rFonts w:ascii="Open Sans" w:eastAsia="Times New Roman" w:hAnsi="Open Sans" w:cs="Open Sans"/>
          <w:color w:val="1A1A1A"/>
          <w:szCs w:val="24"/>
          <w:lang w:eastAsia="en-CA"/>
        </w:rPr>
        <w:t>M</w:t>
      </w:r>
      <w:r w:rsidR="00CB0A1B">
        <w:rPr>
          <w:rFonts w:ascii="Open Sans" w:eastAsia="Times New Roman" w:hAnsi="Open Sans" w:cs="Open Sans"/>
          <w:color w:val="1A1A1A"/>
          <w:szCs w:val="24"/>
          <w:lang w:eastAsia="en-CA"/>
        </w:rPr>
        <w:t>inistry</w:t>
      </w:r>
      <w:r w:rsidR="002C1F2B" w:rsidRPr="00692DD7">
        <w:rPr>
          <w:rFonts w:ascii="Open Sans" w:eastAsia="Times New Roman" w:hAnsi="Open Sans" w:cs="Open Sans"/>
          <w:color w:val="1A1A1A"/>
          <w:szCs w:val="24"/>
          <w:lang w:eastAsia="en-CA"/>
        </w:rPr>
        <w:t> </w:t>
      </w:r>
      <w:r w:rsidRPr="00692DD7">
        <w:rPr>
          <w:rFonts w:ascii="Open Sans" w:eastAsia="Times New Roman" w:hAnsi="Open Sans" w:cs="Open Sans"/>
          <w:color w:val="1A1A1A"/>
          <w:szCs w:val="24"/>
          <w:lang w:eastAsia="en-CA"/>
        </w:rPr>
        <w:t>for assistance.</w:t>
      </w:r>
    </w:p>
    <w:p w14:paraId="4732E011" w14:textId="77777777" w:rsidR="00692DD7" w:rsidRPr="00E11594" w:rsidRDefault="00692DD7" w:rsidP="00A17769">
      <w:pPr>
        <w:pStyle w:val="Heading3"/>
      </w:pPr>
      <w:r w:rsidRPr="00E11594">
        <w:t>Generic Recyclable Material Exemption - Item (f), (covered in paragraph 1 of subsection 3 (2) of Regulation 347)</w:t>
      </w:r>
    </w:p>
    <w:p w14:paraId="05CACA97"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Municipal waste, hazardous waste or LIW, other than used, </w:t>
      </w:r>
      <w:proofErr w:type="gramStart"/>
      <w:r w:rsidRPr="00692DD7">
        <w:rPr>
          <w:rFonts w:ascii="Open Sans" w:eastAsia="Times New Roman" w:hAnsi="Open Sans" w:cs="Open Sans"/>
          <w:color w:val="1A1A1A"/>
          <w:szCs w:val="24"/>
          <w:lang w:eastAsia="en-CA"/>
        </w:rPr>
        <w:t>shredded</w:t>
      </w:r>
      <w:proofErr w:type="gramEnd"/>
      <w:r w:rsidRPr="00692DD7">
        <w:rPr>
          <w:rFonts w:ascii="Open Sans" w:eastAsia="Times New Roman" w:hAnsi="Open Sans" w:cs="Open Sans"/>
          <w:color w:val="1A1A1A"/>
          <w:szCs w:val="24"/>
          <w:lang w:eastAsia="en-CA"/>
        </w:rPr>
        <w:t xml:space="preserve"> or chipped tires, that is transferred by a generator for direct transportation to a site, and that is:</w:t>
      </w:r>
    </w:p>
    <w:p w14:paraId="4FCAB13C" w14:textId="77777777" w:rsidR="00692DD7" w:rsidRPr="00692DD7" w:rsidRDefault="00692DD7" w:rsidP="00E11594">
      <w:pPr>
        <w:numPr>
          <w:ilvl w:val="0"/>
          <w:numId w:val="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to be wholly used at a site in an ongoing agricultural, commercial, </w:t>
      </w:r>
      <w:proofErr w:type="gramStart"/>
      <w:r w:rsidRPr="00692DD7">
        <w:rPr>
          <w:rFonts w:ascii="Open Sans" w:eastAsia="Times New Roman" w:hAnsi="Open Sans" w:cs="Open Sans"/>
          <w:color w:val="1A1A1A"/>
          <w:szCs w:val="24"/>
          <w:lang w:eastAsia="en-CA"/>
        </w:rPr>
        <w:t>manufacturing</w:t>
      </w:r>
      <w:proofErr w:type="gramEnd"/>
      <w:r w:rsidRPr="00692DD7">
        <w:rPr>
          <w:rFonts w:ascii="Open Sans" w:eastAsia="Times New Roman" w:hAnsi="Open Sans" w:cs="Open Sans"/>
          <w:color w:val="1A1A1A"/>
          <w:szCs w:val="24"/>
          <w:lang w:eastAsia="en-CA"/>
        </w:rPr>
        <w:t xml:space="preserve"> or industrial process or operation that is principally used for functions other than waste management, if the process or operation does not involve combustion or land application of the waste.</w:t>
      </w:r>
    </w:p>
    <w:p w14:paraId="2DFE3559" w14:textId="77777777" w:rsidR="00692DD7" w:rsidRPr="00692DD7" w:rsidRDefault="00692DD7" w:rsidP="00E11594">
      <w:pPr>
        <w:numPr>
          <w:ilvl w:val="0"/>
          <w:numId w:val="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to be promptly packaged for retail sale, to meet a realistic market demand</w:t>
      </w:r>
    </w:p>
    <w:p w14:paraId="0C51560D" w14:textId="77777777" w:rsidR="00692DD7" w:rsidRPr="00692DD7" w:rsidRDefault="00692DD7" w:rsidP="00E11594">
      <w:pPr>
        <w:numPr>
          <w:ilvl w:val="0"/>
          <w:numId w:val="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to be offered for retail sale to meet a realistic market demand.</w:t>
      </w:r>
    </w:p>
    <w:p w14:paraId="275EE579" w14:textId="6E88BE9F"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In every sense, the waste described above can be used as raw material, and as such is exempt from </w:t>
      </w:r>
      <w:r w:rsidR="006677A6">
        <w:rPr>
          <w:rFonts w:ascii="Open Sans" w:eastAsia="Times New Roman" w:hAnsi="Open Sans" w:cs="Open Sans"/>
          <w:color w:val="1A1A1A"/>
          <w:szCs w:val="24"/>
          <w:lang w:eastAsia="en-CA"/>
        </w:rPr>
        <w:t xml:space="preserve">registration and </w:t>
      </w:r>
      <w:r w:rsidR="001414CA">
        <w:rPr>
          <w:rFonts w:ascii="Open Sans" w:eastAsia="Times New Roman" w:hAnsi="Open Sans" w:cs="Open Sans"/>
          <w:color w:val="1A1A1A"/>
          <w:szCs w:val="24"/>
          <w:lang w:eastAsia="en-CA"/>
        </w:rPr>
        <w:t xml:space="preserve">reporting </w:t>
      </w:r>
      <w:r w:rsidRPr="00692DD7">
        <w:rPr>
          <w:rFonts w:ascii="Open Sans" w:eastAsia="Times New Roman" w:hAnsi="Open Sans" w:cs="Open Sans"/>
          <w:color w:val="1A1A1A"/>
          <w:szCs w:val="24"/>
          <w:lang w:eastAsia="en-CA"/>
        </w:rPr>
        <w:t xml:space="preserve">requirements and all other provisions of Regulation 347 and Part V of the EPA. To qualify for this exemption, the waste must be used completely, either in a process or operation whose function is not waste </w:t>
      </w:r>
      <w:r w:rsidR="001414CA" w:rsidRPr="00692DD7">
        <w:rPr>
          <w:rFonts w:ascii="Open Sans" w:eastAsia="Times New Roman" w:hAnsi="Open Sans" w:cs="Open Sans"/>
          <w:color w:val="1A1A1A"/>
          <w:szCs w:val="24"/>
          <w:lang w:eastAsia="en-CA"/>
        </w:rPr>
        <w:t>management or</w:t>
      </w:r>
      <w:r w:rsidRPr="00692DD7">
        <w:rPr>
          <w:rFonts w:ascii="Open Sans" w:eastAsia="Times New Roman" w:hAnsi="Open Sans" w:cs="Open Sans"/>
          <w:color w:val="1A1A1A"/>
          <w:szCs w:val="24"/>
          <w:lang w:eastAsia="en-CA"/>
        </w:rPr>
        <w:t xml:space="preserve"> be taken directly for retail sale or prompt packaging before retail sale.</w:t>
      </w:r>
    </w:p>
    <w:p w14:paraId="7E9627FF"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While "wholly" has not been defined, it means that </w:t>
      </w:r>
      <w:proofErr w:type="gramStart"/>
      <w:r w:rsidRPr="00692DD7">
        <w:rPr>
          <w:rFonts w:ascii="Open Sans" w:eastAsia="Times New Roman" w:hAnsi="Open Sans" w:cs="Open Sans"/>
          <w:color w:val="1A1A1A"/>
          <w:szCs w:val="24"/>
          <w:lang w:eastAsia="en-CA"/>
        </w:rPr>
        <w:t>all of</w:t>
      </w:r>
      <w:proofErr w:type="gramEnd"/>
      <w:r w:rsidRPr="00692DD7">
        <w:rPr>
          <w:rFonts w:ascii="Open Sans" w:eastAsia="Times New Roman" w:hAnsi="Open Sans" w:cs="Open Sans"/>
          <w:color w:val="1A1A1A"/>
          <w:szCs w:val="24"/>
          <w:lang w:eastAsia="en-CA"/>
        </w:rPr>
        <w:t xml:space="preserve"> the wastes must enter the process or operation. If the waste is used as a substitute for virgin material and is processed in the same unit as virgin material, it is exempt. For example, if lead dross is fed with lead concentrate into a sintering plant before smelting, the waste meets the requirement for this exemption. Minor modifications to the wastes, such </w:t>
      </w:r>
      <w:r w:rsidRPr="00692DD7">
        <w:rPr>
          <w:rFonts w:ascii="Open Sans" w:eastAsia="Times New Roman" w:hAnsi="Open Sans" w:cs="Open Sans"/>
          <w:color w:val="1A1A1A"/>
          <w:szCs w:val="24"/>
          <w:lang w:eastAsia="en-CA"/>
        </w:rPr>
        <w:lastRenderedPageBreak/>
        <w:t>as incidental sedimentation in storage tanks where treatment is not intended, may be acceptable. However, major pre-processing (e.g., calcining, roasting, sintering) of the waste on its own before it is used is not permissible in this exemption. For example, the breaking of lead acid batteries before the battery lead is fed into a smelter is not exempt.</w:t>
      </w:r>
    </w:p>
    <w:p w14:paraId="6189680E"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In most cases, it is possible to determine </w:t>
      </w:r>
      <w:proofErr w:type="gramStart"/>
      <w:r w:rsidRPr="00692DD7">
        <w:rPr>
          <w:rFonts w:ascii="Open Sans" w:eastAsia="Times New Roman" w:hAnsi="Open Sans" w:cs="Open Sans"/>
          <w:color w:val="1A1A1A"/>
          <w:szCs w:val="24"/>
          <w:lang w:eastAsia="en-CA"/>
        </w:rPr>
        <w:t>whether or not</w:t>
      </w:r>
      <w:proofErr w:type="gramEnd"/>
      <w:r w:rsidRPr="00692DD7">
        <w:rPr>
          <w:rFonts w:ascii="Open Sans" w:eastAsia="Times New Roman" w:hAnsi="Open Sans" w:cs="Open Sans"/>
          <w:color w:val="1A1A1A"/>
          <w:szCs w:val="24"/>
          <w:lang w:eastAsia="en-CA"/>
        </w:rPr>
        <w:t xml:space="preserve"> the function of a process is for waste management by reviewing the viability of the process if the waste were not available. Processes or operations that are not viable without the incoming wastes </w:t>
      </w:r>
      <w:proofErr w:type="gramStart"/>
      <w:r w:rsidRPr="00692DD7">
        <w:rPr>
          <w:rFonts w:ascii="Open Sans" w:eastAsia="Times New Roman" w:hAnsi="Open Sans" w:cs="Open Sans"/>
          <w:color w:val="1A1A1A"/>
          <w:szCs w:val="24"/>
          <w:lang w:eastAsia="en-CA"/>
        </w:rPr>
        <w:t>are considered to be</w:t>
      </w:r>
      <w:proofErr w:type="gramEnd"/>
      <w:r w:rsidRPr="00692DD7">
        <w:rPr>
          <w:rFonts w:ascii="Open Sans" w:eastAsia="Times New Roman" w:hAnsi="Open Sans" w:cs="Open Sans"/>
          <w:color w:val="1A1A1A"/>
          <w:szCs w:val="24"/>
          <w:lang w:eastAsia="en-CA"/>
        </w:rPr>
        <w:t xml:space="preserve"> in the business of waste management. If only waste is being used in the process, and no virgin materials are used, the facility is considered a waste management operation, and therefore requires the appropriate waste ECA. For example, an oily water treatment facility is not viable without oily water. The facility is thus considered to be a waste management facility, and the oily water does not meet the requirements of the exemption described in subsection 3 (2).</w:t>
      </w:r>
    </w:p>
    <w:p w14:paraId="6F69DC31"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By contrast, a metal degreasing operation can continue to operate without waste solvents. The supply of waste solvents is simply an alternative that is substituted for virgin solvents to obtain an economic benefit. Facility operators should be aware that the use of a waste as a substitute reagent (for example a re-hydrating agent) in a process that is recognized as waste management does not make the waste exempt in accordance with subsection 3 (2).</w:t>
      </w:r>
    </w:p>
    <w:p w14:paraId="4B312E59"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 difference between ongoing manufacturing operations and waste management activities can also be illustrated through the example of recycling metal-bearing wastes. In the primary metal industry, where ores or concentrates are processed, metal-bearing wastes may be fed into the smelter operation in the same process as the ores or concentrates for metal recovery. In this case, the metal-bearing wastes are considered to meet the requirements of the subsection 3 (2) exemption. However, in the secondary metal industry, where wastes are the only feedstock for the recovery of metal at the facility, the operation </w:t>
      </w:r>
      <w:proofErr w:type="gramStart"/>
      <w:r w:rsidRPr="00692DD7">
        <w:rPr>
          <w:rFonts w:ascii="Open Sans" w:eastAsia="Times New Roman" w:hAnsi="Open Sans" w:cs="Open Sans"/>
          <w:color w:val="1A1A1A"/>
          <w:szCs w:val="24"/>
          <w:lang w:eastAsia="en-CA"/>
        </w:rPr>
        <w:t>is considered to be</w:t>
      </w:r>
      <w:proofErr w:type="gramEnd"/>
      <w:r w:rsidRPr="00692DD7">
        <w:rPr>
          <w:rFonts w:ascii="Open Sans" w:eastAsia="Times New Roman" w:hAnsi="Open Sans" w:cs="Open Sans"/>
          <w:color w:val="1A1A1A"/>
          <w:szCs w:val="24"/>
          <w:lang w:eastAsia="en-CA"/>
        </w:rPr>
        <w:t xml:space="preserve"> engaging in waste management. In this case, the metal-bearing wastes do not meet the requirements of the general recyclable material exemption in subsection 3 (2).</w:t>
      </w:r>
    </w:p>
    <w:p w14:paraId="38CBF190"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Processes that combust waste or apply waste to land are not included in the exemptions described in Section 3, and thus would not meet the recyclable material requirements described above.</w:t>
      </w:r>
    </w:p>
    <w:p w14:paraId="02FEE401"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 xml:space="preserve">Waste that is packaged "as is" without any processing before packaging </w:t>
      </w:r>
      <w:proofErr w:type="gramStart"/>
      <w:r w:rsidRPr="00692DD7">
        <w:rPr>
          <w:rFonts w:ascii="Open Sans" w:eastAsia="Times New Roman" w:hAnsi="Open Sans" w:cs="Open Sans"/>
          <w:color w:val="1A1A1A"/>
          <w:szCs w:val="24"/>
          <w:lang w:eastAsia="en-CA"/>
        </w:rPr>
        <w:t>is considered to be</w:t>
      </w:r>
      <w:proofErr w:type="gramEnd"/>
      <w:r w:rsidRPr="00692DD7">
        <w:rPr>
          <w:rFonts w:ascii="Open Sans" w:eastAsia="Times New Roman" w:hAnsi="Open Sans" w:cs="Open Sans"/>
          <w:color w:val="1A1A1A"/>
          <w:szCs w:val="24"/>
          <w:lang w:eastAsia="en-CA"/>
        </w:rPr>
        <w:t xml:space="preserve"> "promptly packaged." If a waste is broadly available for purchase by interested consumers, it </w:t>
      </w:r>
      <w:proofErr w:type="gramStart"/>
      <w:r w:rsidRPr="00692DD7">
        <w:rPr>
          <w:rFonts w:ascii="Open Sans" w:eastAsia="Times New Roman" w:hAnsi="Open Sans" w:cs="Open Sans"/>
          <w:color w:val="1A1A1A"/>
          <w:szCs w:val="24"/>
          <w:lang w:eastAsia="en-CA"/>
        </w:rPr>
        <w:t>is considered to be</w:t>
      </w:r>
      <w:proofErr w:type="gramEnd"/>
      <w:r w:rsidRPr="00692DD7">
        <w:rPr>
          <w:rFonts w:ascii="Open Sans" w:eastAsia="Times New Roman" w:hAnsi="Open Sans" w:cs="Open Sans"/>
          <w:color w:val="1A1A1A"/>
          <w:szCs w:val="24"/>
          <w:lang w:eastAsia="en-CA"/>
        </w:rPr>
        <w:t xml:space="preserve"> offered for retail sale. However, this does not mean that the waste is available for purchase by a manufacturer as a raw material.</w:t>
      </w:r>
    </w:p>
    <w:p w14:paraId="077DA0CE" w14:textId="77777777" w:rsidR="00692DD7" w:rsidRPr="00E11594" w:rsidRDefault="00692DD7" w:rsidP="00A17769">
      <w:pPr>
        <w:pStyle w:val="Heading3"/>
      </w:pPr>
      <w:r w:rsidRPr="00E11594">
        <w:t>Specific Recyclable Material Exemptions (covered in paragraphs 6 to 13 of subsection 3 (2) of Regulation 347)</w:t>
      </w:r>
    </w:p>
    <w:p w14:paraId="798EB947" w14:textId="77777777" w:rsidR="00692DD7" w:rsidRPr="00692DD7" w:rsidRDefault="00692DD7" w:rsidP="00E11594">
      <w:pPr>
        <w:numPr>
          <w:ilvl w:val="0"/>
          <w:numId w:val="10"/>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Pickle liquor transferred by a generator for direct transportation to a site at which it is to be wholly utilized as a treatment chemical in:</w:t>
      </w:r>
    </w:p>
    <w:p w14:paraId="7366E3B3" w14:textId="77777777" w:rsidR="00692DD7" w:rsidRPr="00692DD7" w:rsidRDefault="00692DD7" w:rsidP="00E11594">
      <w:pPr>
        <w:numPr>
          <w:ilvl w:val="1"/>
          <w:numId w:val="10"/>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sewage works that is subject to the OWRA</w:t>
      </w:r>
    </w:p>
    <w:p w14:paraId="4D3A31F4" w14:textId="77777777" w:rsidR="00692DD7" w:rsidRPr="00692DD7" w:rsidRDefault="00692DD7" w:rsidP="00E11594">
      <w:pPr>
        <w:numPr>
          <w:ilvl w:val="1"/>
          <w:numId w:val="10"/>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sewage works outside Ontario, if the utilization of pickle liquor for this purpose is acceptable to the environmental regulatory authority in the jurisdiction where the sewage works is located, or</w:t>
      </w:r>
    </w:p>
    <w:p w14:paraId="4C9B3515" w14:textId="77777777" w:rsidR="00692DD7" w:rsidRPr="00692DD7" w:rsidRDefault="00692DD7" w:rsidP="00E11594">
      <w:pPr>
        <w:numPr>
          <w:ilvl w:val="1"/>
          <w:numId w:val="10"/>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wastewater treatment facility that discharges into a sanitary sewer.</w:t>
      </w:r>
    </w:p>
    <w:p w14:paraId="79503F7E" w14:textId="77777777" w:rsidR="00692DD7" w:rsidRPr="00692DD7" w:rsidRDefault="00692DD7" w:rsidP="00E11594">
      <w:pPr>
        <w:numPr>
          <w:ilvl w:val="0"/>
          <w:numId w:val="10"/>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Solid photographic waste that contains silver, including spent chemical recovery cartridges that contain silver, when the waste is transferred by a generator and destined for a site at which it is to be processed for the recovery of silver.</w:t>
      </w:r>
    </w:p>
    <w:p w14:paraId="16A0AEF3" w14:textId="77777777" w:rsidR="00692DD7" w:rsidRPr="00692DD7" w:rsidRDefault="00692DD7" w:rsidP="00E11594">
      <w:pPr>
        <w:numPr>
          <w:ilvl w:val="0"/>
          <w:numId w:val="10"/>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Waste paint or waste coatings transferred by a generator and destined for a site at which the waste is to be used in an ongoing manufacturing process </w:t>
      </w:r>
      <w:proofErr w:type="gramStart"/>
      <w:r w:rsidRPr="00692DD7">
        <w:rPr>
          <w:rFonts w:ascii="Open Sans" w:eastAsia="Times New Roman" w:hAnsi="Open Sans" w:cs="Open Sans"/>
          <w:color w:val="1A1A1A"/>
          <w:szCs w:val="24"/>
          <w:lang w:eastAsia="en-CA"/>
        </w:rPr>
        <w:t>for the production of</w:t>
      </w:r>
      <w:proofErr w:type="gramEnd"/>
      <w:r w:rsidRPr="00692DD7">
        <w:rPr>
          <w:rFonts w:ascii="Open Sans" w:eastAsia="Times New Roman" w:hAnsi="Open Sans" w:cs="Open Sans"/>
          <w:color w:val="1A1A1A"/>
          <w:szCs w:val="24"/>
          <w:lang w:eastAsia="en-CA"/>
        </w:rPr>
        <w:t xml:space="preserve"> paint or coatings, if the process does not involve combustion of the waste and the paint or coatings that are produced are not used as fuel.</w:t>
      </w:r>
    </w:p>
    <w:p w14:paraId="2D646297" w14:textId="77777777" w:rsidR="00692DD7" w:rsidRPr="00692DD7" w:rsidRDefault="00692DD7" w:rsidP="00E11594">
      <w:pPr>
        <w:numPr>
          <w:ilvl w:val="0"/>
          <w:numId w:val="10"/>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Emission control dust from the primary production of steel in electric furnaces, if the dust is transferred by a generator for direct transportation to a site at which it is to be used as a feedstock in an ongoing high-temperature metal recovery process in a rotary kiln, flame reactor, electric furnace, plasma arc furnace, slag reactor, industrial furnace or combination of a rotary hearth furnace and electric furnace.</w:t>
      </w:r>
    </w:p>
    <w:p w14:paraId="7F270B2D" w14:textId="77777777" w:rsidR="00692DD7" w:rsidRPr="00692DD7" w:rsidRDefault="00692DD7" w:rsidP="00E11594">
      <w:pPr>
        <w:numPr>
          <w:ilvl w:val="0"/>
          <w:numId w:val="10"/>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Spent activated carbon transferred by a generator for direct transportation to a site at which it is to be used in a process to reactivate activated carbon.</w:t>
      </w:r>
    </w:p>
    <w:p w14:paraId="17E4B2C3" w14:textId="77777777" w:rsidR="00692DD7" w:rsidRPr="00692DD7" w:rsidRDefault="00692DD7" w:rsidP="00E11594">
      <w:pPr>
        <w:numPr>
          <w:ilvl w:val="0"/>
          <w:numId w:val="10"/>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Metal-bearing waste, other than lead acid batteries or aqueous waste, that is transferred by a generator for direct transportation to a smelter at which the waste is to be used as a feedstock in an ongoing operation for the recovery of metal-including waste that, for the purpose of being used as a feedstock, is processed through size reduction, blending, calcining, roasting, sintering, drying, pelletizing, cleaning, leaching or separation of solids from liquids, but </w:t>
      </w:r>
      <w:r w:rsidRPr="00692DD7">
        <w:rPr>
          <w:rFonts w:ascii="Open Sans" w:eastAsia="Times New Roman" w:hAnsi="Open Sans" w:cs="Open Sans"/>
          <w:color w:val="1A1A1A"/>
          <w:szCs w:val="24"/>
          <w:lang w:eastAsia="en-CA"/>
        </w:rPr>
        <w:lastRenderedPageBreak/>
        <w:t>not including waste that, for the purpose of being used as a feedstock, is processed in any other manner.</w:t>
      </w:r>
    </w:p>
    <w:p w14:paraId="3BAAAE98" w14:textId="77777777" w:rsidR="00692DD7" w:rsidRPr="00692DD7" w:rsidRDefault="00692DD7" w:rsidP="00E11594">
      <w:pPr>
        <w:numPr>
          <w:ilvl w:val="0"/>
          <w:numId w:val="10"/>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Printed circuit boards that are waste and that are transferred by a generator and destined for a smelter at which they are to be used as a feedstock in an ongoing operation for the recovery of metal.</w:t>
      </w:r>
    </w:p>
    <w:p w14:paraId="1DF8C933" w14:textId="77777777" w:rsidR="00692DD7" w:rsidRPr="00692DD7" w:rsidRDefault="00692DD7" w:rsidP="00E11594">
      <w:pPr>
        <w:numPr>
          <w:ilvl w:val="0"/>
          <w:numId w:val="10"/>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that is to be processed and used at the same site at which it is generated, if:</w:t>
      </w:r>
    </w:p>
    <w:p w14:paraId="6C4B640B" w14:textId="77777777" w:rsidR="00692DD7" w:rsidRPr="00692DD7" w:rsidRDefault="00692DD7" w:rsidP="00E11594">
      <w:pPr>
        <w:numPr>
          <w:ilvl w:val="1"/>
          <w:numId w:val="10"/>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neither the processing nor the use of the waste involves combustion or land application of the waste, and</w:t>
      </w:r>
    </w:p>
    <w:p w14:paraId="2349F4E1" w14:textId="77777777" w:rsidR="00692DD7" w:rsidRPr="00692DD7" w:rsidRDefault="00692DD7" w:rsidP="00E11594">
      <w:pPr>
        <w:numPr>
          <w:ilvl w:val="1"/>
          <w:numId w:val="10"/>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waste is not PCB waste, PCB soil or a PCB soil mixture.</w:t>
      </w:r>
    </w:p>
    <w:p w14:paraId="67443161" w14:textId="3469A7DB"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 specific Section 3 exemptions that are listed above are waste management processes that do not fit the generic recyclable material exemption. However, the Ministry wishes to promote these recycling activities, and when these wastes are managed as described, they are exempt from Part V of the EPA and Regulation 347, including generator </w:t>
      </w:r>
      <w:r w:rsidR="007465B1">
        <w:rPr>
          <w:rFonts w:ascii="Open Sans" w:eastAsia="Times New Roman" w:hAnsi="Open Sans" w:cs="Open Sans"/>
          <w:color w:val="1A1A1A"/>
          <w:szCs w:val="24"/>
          <w:lang w:eastAsia="en-CA"/>
        </w:rPr>
        <w:t xml:space="preserve">registration and </w:t>
      </w:r>
      <w:r w:rsidR="00A0742F">
        <w:rPr>
          <w:rFonts w:ascii="Open Sans" w:eastAsia="Times New Roman" w:hAnsi="Open Sans" w:cs="Open Sans"/>
          <w:color w:val="1A1A1A"/>
          <w:szCs w:val="24"/>
          <w:lang w:eastAsia="en-CA"/>
        </w:rPr>
        <w:t>reporting</w:t>
      </w:r>
      <w:r w:rsidR="00A0742F" w:rsidRPr="00692DD7">
        <w:rPr>
          <w:rFonts w:ascii="Open Sans" w:eastAsia="Times New Roman" w:hAnsi="Open Sans" w:cs="Open Sans"/>
          <w:color w:val="1A1A1A"/>
          <w:szCs w:val="24"/>
          <w:lang w:eastAsia="en-CA"/>
        </w:rPr>
        <w:t xml:space="preserve"> </w:t>
      </w:r>
      <w:r w:rsidRPr="00692DD7">
        <w:rPr>
          <w:rFonts w:ascii="Open Sans" w:eastAsia="Times New Roman" w:hAnsi="Open Sans" w:cs="Open Sans"/>
          <w:color w:val="1A1A1A"/>
          <w:szCs w:val="24"/>
          <w:lang w:eastAsia="en-CA"/>
        </w:rPr>
        <w:t>requirements.</w:t>
      </w:r>
    </w:p>
    <w:p w14:paraId="3E2747AE"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"Direct" transportation for generic and specific recyclable material exemptions means that the waste must go directly from the generator to the end user. In such cases, no intermediate transfers may take place while the waste is on the way to the recycling site.</w:t>
      </w:r>
    </w:p>
    <w:p w14:paraId="03F5B834"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By contrast, waste that is "destined" to go to a recycling site for generic and specific recyclable material exemptions means that the waste can go indirectly from the generator to the end user. Intermediate transfers can take place while the waste is </w:t>
      </w:r>
      <w:proofErr w:type="spellStart"/>
      <w:r w:rsidRPr="00692DD7">
        <w:rPr>
          <w:rFonts w:ascii="Open Sans" w:eastAsia="Times New Roman" w:hAnsi="Open Sans" w:cs="Open Sans"/>
          <w:color w:val="1A1A1A"/>
          <w:szCs w:val="24"/>
          <w:lang w:eastAsia="en-CA"/>
        </w:rPr>
        <w:t>en</w:t>
      </w:r>
      <w:proofErr w:type="spellEnd"/>
      <w:r w:rsidRPr="00692DD7">
        <w:rPr>
          <w:rFonts w:ascii="Open Sans" w:eastAsia="Times New Roman" w:hAnsi="Open Sans" w:cs="Open Sans"/>
          <w:color w:val="1A1A1A"/>
          <w:szCs w:val="24"/>
          <w:lang w:eastAsia="en-CA"/>
        </w:rPr>
        <w:t xml:space="preserve"> route to the recycling site. However, no processing, except bulking for transporting purposes, may take place at the intermediate sites.</w:t>
      </w:r>
    </w:p>
    <w:p w14:paraId="04A85C24" w14:textId="77777777" w:rsidR="00692DD7" w:rsidRPr="00E11594" w:rsidRDefault="00692DD7" w:rsidP="00A17769">
      <w:pPr>
        <w:pStyle w:val="Heading2"/>
      </w:pPr>
      <w:r w:rsidRPr="00E11594">
        <w:t>Documentation Requirements for Specific Section 3 Exemptions</w:t>
      </w:r>
    </w:p>
    <w:p w14:paraId="49E37BDD"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proofErr w:type="gramStart"/>
      <w:r w:rsidRPr="00692DD7">
        <w:rPr>
          <w:rFonts w:ascii="Open Sans" w:eastAsia="Times New Roman" w:hAnsi="Open Sans" w:cs="Open Sans"/>
          <w:color w:val="1A1A1A"/>
          <w:szCs w:val="24"/>
          <w:lang w:eastAsia="en-CA"/>
        </w:rPr>
        <w:t>In order to</w:t>
      </w:r>
      <w:proofErr w:type="gramEnd"/>
      <w:r w:rsidRPr="00692DD7">
        <w:rPr>
          <w:rFonts w:ascii="Open Sans" w:eastAsia="Times New Roman" w:hAnsi="Open Sans" w:cs="Open Sans"/>
          <w:color w:val="1A1A1A"/>
          <w:szCs w:val="24"/>
          <w:lang w:eastAsia="en-CA"/>
        </w:rPr>
        <w:t xml:space="preserve"> maintain the validity of the exemptions that require direct transportation, the carrier must also comply with Section 3 (3) of Regulation 347. The carrier must have in his or her possession a document from the owner or operator of the site to which the material is being transported, and this document must:</w:t>
      </w:r>
    </w:p>
    <w:p w14:paraId="37139C43" w14:textId="77777777" w:rsidR="00692DD7" w:rsidRPr="00692DD7" w:rsidRDefault="00692DD7" w:rsidP="00E11594">
      <w:pPr>
        <w:numPr>
          <w:ilvl w:val="0"/>
          <w:numId w:val="1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indicate that the owner or operator of the site agrees to accept the material</w:t>
      </w:r>
    </w:p>
    <w:p w14:paraId="065E7B0E" w14:textId="77777777" w:rsidR="00692DD7" w:rsidRPr="00692DD7" w:rsidRDefault="00692DD7" w:rsidP="00E11594">
      <w:pPr>
        <w:numPr>
          <w:ilvl w:val="0"/>
          <w:numId w:val="1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specify the use that will be made of the material, and</w:t>
      </w:r>
    </w:p>
    <w:p w14:paraId="71A36ADA" w14:textId="77777777" w:rsidR="00692DD7" w:rsidRPr="00692DD7" w:rsidRDefault="00692DD7" w:rsidP="00E11594">
      <w:pPr>
        <w:numPr>
          <w:ilvl w:val="0"/>
          <w:numId w:val="1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stipulate that the transported material is being shipped to an ongoing process or operation that is currently in operation, if the exemption refers to an ongoing process or operation.</w:t>
      </w:r>
    </w:p>
    <w:p w14:paraId="254711D3"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For the exemptions that stipulate "destined" to be valid, the above requirements are also required for the carrier and any owner or operator of any transfer station at which the material is collected, handled, </w:t>
      </w:r>
      <w:proofErr w:type="gramStart"/>
      <w:r w:rsidRPr="00692DD7">
        <w:rPr>
          <w:rFonts w:ascii="Open Sans" w:eastAsia="Times New Roman" w:hAnsi="Open Sans" w:cs="Open Sans"/>
          <w:color w:val="1A1A1A"/>
          <w:szCs w:val="24"/>
          <w:lang w:eastAsia="en-CA"/>
        </w:rPr>
        <w:t>stored</w:t>
      </w:r>
      <w:proofErr w:type="gramEnd"/>
      <w:r w:rsidRPr="00692DD7">
        <w:rPr>
          <w:rFonts w:ascii="Open Sans" w:eastAsia="Times New Roman" w:hAnsi="Open Sans" w:cs="Open Sans"/>
          <w:color w:val="1A1A1A"/>
          <w:szCs w:val="24"/>
          <w:lang w:eastAsia="en-CA"/>
        </w:rPr>
        <w:t xml:space="preserve"> or transferred before reaching the site to which the material is destined. No processing is permitted at any intermediate site.</w:t>
      </w:r>
    </w:p>
    <w:p w14:paraId="3283A365" w14:textId="77777777" w:rsidR="00692DD7" w:rsidRPr="00E11594" w:rsidRDefault="00692DD7" w:rsidP="00A17769">
      <w:pPr>
        <w:pStyle w:val="Heading2"/>
      </w:pPr>
      <w:r w:rsidRPr="00E11594">
        <w:t>Exemption for Selected Waste Depots</w:t>
      </w:r>
    </w:p>
    <w:p w14:paraId="7F202810" w14:textId="5A248D80"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Sections 43 through 60 of Regulation 347 provide the regulatory requirements for selected waste depots. If a facility meets the regulatory requirements, it is exempt from generator registration and manifesting, and does not need an ECA for a waste disposal site.</w:t>
      </w:r>
    </w:p>
    <w:p w14:paraId="0FADEDDE"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 purpose of a selected waste depot is to provide a location for consumers to return selected wastes to a retail facility for proper management (e.g., when "do-it-yourself" oil change waste is returned to a facility that sells oil). Only businesses that sell goods or service motor vehicles as one of their primary functions can set up a selected waste depot to take back wastes generated from selected products that are regularly sold at the business. The depot must be located at the business site and managed by the person who owns or has the charge, </w:t>
      </w:r>
      <w:proofErr w:type="gramStart"/>
      <w:r w:rsidRPr="00692DD7">
        <w:rPr>
          <w:rFonts w:ascii="Open Sans" w:eastAsia="Times New Roman" w:hAnsi="Open Sans" w:cs="Open Sans"/>
          <w:color w:val="1A1A1A"/>
          <w:szCs w:val="24"/>
          <w:lang w:eastAsia="en-CA"/>
        </w:rPr>
        <w:t>management</w:t>
      </w:r>
      <w:proofErr w:type="gramEnd"/>
      <w:r w:rsidRPr="00692DD7">
        <w:rPr>
          <w:rFonts w:ascii="Open Sans" w:eastAsia="Times New Roman" w:hAnsi="Open Sans" w:cs="Open Sans"/>
          <w:color w:val="1A1A1A"/>
          <w:szCs w:val="24"/>
          <w:lang w:eastAsia="en-CA"/>
        </w:rPr>
        <w:t xml:space="preserve"> or control of the business. Selected wastes that can be accepted at a depot include waste anti-freeze, waste oil filters, and waste lubricants (crankcase oil, gear oil, transmission fluid and hydraulic fluid).</w:t>
      </w:r>
    </w:p>
    <w:p w14:paraId="1E8B2176"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business that sets up a selected waste depot in accordance with the regulation must also follow the operating standards set out in the regulation. Meeting the standards allows the selected wastes from the "Do-It-Yourself" consumer and small quantity-exempt generator to be returned to retailers and service stations without waste management system (carrier) requirements for the generator, waste disposal site (receiver) requirements for the depot, and generator registration and manifesting requirements for the depot when the selected wastes are being shipped off-site.</w:t>
      </w:r>
    </w:p>
    <w:p w14:paraId="5A8F6E1A"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Since these wastes are hazardous waste or LIW, the depot must therefore ensure that these wastes are managed by approved facilities.</w:t>
      </w:r>
    </w:p>
    <w:p w14:paraId="4B7FCB2A"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Selected Waste Depots must have one or more valid written agreements with a waste management system that has a waste ECA to accept the selected wastes and have them hauled off-site.</w:t>
      </w:r>
    </w:p>
    <w:p w14:paraId="00A1DD6F"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An example of a selected waste depot could include a retail business that sells goods to the public, in which anti-freeze and oil products are among those goods. This facility has the option of setting up a selected waste depot on-site that accepts waste anti-freeze and waste oil from consumers. The wastes may be collected on-site, and then sent for appropriate management at an approved facility, using an approved waste hauler.</w:t>
      </w:r>
    </w:p>
    <w:p w14:paraId="5CB89043" w14:textId="77777777" w:rsidR="00692DD7" w:rsidRPr="00E11594" w:rsidRDefault="00692DD7" w:rsidP="00A17769">
      <w:pPr>
        <w:pStyle w:val="Heading2"/>
      </w:pPr>
      <w:r w:rsidRPr="00E11594">
        <w:t>Exemption for Field Operations</w:t>
      </w:r>
    </w:p>
    <w:p w14:paraId="2F83493C" w14:textId="77777777" w:rsidR="00692DD7" w:rsidRPr="00B754E9"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B754E9">
        <w:rPr>
          <w:rFonts w:ascii="Open Sans" w:eastAsia="Times New Roman" w:hAnsi="Open Sans" w:cs="Open Sans"/>
          <w:color w:val="1A1A1A"/>
          <w:szCs w:val="24"/>
          <w:lang w:eastAsia="en-CA"/>
        </w:rPr>
        <w:t xml:space="preserve">Sections 29.1 to 29.5 of Regulation 347 provide the regulatory requirements for field </w:t>
      </w:r>
      <w:r w:rsidRPr="00DF3C45">
        <w:rPr>
          <w:rFonts w:ascii="Open Sans" w:eastAsia="Times New Roman" w:hAnsi="Open Sans" w:cs="Open Sans"/>
          <w:color w:val="1A1A1A"/>
          <w:szCs w:val="24"/>
          <w:lang w:eastAsia="en-CA"/>
        </w:rPr>
        <w:t>operations. Field operations are activities or services that are performed by companies (or a public sector agency) and are part of their regular duties. Wastes that are generated from carrying out these activities or services require proper management. If the activity or service is not performed, the waste would not be generated.</w:t>
      </w:r>
    </w:p>
    <w:p w14:paraId="5A9D6181" w14:textId="77777777" w:rsidR="00692DD7" w:rsidRPr="00B754E9"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B754E9">
        <w:rPr>
          <w:rFonts w:ascii="Open Sans" w:eastAsia="Times New Roman" w:hAnsi="Open Sans" w:cs="Open Sans"/>
          <w:color w:val="1A1A1A"/>
          <w:szCs w:val="24"/>
          <w:lang w:eastAsia="en-CA"/>
        </w:rPr>
        <w:t>A field operation activity or service must take place away from the company’s normal place of business (i.e., at a "remote site"), either on property owned by the company or on the property of another company that authorizes the activity or service to take place. If a company (or public sector agency) goes to a "remote site" and wishes to manage a waste that has already been generated (i.e., not from the activity or service that is to be performed) then it is not considered a field operation.</w:t>
      </w:r>
    </w:p>
    <w:p w14:paraId="62B2827B" w14:textId="77777777" w:rsidR="00692DD7" w:rsidRPr="00B754E9"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B754E9">
        <w:rPr>
          <w:rFonts w:ascii="Open Sans" w:eastAsia="Times New Roman" w:hAnsi="Open Sans" w:cs="Open Sans"/>
          <w:color w:val="1A1A1A"/>
          <w:szCs w:val="24"/>
          <w:lang w:eastAsia="en-CA"/>
        </w:rPr>
        <w:t>The field operations provisions eliminate the need for carrier and transfer station ECA's in certain special situations. Generator registration and manifest requirements are also removed. In general, wastes generated from a field operation can be transported to a facility referred to as a local waste transfer site without the need for generator registration at the field site or a manifest to transport the waste from the field site. Neither the carrier nor local waste transfer site needs to obtain an ECA.</w:t>
      </w:r>
    </w:p>
    <w:p w14:paraId="754482BF" w14:textId="77777777" w:rsidR="00692DD7" w:rsidRPr="00B754E9"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B754E9">
        <w:rPr>
          <w:rFonts w:ascii="Open Sans" w:eastAsia="Times New Roman" w:hAnsi="Open Sans" w:cs="Open Sans"/>
          <w:color w:val="1A1A1A"/>
          <w:szCs w:val="24"/>
          <w:lang w:eastAsia="en-CA"/>
        </w:rPr>
        <w:t xml:space="preserve">These exemptions are intended for operations that generate waste but </w:t>
      </w:r>
      <w:proofErr w:type="gramStart"/>
      <w:r w:rsidRPr="00B754E9">
        <w:rPr>
          <w:rFonts w:ascii="Open Sans" w:eastAsia="Times New Roman" w:hAnsi="Open Sans" w:cs="Open Sans"/>
          <w:color w:val="1A1A1A"/>
          <w:szCs w:val="24"/>
          <w:lang w:eastAsia="en-CA"/>
        </w:rPr>
        <w:t>are located in</w:t>
      </w:r>
      <w:proofErr w:type="gramEnd"/>
      <w:r w:rsidRPr="00B754E9">
        <w:rPr>
          <w:rFonts w:ascii="Open Sans" w:eastAsia="Times New Roman" w:hAnsi="Open Sans" w:cs="Open Sans"/>
          <w:color w:val="1A1A1A"/>
          <w:szCs w:val="24"/>
          <w:lang w:eastAsia="en-CA"/>
        </w:rPr>
        <w:t xml:space="preserve"> places that make it difficult to comply with the waste management requirements previously mentioned. Examples </w:t>
      </w:r>
      <w:proofErr w:type="gramStart"/>
      <w:r w:rsidRPr="00B754E9">
        <w:rPr>
          <w:rFonts w:ascii="Open Sans" w:eastAsia="Times New Roman" w:hAnsi="Open Sans" w:cs="Open Sans"/>
          <w:color w:val="1A1A1A"/>
          <w:szCs w:val="24"/>
          <w:lang w:eastAsia="en-CA"/>
        </w:rPr>
        <w:t>include:</w:t>
      </w:r>
      <w:proofErr w:type="gramEnd"/>
      <w:r w:rsidRPr="00B754E9">
        <w:rPr>
          <w:rFonts w:ascii="Open Sans" w:eastAsia="Times New Roman" w:hAnsi="Open Sans" w:cs="Open Sans"/>
          <w:color w:val="1A1A1A"/>
          <w:szCs w:val="24"/>
          <w:lang w:eastAsia="en-CA"/>
        </w:rPr>
        <w:t xml:space="preserve"> locations that are very remote or difficult to access and where, for example, mining and exploratory work takes place; </w:t>
      </w:r>
      <w:r w:rsidRPr="00B754E9">
        <w:rPr>
          <w:rFonts w:ascii="Open Sans" w:eastAsia="Times New Roman" w:hAnsi="Open Sans" w:cs="Open Sans"/>
          <w:color w:val="1A1A1A"/>
          <w:szCs w:val="24"/>
          <w:lang w:eastAsia="en-CA"/>
        </w:rPr>
        <w:lastRenderedPageBreak/>
        <w:t>operations that take place away from a permanent site, such as servicing manholes or pole-top transformers; or operations such as carpet cleaning or elevator repair that are performed on behalf of another company but away from the operator’s base of operation.</w:t>
      </w:r>
    </w:p>
    <w:p w14:paraId="6058BFF6" w14:textId="6751DB14" w:rsid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B754E9">
        <w:rPr>
          <w:rFonts w:ascii="Open Sans" w:eastAsia="Times New Roman" w:hAnsi="Open Sans" w:cs="Open Sans"/>
          <w:color w:val="1A1A1A"/>
          <w:szCs w:val="24"/>
          <w:lang w:eastAsia="en-CA"/>
        </w:rPr>
        <w:t>Field operations are not intended for companies that provide waste management services or for operations that generate waste on-site as part of their normal business. It includes conditions and restrictions that allow companies to consolidate wastes at a specific location, at which the registration, manifesting and waste ECA requirements apply.</w:t>
      </w:r>
    </w:p>
    <w:p w14:paraId="217AC0B2" w14:textId="77777777" w:rsidR="00DF3C45" w:rsidRPr="00ED0AC7" w:rsidRDefault="00DF3C45" w:rsidP="005C7114">
      <w:pPr>
        <w:shd w:val="clear" w:color="auto" w:fill="FFFFFF"/>
        <w:spacing w:after="240" w:line="240" w:lineRule="auto"/>
        <w:textAlignment w:val="baseline"/>
        <w:rPr>
          <w:rFonts w:ascii="Open Sans" w:eastAsia="Times New Roman" w:hAnsi="Open Sans" w:cs="Open Sans"/>
          <w:color w:val="1A1A1A"/>
          <w:szCs w:val="24"/>
          <w:lang w:eastAsia="en-CA"/>
        </w:rPr>
      </w:pPr>
      <w:r w:rsidRPr="00ED0AC7">
        <w:rPr>
          <w:rFonts w:ascii="Open Sans" w:eastAsia="Times New Roman" w:hAnsi="Open Sans" w:cs="Open Sans"/>
          <w:color w:val="1A1A1A"/>
          <w:szCs w:val="24"/>
          <w:lang w:eastAsia="en-CA"/>
        </w:rPr>
        <w:t xml:space="preserve">In 2022, the Ministry expanded the Regulation 347 definition of “mobile health care” - an activity referenced within the definition of field operations. The amendment allows a variety of health care related activities such as: blood collection, collection of specimens, and administration of vaccines to fall under the field operations exemption. Examples </w:t>
      </w:r>
      <w:proofErr w:type="gramStart"/>
      <w:r w:rsidRPr="00ED0AC7">
        <w:rPr>
          <w:rFonts w:ascii="Open Sans" w:eastAsia="Times New Roman" w:hAnsi="Open Sans" w:cs="Open Sans"/>
          <w:color w:val="1A1A1A"/>
          <w:szCs w:val="24"/>
          <w:lang w:eastAsia="en-CA"/>
        </w:rPr>
        <w:t>include:</w:t>
      </w:r>
      <w:proofErr w:type="gramEnd"/>
      <w:r w:rsidRPr="00ED0AC7">
        <w:rPr>
          <w:rFonts w:ascii="Open Sans" w:eastAsia="Times New Roman" w:hAnsi="Open Sans" w:cs="Open Sans"/>
          <w:color w:val="1A1A1A"/>
          <w:szCs w:val="24"/>
          <w:lang w:eastAsia="en-CA"/>
        </w:rPr>
        <w:t xml:space="preserve"> blood donation events at libraries or shopping malls or vaccine events held at temporary locations. </w:t>
      </w:r>
    </w:p>
    <w:p w14:paraId="4A4E7032" w14:textId="5471444D" w:rsidR="00DF3C45" w:rsidRPr="00ED0AC7" w:rsidRDefault="00DF3C45" w:rsidP="00A17769">
      <w:pPr>
        <w:pStyle w:val="Heading2"/>
        <w:rPr>
          <w:rStyle w:val="eop"/>
          <w:rFonts w:ascii="Raleway" w:hAnsi="Raleway"/>
          <w:sz w:val="27"/>
          <w:szCs w:val="27"/>
        </w:rPr>
      </w:pPr>
      <w:r w:rsidRPr="00ED0AC7">
        <w:rPr>
          <w:rFonts w:ascii="Open Sans" w:eastAsia="Times New Roman" w:hAnsi="Open Sans" w:cs="Open Sans"/>
          <w:szCs w:val="24"/>
          <w:lang w:eastAsia="en-CA"/>
        </w:rPr>
        <w:t> </w:t>
      </w:r>
      <w:r w:rsidR="0065046E" w:rsidRPr="00ED0AC7">
        <w:rPr>
          <w:rStyle w:val="normaltextrun"/>
          <w:rFonts w:ascii="Raleway" w:hAnsi="Raleway" w:cs="Segoe UI"/>
          <w:sz w:val="27"/>
          <w:szCs w:val="27"/>
        </w:rPr>
        <w:t>Exemption for Waste from COVID-19 Antigen Point-of-Care Testing</w:t>
      </w:r>
      <w:r w:rsidR="0065046E" w:rsidRPr="00ED0AC7">
        <w:rPr>
          <w:rStyle w:val="eop"/>
          <w:rFonts w:ascii="Raleway" w:hAnsi="Raleway"/>
          <w:sz w:val="27"/>
          <w:szCs w:val="27"/>
        </w:rPr>
        <w:t> </w:t>
      </w:r>
    </w:p>
    <w:p w14:paraId="7C13EA2C" w14:textId="77777777" w:rsidR="006F6544" w:rsidRDefault="006F6544" w:rsidP="00A17769">
      <w:pPr>
        <w:spacing w:before="240" w:after="120"/>
      </w:pPr>
      <w:r w:rsidRPr="00ED0AC7">
        <w:t xml:space="preserve">Section 29.6 of Regulation 347 provides the regulatory requirements for waste generated from undertaking COVID-19 Antigen Point-of-Care Testing (POCT).  Persons who generate waste from administering antigen POCT are exempt from certain regulatory requirement such as registration, manifesting and specific management requirements that apply to the hazardous waste.  This applies to all subsequent persons who handle this POCT waste, including those who collect, transport, and store the waste on a temporary basis </w:t>
      </w:r>
      <w:r>
        <w:t xml:space="preserve">in Ontario.  </w:t>
      </w:r>
      <w:r w:rsidRPr="00DF3B27">
        <w:t>In addition, facilities that collect, handle, temporary store, transfer</w:t>
      </w:r>
      <w:r>
        <w:t>,</w:t>
      </w:r>
      <w:r w:rsidRPr="00DF3B27">
        <w:t xml:space="preserve"> and transport COVID-19 testing waste are exempt from the requirement in the Environmental Protection Act to have an environmental compliance approval.</w:t>
      </w:r>
      <w:r>
        <w:t xml:space="preserve"> (Note: </w:t>
      </w:r>
      <w:r w:rsidRPr="00B5066E">
        <w:t xml:space="preserve">The exemptions only apply to waste </w:t>
      </w:r>
      <w:r>
        <w:t xml:space="preserve">generated </w:t>
      </w:r>
      <w:r w:rsidRPr="00B5066E">
        <w:t xml:space="preserve">from antigen </w:t>
      </w:r>
      <w:r>
        <w:t>POCT</w:t>
      </w:r>
      <w:r w:rsidRPr="00B5066E">
        <w:t xml:space="preserve"> kits waste only. They do not apply to other hazardous waste that a facility might generate.</w:t>
      </w:r>
      <w:r>
        <w:t>)</w:t>
      </w:r>
    </w:p>
    <w:p w14:paraId="230BA31B" w14:textId="77777777" w:rsidR="006F6544" w:rsidRDefault="006F6544" w:rsidP="006F6544">
      <w:r>
        <w:t>In addition, these</w:t>
      </w:r>
      <w:r w:rsidRPr="00837765">
        <w:t xml:space="preserve"> exemptions do not apply to the rules governing the treatment, processing, </w:t>
      </w:r>
      <w:proofErr w:type="gramStart"/>
      <w:r w:rsidRPr="00837765">
        <w:t>deposit</w:t>
      </w:r>
      <w:proofErr w:type="gramEnd"/>
      <w:r w:rsidRPr="00837765">
        <w:t xml:space="preserve"> or disposal of </w:t>
      </w:r>
      <w:r>
        <w:t xml:space="preserve">POCT </w:t>
      </w:r>
      <w:r w:rsidRPr="00837765">
        <w:t xml:space="preserve">kits. Waste from </w:t>
      </w:r>
      <w:r>
        <w:t>POCT</w:t>
      </w:r>
      <w:r w:rsidRPr="00837765">
        <w:t xml:space="preserve"> kits must still be finally disposed of at an authorized hazardous waste disposal site.</w:t>
      </w:r>
    </w:p>
    <w:p w14:paraId="2757054B" w14:textId="592F6D13" w:rsidR="006F6544" w:rsidRDefault="006F6544" w:rsidP="006F6544">
      <w:r>
        <w:t>Those who are</w:t>
      </w:r>
      <w:r w:rsidRPr="001B0FDA">
        <w:t xml:space="preserve"> handling COVID-19 testing waste would be expected to follow ministry guidance on handling, storage</w:t>
      </w:r>
      <w:r>
        <w:t>,</w:t>
      </w:r>
      <w:r w:rsidRPr="001B0FDA">
        <w:t xml:space="preserve"> and transportation.</w:t>
      </w:r>
      <w:r>
        <w:t xml:space="preserve">  This guidance can be found at the following link</w:t>
      </w:r>
      <w:r w:rsidR="009C1FAF">
        <w:t>:</w:t>
      </w:r>
      <w:r>
        <w:t xml:space="preserve"> </w:t>
      </w:r>
      <w:hyperlink r:id="rId18" w:history="1">
        <w:r w:rsidR="00EC1F49" w:rsidRPr="00203A3D">
          <w:rPr>
            <w:rStyle w:val="Hyperlink"/>
          </w:rPr>
          <w:t>https://www.ontario.ca/page/safe-handling-and-management-rapid-antigen-covid-19-testing-waste#</w:t>
        </w:r>
      </w:hyperlink>
      <w:r w:rsidR="00EC1F49">
        <w:t xml:space="preserve">. </w:t>
      </w:r>
    </w:p>
    <w:p w14:paraId="03CD7526" w14:textId="5072DA73" w:rsidR="006F6544" w:rsidRPr="00692DD7" w:rsidRDefault="006F6544" w:rsidP="006F654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lastRenderedPageBreak/>
        <w:t xml:space="preserve">The exemptions found in section 29.6 of the regulation only apply if the COVID-19 testing waste is destined for final disposal in Ontario at a waste facility that is approved for the treatment and final disposal of hazardous waste.  If a person decides to export COVID-19 testing waste to another jurisdiction, they cannot rely on the section 29.6 exemptions in Regulation 347.  </w:t>
      </w:r>
      <w:r w:rsidRPr="00B41630">
        <w:t>You must comply with the normal requirements related to the registration, reporting, manifesting and management of hazardous waste.</w:t>
      </w:r>
    </w:p>
    <w:p w14:paraId="47C933D5" w14:textId="77777777" w:rsidR="00692DD7" w:rsidRPr="00E11594" w:rsidRDefault="00692DD7" w:rsidP="00A17769">
      <w:pPr>
        <w:pStyle w:val="Heading2"/>
      </w:pPr>
      <w:r w:rsidRPr="00E11594">
        <w:t>Overview of Waste Streams Requiring Generator Registration</w:t>
      </w:r>
    </w:p>
    <w:p w14:paraId="0CD648B3" w14:textId="6DBB9395" w:rsidR="00692DD7" w:rsidRPr="00692DD7" w:rsidRDefault="00692DD7" w:rsidP="00E11594">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47E11724">
        <w:rPr>
          <w:rFonts w:ascii="Open Sans" w:eastAsia="Times New Roman" w:hAnsi="Open Sans" w:cs="Open Sans"/>
          <w:color w:val="1A1A1A"/>
          <w:lang w:eastAsia="en-CA"/>
        </w:rPr>
        <w:t>Generators are required to register subject wastes that are generated at a facility, even if the wastes are not being shipped off-site. </w:t>
      </w:r>
      <w:hyperlink r:id="rId19" w:anchor="figure-1">
        <w:r w:rsidRPr="47E11724">
          <w:rPr>
            <w:rFonts w:ascii="Open Sans" w:eastAsia="Times New Roman" w:hAnsi="Open Sans" w:cs="Open Sans"/>
            <w:color w:val="0066CC"/>
            <w:u w:val="single"/>
            <w:lang w:eastAsia="en-CA"/>
          </w:rPr>
          <w:t>Figure 1: Overview of Waste Streams Requiring Generator Registration</w:t>
        </w:r>
      </w:hyperlink>
      <w:r w:rsidRPr="47E11724">
        <w:rPr>
          <w:rFonts w:ascii="Open Sans" w:eastAsia="Times New Roman" w:hAnsi="Open Sans" w:cs="Open Sans"/>
          <w:color w:val="1A1A1A"/>
          <w:lang w:eastAsia="en-CA"/>
        </w:rPr>
        <w:t> identifies the most common waste streams and situations that require registration with the Ministry. The figure is included in the manual to provide an overview of waste management activities that affect generator registration. To determine if your specific waste stream must be registered, you will need to follow the process outlined in </w:t>
      </w:r>
      <w:hyperlink r:id="rId20" w:anchor="figure-2">
        <w:r w:rsidRPr="47E11724">
          <w:rPr>
            <w:rFonts w:ascii="Open Sans" w:eastAsia="Times New Roman" w:hAnsi="Open Sans" w:cs="Open Sans"/>
            <w:color w:val="0066CC"/>
            <w:u w:val="single"/>
            <w:lang w:eastAsia="en-CA"/>
          </w:rPr>
          <w:t>Figure 2: Do any Exemptions Apply to your Waste?</w:t>
        </w:r>
      </w:hyperlink>
      <w:r w:rsidRPr="47E11724">
        <w:rPr>
          <w:rFonts w:ascii="Open Sans" w:eastAsia="Times New Roman" w:hAnsi="Open Sans" w:cs="Open Sans"/>
          <w:color w:val="1A1A1A"/>
          <w:lang w:eastAsia="en-CA"/>
        </w:rPr>
        <w:t>, including characterizing the waste and determining whether Ontario’s land disposal restrictions apply.</w:t>
      </w:r>
    </w:p>
    <w:p w14:paraId="13AFB819"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final determination of whether you need to register your waste stream is based on the waste characterization, whether the LDR requirements apply and how the waste will ultimately be managed.</w:t>
      </w:r>
    </w:p>
    <w:p w14:paraId="57364BFB"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detailed explanation for each of the situations shown in </w:t>
      </w:r>
      <w:hyperlink r:id="rId21" w:anchor="figure-1" w:tooltip="Link to Figure 1" w:history="1">
        <w:r w:rsidRPr="00E11594">
          <w:rPr>
            <w:rFonts w:ascii="Open Sans" w:hAnsi="Open Sans"/>
            <w:color w:val="0066CC"/>
            <w:u w:val="single"/>
          </w:rPr>
          <w:t>Figure 1: Overview of Waste Streams Requiring Generator Registration</w:t>
        </w:r>
      </w:hyperlink>
      <w:r w:rsidRPr="00692DD7">
        <w:rPr>
          <w:rFonts w:ascii="Open Sans" w:eastAsia="Times New Roman" w:hAnsi="Open Sans" w:cs="Open Sans"/>
          <w:color w:val="1A1A1A"/>
          <w:szCs w:val="24"/>
          <w:lang w:eastAsia="en-CA"/>
        </w:rPr>
        <w:t> is provided below.</w:t>
      </w:r>
    </w:p>
    <w:p w14:paraId="590DBF2A" w14:textId="77777777" w:rsidR="00692DD7" w:rsidRPr="00E11594" w:rsidRDefault="00692DD7" w:rsidP="00A17769">
      <w:pPr>
        <w:pStyle w:val="Heading3"/>
      </w:pPr>
      <w:r w:rsidRPr="00E11594">
        <w:t>Waste Shipped Off-Site</w:t>
      </w:r>
    </w:p>
    <w:p w14:paraId="7F6B8612" w14:textId="40C62DBC"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Any subject waste that is transported off-site must be registered. This requirement includes any subject waste hauled to an off-site waste management facility, wastes that are sent to a facility on the</w:t>
      </w:r>
      <w:r w:rsidRPr="00732FC4">
        <w:rPr>
          <w:rFonts w:ascii="Open Sans" w:eastAsia="Times New Roman" w:hAnsi="Open Sans" w:cs="Open Sans"/>
          <w:color w:val="1A1A1A"/>
          <w:szCs w:val="24"/>
          <w:lang w:eastAsia="en-CA"/>
        </w:rPr>
        <w:t xml:space="preserve"> Tonnage</w:t>
      </w:r>
      <w:r w:rsidRPr="00732FC4">
        <w:rPr>
          <w:rFonts w:ascii="Open Sans" w:eastAsia="Times New Roman" w:hAnsi="Open Sans" w:cs="Open Sans"/>
          <w:color w:val="1A1A1A"/>
          <w:szCs w:val="24"/>
          <w:lang w:eastAsia="en-CA"/>
        </w:rPr>
        <w:t xml:space="preserve"> </w:t>
      </w:r>
      <w:r w:rsidRPr="00732FC4">
        <w:rPr>
          <w:rFonts w:ascii="Open Sans" w:eastAsia="Times New Roman" w:hAnsi="Open Sans" w:cs="Open Sans"/>
          <w:color w:val="1A1A1A"/>
          <w:szCs w:val="24"/>
          <w:lang w:eastAsia="en-CA"/>
        </w:rPr>
        <w:t>Fee Exempt Recycling Facilities</w:t>
      </w:r>
      <w:r w:rsidR="00063033" w:rsidRPr="00732FC4">
        <w:rPr>
          <w:rFonts w:ascii="Open Sans" w:eastAsia="Times New Roman" w:hAnsi="Open Sans" w:cs="Open Sans"/>
          <w:color w:val="1A1A1A"/>
          <w:szCs w:val="24"/>
          <w:lang w:eastAsia="en-CA"/>
        </w:rPr>
        <w:t xml:space="preserve"> Directory</w:t>
      </w:r>
      <w:r w:rsidR="00732FC4">
        <w:rPr>
          <w:rFonts w:ascii="Open Sans" w:eastAsia="Times New Roman" w:hAnsi="Open Sans" w:cs="Open Sans"/>
          <w:color w:val="1A1A1A"/>
          <w:szCs w:val="24"/>
          <w:lang w:eastAsia="en-CA"/>
        </w:rPr>
        <w:t xml:space="preserve"> </w:t>
      </w:r>
      <w:r w:rsidR="00E05660">
        <w:rPr>
          <w:rFonts w:ascii="Open Sans" w:eastAsia="Times New Roman" w:hAnsi="Open Sans" w:cs="Open Sans"/>
          <w:color w:val="1A1A1A"/>
          <w:lang w:eastAsia="en-CA"/>
        </w:rPr>
        <w:t>(link to be added after consultation)</w:t>
      </w:r>
      <w:r w:rsidRPr="00692DD7">
        <w:rPr>
          <w:rFonts w:ascii="Open Sans" w:eastAsia="Times New Roman" w:hAnsi="Open Sans" w:cs="Open Sans"/>
          <w:color w:val="1A1A1A"/>
          <w:szCs w:val="24"/>
          <w:lang w:eastAsia="en-CA"/>
        </w:rPr>
        <w:t>, and liquids that are transported to an off-site OWRA-approved facility.</w:t>
      </w:r>
    </w:p>
    <w:p w14:paraId="5B035C3F" w14:textId="77777777" w:rsidR="00692DD7" w:rsidRPr="00E11594" w:rsidRDefault="00692DD7" w:rsidP="00A17769">
      <w:pPr>
        <w:pStyle w:val="Heading3"/>
      </w:pPr>
      <w:r w:rsidRPr="00E11594">
        <w:t>Off-Site Waste Management Facilities</w:t>
      </w:r>
    </w:p>
    <w:p w14:paraId="2AF6B288"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A characteristic waste that is subject to the LDR requirements and treated on-site so that it has been de-characterized after treatment but remains a subject waste (i.e., the waste cannot be land disposed because the regulated constituents in Schedule 6 of Regulation 347 do not meet the treatment requirements), must be registered before it is hauled to an off-site waste management facility. A </w:t>
      </w:r>
      <w:r w:rsidRPr="00692DD7">
        <w:rPr>
          <w:rFonts w:ascii="Open Sans" w:eastAsia="Times New Roman" w:hAnsi="Open Sans" w:cs="Open Sans"/>
          <w:color w:val="1A1A1A"/>
          <w:szCs w:val="24"/>
          <w:lang w:eastAsia="en-CA"/>
        </w:rPr>
        <w:lastRenderedPageBreak/>
        <w:t>characteristic waste that is subject to the LDR requirements and fully treated on-site (i.e., de-characterized and the regulated constituents in Schedule 6 meet the treatment requirements) is no longer a subject waste and registration is not required when it is hauled off-site for disposal.</w:t>
      </w:r>
    </w:p>
    <w:p w14:paraId="552BD67C" w14:textId="77777777" w:rsidR="00692DD7" w:rsidRPr="00E11594" w:rsidRDefault="00692DD7" w:rsidP="00A17769">
      <w:pPr>
        <w:pStyle w:val="Heading3"/>
      </w:pPr>
      <w:r w:rsidRPr="00E11594">
        <w:t>On-site Processing of Listed wastes or Characteristic Wastes that are Subject to LDR</w:t>
      </w:r>
    </w:p>
    <w:p w14:paraId="0DD02D0A"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When subject wastes are processed on-site and the processed waste or residual from the waste processing remains a subject waste, the province’s registration requirements apply, and the generator must prepare a waste analysis plan as outlined in Section 85 of Regulation 347.</w:t>
      </w:r>
    </w:p>
    <w:p w14:paraId="065C91E2" w14:textId="02102D00"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the on-site processed waste or residual from the waste processing is not a subject waste, registration is not required, but a waste analysis plan as outlined in Section 85 of Regulation 347 is required, and records must be maintained for LDR purposes. Generators must also provide notification to the receiver to meet the LDR requirements for treated characteristic wastes (i.e., wastes that can be land disposed under Section 79 of Regulation 347) when they are disposed off-site. Please see Section 84 of Regulation 347 and the </w:t>
      </w:r>
      <w:r w:rsidRPr="00062413">
        <w:rPr>
          <w:rFonts w:ascii="Open Sans" w:eastAsia="Times New Roman" w:hAnsi="Open Sans" w:cs="Open Sans"/>
          <w:color w:val="1A1A1A"/>
          <w:szCs w:val="24"/>
          <w:lang w:eastAsia="en-CA"/>
        </w:rPr>
        <w:t xml:space="preserve">Notification, </w:t>
      </w:r>
      <w:proofErr w:type="gramStart"/>
      <w:r w:rsidRPr="00062413">
        <w:rPr>
          <w:rFonts w:ascii="Open Sans" w:eastAsia="Times New Roman" w:hAnsi="Open Sans" w:cs="Open Sans"/>
          <w:color w:val="1A1A1A"/>
          <w:szCs w:val="24"/>
          <w:lang w:eastAsia="en-CA"/>
        </w:rPr>
        <w:t>Record-Keeping</w:t>
      </w:r>
      <w:proofErr w:type="gramEnd"/>
      <w:r w:rsidRPr="00062413">
        <w:rPr>
          <w:rFonts w:ascii="Open Sans" w:eastAsia="Times New Roman" w:hAnsi="Open Sans" w:cs="Open Sans"/>
          <w:color w:val="1A1A1A"/>
          <w:szCs w:val="24"/>
          <w:lang w:eastAsia="en-CA"/>
        </w:rPr>
        <w:t xml:space="preserve"> and Waste Analysis Plan Requirements</w:t>
      </w:r>
      <w:r w:rsidRPr="00692DD7">
        <w:rPr>
          <w:rFonts w:ascii="Open Sans" w:eastAsia="Times New Roman" w:hAnsi="Open Sans" w:cs="Open Sans"/>
          <w:color w:val="1A1A1A"/>
          <w:szCs w:val="24"/>
          <w:lang w:eastAsia="en-CA"/>
        </w:rPr>
        <w:t> section for further details.</w:t>
      </w:r>
    </w:p>
    <w:p w14:paraId="285535E3" w14:textId="77777777" w:rsidR="00692DD7" w:rsidRPr="00E11594" w:rsidRDefault="00692DD7" w:rsidP="00A17769">
      <w:pPr>
        <w:pStyle w:val="Heading3"/>
      </w:pPr>
      <w:r w:rsidRPr="00E11594">
        <w:t>On-site Processing of wastes that are not subject to LDR</w:t>
      </w:r>
    </w:p>
    <w:p w14:paraId="68011470"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Wastes that are managed by other on-site processes, such as bulking or blending operations, do not need to be registered prior to </w:t>
      </w:r>
      <w:proofErr w:type="gramStart"/>
      <w:r w:rsidRPr="00692DD7">
        <w:rPr>
          <w:rFonts w:ascii="Open Sans" w:eastAsia="Times New Roman" w:hAnsi="Open Sans" w:cs="Open Sans"/>
          <w:color w:val="1A1A1A"/>
          <w:szCs w:val="24"/>
          <w:lang w:eastAsia="en-CA"/>
        </w:rPr>
        <w:t>processing, if</w:t>
      </w:r>
      <w:proofErr w:type="gramEnd"/>
      <w:r w:rsidRPr="00692DD7">
        <w:rPr>
          <w:rFonts w:ascii="Open Sans" w:eastAsia="Times New Roman" w:hAnsi="Open Sans" w:cs="Open Sans"/>
          <w:color w:val="1A1A1A"/>
          <w:szCs w:val="24"/>
          <w:lang w:eastAsia="en-CA"/>
        </w:rPr>
        <w:t xml:space="preserve"> the waste is not subject to land disposal restrictions. However, subject wastes (including any residues) that are subsequently hauled off-site must be registered. Wastes that are bulked or blended and returned to an on-site process operation do not require registration.</w:t>
      </w:r>
    </w:p>
    <w:p w14:paraId="0C79F7C3" w14:textId="77777777" w:rsidR="00692DD7" w:rsidRPr="00E11594" w:rsidRDefault="00692DD7" w:rsidP="00A17769">
      <w:pPr>
        <w:pStyle w:val="Heading3"/>
      </w:pPr>
      <w:r w:rsidRPr="00E11594">
        <w:t>On-Site Waste Disposal</w:t>
      </w:r>
    </w:p>
    <w:p w14:paraId="3E22BCF8" w14:textId="36EA6819" w:rsidR="00692DD7" w:rsidRPr="00692DD7" w:rsidRDefault="22919355" w:rsidP="00E11594">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230EE4C6">
        <w:rPr>
          <w:rFonts w:ascii="Open Sans" w:eastAsia="Times New Roman" w:hAnsi="Open Sans" w:cs="Open Sans"/>
          <w:color w:val="1A1A1A"/>
          <w:lang w:eastAsia="en-CA"/>
        </w:rPr>
        <w:t>All subject wastes that are disposed of at an on-site waste management facility must be registered. Examples of on-site disposal include thermal treatment such as incineration, on-site combustion such as boilers or space heaters, landfilling, landfarming and use of a waste-derived fuel. Any residues that are subject waste must also be registered. Please note that thermal treatment is not considered processing.</w:t>
      </w:r>
    </w:p>
    <w:p w14:paraId="55B85AB9" w14:textId="77777777" w:rsidR="00692DD7" w:rsidRPr="00E11594" w:rsidRDefault="00692DD7" w:rsidP="00A17769">
      <w:pPr>
        <w:pStyle w:val="Heading3"/>
      </w:pPr>
      <w:r w:rsidRPr="00E11594">
        <w:lastRenderedPageBreak/>
        <w:t>OWRA Facility (Wastewater Treatment) - Hazardous Waste Discharges to Final Stage Only</w:t>
      </w:r>
    </w:p>
    <w:p w14:paraId="1C7D42E0"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For OWRA facilities (wastewater treatment processes), registration is only required for </w:t>
      </w:r>
      <w:proofErr w:type="gramStart"/>
      <w:r w:rsidRPr="00692DD7">
        <w:rPr>
          <w:rFonts w:ascii="Open Sans" w:eastAsia="Times New Roman" w:hAnsi="Open Sans" w:cs="Open Sans"/>
          <w:color w:val="1A1A1A"/>
          <w:szCs w:val="24"/>
          <w:lang w:eastAsia="en-CA"/>
        </w:rPr>
        <w:t>all of</w:t>
      </w:r>
      <w:proofErr w:type="gramEnd"/>
      <w:r w:rsidRPr="00692DD7">
        <w:rPr>
          <w:rFonts w:ascii="Open Sans" w:eastAsia="Times New Roman" w:hAnsi="Open Sans" w:cs="Open Sans"/>
          <w:color w:val="1A1A1A"/>
          <w:szCs w:val="24"/>
          <w:lang w:eastAsia="en-CA"/>
        </w:rPr>
        <w:t xml:space="preserve"> the independent hazardous waste discharges to the final stage of the OWRA facility (wastewater treatment). Wastes discharged to intermediate stages in the overall process do not require registration. Discharges from the final stage of the OWRA facility to a watercourse do not need to be registered. If the waste is subject waste, </w:t>
      </w:r>
      <w:proofErr w:type="gramStart"/>
      <w:r w:rsidRPr="00692DD7">
        <w:rPr>
          <w:rFonts w:ascii="Open Sans" w:eastAsia="Times New Roman" w:hAnsi="Open Sans" w:cs="Open Sans"/>
          <w:color w:val="1A1A1A"/>
          <w:szCs w:val="24"/>
          <w:lang w:eastAsia="en-CA"/>
        </w:rPr>
        <w:t>sludges</w:t>
      </w:r>
      <w:proofErr w:type="gramEnd"/>
      <w:r w:rsidRPr="00692DD7">
        <w:rPr>
          <w:rFonts w:ascii="Open Sans" w:eastAsia="Times New Roman" w:hAnsi="Open Sans" w:cs="Open Sans"/>
          <w:color w:val="1A1A1A"/>
          <w:szCs w:val="24"/>
          <w:lang w:eastAsia="en-CA"/>
        </w:rPr>
        <w:t xml:space="preserve"> and skimmed waste from the OWRA facility must be registered.</w:t>
      </w:r>
    </w:p>
    <w:p w14:paraId="0C7B52C9" w14:textId="77777777" w:rsidR="00692DD7" w:rsidRPr="00E11594" w:rsidRDefault="00692DD7" w:rsidP="00A17769">
      <w:pPr>
        <w:pStyle w:val="Heading3"/>
      </w:pPr>
      <w:r w:rsidRPr="00E11594">
        <w:t>Discharge to Municipal Sanitary Sewers</w:t>
      </w:r>
    </w:p>
    <w:p w14:paraId="7223A077"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Hazardous wastes discharged to a municipal sanitary sewer must be registered. A generator that discharges hazardous wastes into a drain that leads to a municipal sewer must register each hazardous waste being discharged. Laboratory facilities, such as educational, research and quality control laboratories, are required to estimate the types and quantities of hazardous wastes that are disposed of in this manner, and to ensure that they are registered appropriately.</w:t>
      </w:r>
    </w:p>
    <w:p w14:paraId="5BCFDEF4" w14:textId="77777777" w:rsidR="00692DD7" w:rsidRPr="00692DD7" w:rsidRDefault="22919355" w:rsidP="00E11594">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230EE4C6">
        <w:rPr>
          <w:rFonts w:ascii="Open Sans" w:eastAsia="Times New Roman" w:hAnsi="Open Sans" w:cs="Open Sans"/>
          <w:color w:val="1A1A1A"/>
          <w:lang w:eastAsia="en-CA"/>
        </w:rPr>
        <w:t>Generators should also note that discharges of hazardous waste to sanitary sewers are permitted only in accordance with municipal by-laws governing sewer use.</w:t>
      </w:r>
    </w:p>
    <w:p w14:paraId="50A91BDE" w14:textId="77777777" w:rsidR="00692DD7" w:rsidRPr="00E11594" w:rsidRDefault="00692DD7" w:rsidP="00A17769">
      <w:pPr>
        <w:pStyle w:val="Heading3"/>
      </w:pPr>
      <w:r w:rsidRPr="00E11594">
        <w:t>Off-Site Water Pollution Control Plants</w:t>
      </w:r>
    </w:p>
    <w:p w14:paraId="029EFCB4" w14:textId="59A856CE"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All hazardous wastes and LIW hauled off-site to an OWRA-approved Water Pollution Control Plant (WPCP)</w:t>
      </w:r>
      <w:r w:rsidR="0016711A">
        <w:rPr>
          <w:rFonts w:ascii="Open Sans" w:eastAsia="Times New Roman" w:hAnsi="Open Sans" w:cs="Open Sans"/>
          <w:color w:val="1A1A1A"/>
          <w:szCs w:val="24"/>
          <w:lang w:eastAsia="en-CA"/>
        </w:rPr>
        <w:t>/ Waste</w:t>
      </w:r>
      <w:r w:rsidR="00956CC6">
        <w:rPr>
          <w:rFonts w:ascii="Open Sans" w:eastAsia="Times New Roman" w:hAnsi="Open Sans" w:cs="Open Sans"/>
          <w:color w:val="1A1A1A"/>
          <w:szCs w:val="24"/>
          <w:lang w:eastAsia="en-CA"/>
        </w:rPr>
        <w:t>water Treatment Plant (WWTP)</w:t>
      </w:r>
      <w:r w:rsidRPr="00692DD7">
        <w:rPr>
          <w:rFonts w:ascii="Open Sans" w:eastAsia="Times New Roman" w:hAnsi="Open Sans" w:cs="Open Sans"/>
          <w:color w:val="1A1A1A"/>
          <w:szCs w:val="24"/>
          <w:lang w:eastAsia="en-CA"/>
        </w:rPr>
        <w:t xml:space="preserve"> must be registered. By contrast, wastewater discharges from an OWRA-approved WPCP</w:t>
      </w:r>
      <w:r w:rsidR="00956CC6">
        <w:rPr>
          <w:rFonts w:ascii="Open Sans" w:eastAsia="Times New Roman" w:hAnsi="Open Sans" w:cs="Open Sans"/>
          <w:color w:val="1A1A1A"/>
          <w:szCs w:val="24"/>
          <w:lang w:eastAsia="en-CA"/>
        </w:rPr>
        <w:t>/WWTP</w:t>
      </w:r>
      <w:r w:rsidRPr="00692DD7">
        <w:rPr>
          <w:rFonts w:ascii="Open Sans" w:eastAsia="Times New Roman" w:hAnsi="Open Sans" w:cs="Open Sans"/>
          <w:color w:val="1A1A1A"/>
          <w:szCs w:val="24"/>
          <w:lang w:eastAsia="en-CA"/>
        </w:rPr>
        <w:t xml:space="preserve"> to a watercourse do not need to be registered. Similarly, residues that are produced through the treatment process do not need to be registered, provided that a municipality, the </w:t>
      </w:r>
      <w:proofErr w:type="gramStart"/>
      <w:r w:rsidRPr="00692DD7">
        <w:rPr>
          <w:rFonts w:ascii="Open Sans" w:eastAsia="Times New Roman" w:hAnsi="Open Sans" w:cs="Open Sans"/>
          <w:color w:val="1A1A1A"/>
          <w:szCs w:val="24"/>
          <w:lang w:eastAsia="en-CA"/>
        </w:rPr>
        <w:t>Crown</w:t>
      </w:r>
      <w:proofErr w:type="gramEnd"/>
      <w:r w:rsidRPr="00692DD7">
        <w:rPr>
          <w:rFonts w:ascii="Open Sans" w:eastAsia="Times New Roman" w:hAnsi="Open Sans" w:cs="Open Sans"/>
          <w:color w:val="1A1A1A"/>
          <w:szCs w:val="24"/>
          <w:lang w:eastAsia="en-CA"/>
        </w:rPr>
        <w:t xml:space="preserve"> or the Ontario Clean Water Agency under an agreement with a municipality, owns the WPCP</w:t>
      </w:r>
      <w:r w:rsidR="00A33B68">
        <w:rPr>
          <w:rFonts w:ascii="Open Sans" w:eastAsia="Times New Roman" w:hAnsi="Open Sans" w:cs="Open Sans"/>
          <w:color w:val="1A1A1A"/>
          <w:szCs w:val="24"/>
          <w:lang w:eastAsia="en-CA"/>
        </w:rPr>
        <w:t>/WWTP</w:t>
      </w:r>
      <w:r w:rsidRPr="00692DD7">
        <w:rPr>
          <w:rFonts w:ascii="Open Sans" w:eastAsia="Times New Roman" w:hAnsi="Open Sans" w:cs="Open Sans"/>
          <w:color w:val="1A1A1A"/>
          <w:szCs w:val="24"/>
          <w:lang w:eastAsia="en-CA"/>
        </w:rPr>
        <w:t>.</w:t>
      </w:r>
    </w:p>
    <w:p w14:paraId="28512BD5" w14:textId="77777777" w:rsidR="00692DD7" w:rsidRPr="00E11594" w:rsidRDefault="00692DD7" w:rsidP="00A17769">
      <w:pPr>
        <w:pStyle w:val="Heading3"/>
      </w:pPr>
      <w:r w:rsidRPr="00E11594">
        <w:t>On-Site Storage</w:t>
      </w:r>
    </w:p>
    <w:p w14:paraId="4D0B44D3" w14:textId="2A1700DE"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All subject wastes must be registered at the point of generation. Therefore, all subject wastes stored at a waste generation facility must be registered. Storage of subject waste for more than two years also requires an ECA.</w:t>
      </w:r>
    </w:p>
    <w:p w14:paraId="445C3735" w14:textId="3EAEEA71" w:rsidR="00692DD7" w:rsidRPr="00692DD7" w:rsidRDefault="004E7B28"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lastRenderedPageBreak/>
        <w:t>T</w:t>
      </w:r>
      <w:r w:rsidR="00023FBB">
        <w:rPr>
          <w:rFonts w:ascii="Open Sans" w:eastAsia="Times New Roman" w:hAnsi="Open Sans" w:cs="Open Sans"/>
          <w:color w:val="1A1A1A"/>
          <w:szCs w:val="24"/>
          <w:lang w:eastAsia="en-CA"/>
        </w:rPr>
        <w:t xml:space="preserve">he </w:t>
      </w:r>
      <w:r>
        <w:rPr>
          <w:rFonts w:ascii="Open Sans" w:eastAsia="Times New Roman" w:hAnsi="Open Sans" w:cs="Open Sans"/>
          <w:color w:val="1A1A1A"/>
          <w:szCs w:val="24"/>
          <w:lang w:eastAsia="en-CA"/>
        </w:rPr>
        <w:t>requirements of Section 17.2 paragraph 3 of regulation 347</w:t>
      </w:r>
      <w:r w:rsidR="00023FBB">
        <w:rPr>
          <w:rFonts w:ascii="Open Sans" w:eastAsia="Times New Roman" w:hAnsi="Open Sans" w:cs="Open Sans"/>
          <w:color w:val="1A1A1A"/>
          <w:szCs w:val="24"/>
          <w:lang w:eastAsia="en-CA"/>
        </w:rPr>
        <w:t xml:space="preserve"> </w:t>
      </w:r>
      <w:r>
        <w:rPr>
          <w:rFonts w:ascii="Open Sans" w:eastAsia="Times New Roman" w:hAnsi="Open Sans" w:cs="Open Sans"/>
          <w:color w:val="1A1A1A"/>
          <w:szCs w:val="24"/>
          <w:lang w:eastAsia="en-CA"/>
        </w:rPr>
        <w:t xml:space="preserve">regarding the notice of </w:t>
      </w:r>
      <w:proofErr w:type="gramStart"/>
      <w:r>
        <w:rPr>
          <w:rFonts w:ascii="Open Sans" w:eastAsia="Times New Roman" w:hAnsi="Open Sans" w:cs="Open Sans"/>
          <w:color w:val="1A1A1A"/>
          <w:szCs w:val="24"/>
          <w:lang w:eastAsia="en-CA"/>
        </w:rPr>
        <w:t>short term</w:t>
      </w:r>
      <w:proofErr w:type="gramEnd"/>
      <w:r>
        <w:rPr>
          <w:rFonts w:ascii="Open Sans" w:eastAsia="Times New Roman" w:hAnsi="Open Sans" w:cs="Open Sans"/>
          <w:color w:val="1A1A1A"/>
          <w:szCs w:val="24"/>
          <w:lang w:eastAsia="en-CA"/>
        </w:rPr>
        <w:t xml:space="preserve"> storage must be submitted through the Registry</w:t>
      </w:r>
      <w:r w:rsidR="00023FBB">
        <w:rPr>
          <w:rFonts w:ascii="Open Sans" w:eastAsia="Times New Roman" w:hAnsi="Open Sans" w:cs="Open Sans"/>
          <w:color w:val="1A1A1A"/>
          <w:szCs w:val="24"/>
          <w:lang w:eastAsia="en-CA"/>
        </w:rPr>
        <w:t xml:space="preserve">. </w:t>
      </w:r>
      <w:r w:rsidR="00692DD7" w:rsidRPr="00692DD7">
        <w:rPr>
          <w:rFonts w:ascii="Open Sans" w:eastAsia="Times New Roman" w:hAnsi="Open Sans" w:cs="Open Sans"/>
          <w:color w:val="1A1A1A"/>
          <w:szCs w:val="24"/>
          <w:lang w:eastAsia="en-CA"/>
        </w:rPr>
        <w:t>Subject wastes that are stored for less than two years must be stored in accordance with the requirements of Section 17.2 of Regulation 347</w:t>
      </w:r>
      <w:r w:rsidR="00D47849">
        <w:rPr>
          <w:rFonts w:ascii="Open Sans" w:eastAsia="Times New Roman" w:hAnsi="Open Sans" w:cs="Open Sans"/>
          <w:color w:val="1A1A1A"/>
          <w:szCs w:val="24"/>
          <w:lang w:eastAsia="en-CA"/>
        </w:rPr>
        <w:t xml:space="preserve"> and reported through</w:t>
      </w:r>
      <w:r w:rsidR="009B1371">
        <w:rPr>
          <w:rFonts w:ascii="Open Sans" w:eastAsia="Times New Roman" w:hAnsi="Open Sans" w:cs="Open Sans"/>
          <w:color w:val="1A1A1A"/>
          <w:szCs w:val="24"/>
          <w:lang w:eastAsia="en-CA"/>
        </w:rPr>
        <w:t xml:space="preserve"> the Registry</w:t>
      </w:r>
      <w:r w:rsidR="00586650">
        <w:rPr>
          <w:rFonts w:ascii="Open Sans" w:eastAsia="Times New Roman" w:hAnsi="Open Sans" w:cs="Open Sans"/>
          <w:color w:val="1A1A1A"/>
          <w:szCs w:val="24"/>
          <w:lang w:eastAsia="en-CA"/>
        </w:rPr>
        <w:t>.</w:t>
      </w:r>
      <w:r w:rsidR="00692DD7" w:rsidRPr="00692DD7">
        <w:rPr>
          <w:rFonts w:ascii="Open Sans" w:eastAsia="Times New Roman" w:hAnsi="Open Sans" w:cs="Open Sans"/>
          <w:color w:val="1A1A1A"/>
          <w:szCs w:val="24"/>
          <w:lang w:eastAsia="en-CA"/>
        </w:rPr>
        <w:t xml:space="preserve"> </w:t>
      </w:r>
    </w:p>
    <w:p w14:paraId="04CF61A0" w14:textId="6133F7C7" w:rsidR="004F6138" w:rsidRDefault="00241F9B" w:rsidP="00692DD7">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The first time that a waste is stored for more than 90 days</w:t>
      </w:r>
      <w:r w:rsidR="006B5B7E">
        <w:rPr>
          <w:rFonts w:ascii="Open Sans" w:eastAsia="Times New Roman" w:hAnsi="Open Sans" w:cs="Open Sans"/>
          <w:color w:val="1A1A1A"/>
          <w:szCs w:val="24"/>
          <w:lang w:eastAsia="en-CA"/>
        </w:rPr>
        <w:t>,</w:t>
      </w:r>
      <w:r>
        <w:rPr>
          <w:rFonts w:ascii="Open Sans" w:eastAsia="Times New Roman" w:hAnsi="Open Sans" w:cs="Open Sans"/>
          <w:color w:val="1A1A1A"/>
          <w:szCs w:val="24"/>
          <w:lang w:eastAsia="en-CA"/>
        </w:rPr>
        <w:t xml:space="preserve"> </w:t>
      </w:r>
      <w:r w:rsidR="00DC5312">
        <w:rPr>
          <w:rFonts w:ascii="Open Sans" w:eastAsia="Times New Roman" w:hAnsi="Open Sans" w:cs="Open Sans"/>
          <w:color w:val="1A1A1A"/>
          <w:szCs w:val="24"/>
          <w:lang w:eastAsia="en-CA"/>
        </w:rPr>
        <w:t xml:space="preserve">a notice </w:t>
      </w:r>
      <w:r w:rsidR="00DC4160">
        <w:rPr>
          <w:rFonts w:ascii="Open Sans" w:eastAsia="Times New Roman" w:hAnsi="Open Sans" w:cs="Open Sans"/>
          <w:color w:val="1A1A1A"/>
          <w:szCs w:val="24"/>
          <w:lang w:eastAsia="en-CA"/>
        </w:rPr>
        <w:t>must be submitted through the Registry</w:t>
      </w:r>
      <w:r w:rsidR="00D57022">
        <w:rPr>
          <w:rFonts w:ascii="Open Sans" w:eastAsia="Times New Roman" w:hAnsi="Open Sans" w:cs="Open Sans"/>
          <w:color w:val="1A1A1A"/>
          <w:szCs w:val="24"/>
          <w:lang w:eastAsia="en-CA"/>
        </w:rPr>
        <w:t>.</w:t>
      </w:r>
    </w:p>
    <w:p w14:paraId="0A38601B" w14:textId="6C085597" w:rsidR="00D57022" w:rsidRDefault="00D57022" w:rsidP="00D57022">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 xml:space="preserve">The Notice </w:t>
      </w:r>
      <w:r w:rsidR="0004117B">
        <w:rPr>
          <w:rFonts w:ascii="Open Sans" w:eastAsia="Times New Roman" w:hAnsi="Open Sans" w:cs="Open Sans"/>
          <w:color w:val="1A1A1A"/>
          <w:szCs w:val="24"/>
          <w:lang w:eastAsia="en-CA"/>
        </w:rPr>
        <w:t xml:space="preserve">shall </w:t>
      </w:r>
      <w:r>
        <w:rPr>
          <w:rFonts w:ascii="Open Sans" w:eastAsia="Times New Roman" w:hAnsi="Open Sans" w:cs="Open Sans"/>
          <w:color w:val="1A1A1A"/>
          <w:szCs w:val="24"/>
          <w:lang w:eastAsia="en-CA"/>
        </w:rPr>
        <w:t>contain information about:</w:t>
      </w:r>
    </w:p>
    <w:p w14:paraId="01012E72" w14:textId="77777777" w:rsidR="00684631" w:rsidRDefault="00D57022" w:rsidP="00684631">
      <w:pPr>
        <w:pStyle w:val="ListParagraph"/>
        <w:numPr>
          <w:ilvl w:val="0"/>
          <w:numId w:val="14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C8251C">
        <w:rPr>
          <w:rFonts w:ascii="Open Sans" w:eastAsia="Times New Roman" w:hAnsi="Open Sans" w:cs="Open Sans"/>
          <w:color w:val="1A1A1A"/>
          <w:szCs w:val="24"/>
          <w:lang w:eastAsia="en-CA"/>
        </w:rPr>
        <w:t xml:space="preserve">the generation facility, </w:t>
      </w:r>
    </w:p>
    <w:p w14:paraId="5CF272B9" w14:textId="21B5743F" w:rsidR="00684631" w:rsidRDefault="00D57022" w:rsidP="00684631">
      <w:pPr>
        <w:pStyle w:val="ListParagraph"/>
        <w:numPr>
          <w:ilvl w:val="0"/>
          <w:numId w:val="14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C8251C">
        <w:rPr>
          <w:rFonts w:ascii="Open Sans" w:eastAsia="Times New Roman" w:hAnsi="Open Sans" w:cs="Open Sans"/>
          <w:color w:val="1A1A1A"/>
          <w:szCs w:val="24"/>
          <w:lang w:eastAsia="en-CA"/>
        </w:rPr>
        <w:t xml:space="preserve">the waste </w:t>
      </w:r>
    </w:p>
    <w:p w14:paraId="06304AFB" w14:textId="77777777" w:rsidR="00684631" w:rsidRDefault="00D57022" w:rsidP="00684631">
      <w:pPr>
        <w:pStyle w:val="ListParagraph"/>
        <w:numPr>
          <w:ilvl w:val="0"/>
          <w:numId w:val="14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C8251C">
        <w:rPr>
          <w:rFonts w:ascii="Open Sans" w:eastAsia="Times New Roman" w:hAnsi="Open Sans" w:cs="Open Sans"/>
          <w:color w:val="1A1A1A"/>
          <w:szCs w:val="24"/>
          <w:lang w:eastAsia="en-CA"/>
        </w:rPr>
        <w:t xml:space="preserve">an estimate of the amount of waste to be stored, </w:t>
      </w:r>
    </w:p>
    <w:p w14:paraId="2D0D0CBD" w14:textId="77777777" w:rsidR="00684631" w:rsidRDefault="00D57022" w:rsidP="00684631">
      <w:pPr>
        <w:pStyle w:val="ListParagraph"/>
        <w:numPr>
          <w:ilvl w:val="0"/>
          <w:numId w:val="14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C8251C">
        <w:rPr>
          <w:rFonts w:ascii="Open Sans" w:eastAsia="Times New Roman" w:hAnsi="Open Sans" w:cs="Open Sans"/>
          <w:color w:val="1A1A1A"/>
          <w:szCs w:val="24"/>
          <w:lang w:eastAsia="en-CA"/>
        </w:rPr>
        <w:t xml:space="preserve">the date upon which the generator began storing the subject waste, </w:t>
      </w:r>
    </w:p>
    <w:p w14:paraId="6EA2A2C2" w14:textId="49395E64" w:rsidR="00D57022" w:rsidRPr="00C8251C" w:rsidRDefault="00D57022" w:rsidP="47E11724">
      <w:pPr>
        <w:pStyle w:val="ListParagraph"/>
        <w:numPr>
          <w:ilvl w:val="0"/>
          <w:numId w:val="148"/>
        </w:num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47E11724">
        <w:rPr>
          <w:rFonts w:ascii="Open Sans" w:eastAsia="Times New Roman" w:hAnsi="Open Sans" w:cs="Open Sans"/>
          <w:color w:val="1A1A1A"/>
          <w:lang w:eastAsia="en-CA"/>
        </w:rPr>
        <w:t xml:space="preserve">whether or not the amount of waste to be stored will increase over time and if so, the expected accumulation rate and maximum amount to be stored. </w:t>
      </w:r>
    </w:p>
    <w:p w14:paraId="65C27748" w14:textId="117BA2C0" w:rsidR="004F6138" w:rsidRPr="00C8251C" w:rsidRDefault="0953C6C0" w:rsidP="00E11594">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47E11724">
        <w:rPr>
          <w:rFonts w:ascii="Open Sans" w:eastAsia="Times New Roman" w:hAnsi="Open Sans" w:cs="Open Sans"/>
          <w:color w:val="1A1A1A"/>
          <w:lang w:eastAsia="en-CA"/>
        </w:rPr>
        <w:t xml:space="preserve">The Registry </w:t>
      </w:r>
      <w:r w:rsidR="7A553762" w:rsidRPr="47E11724">
        <w:rPr>
          <w:rFonts w:ascii="Open Sans" w:eastAsia="Times New Roman" w:hAnsi="Open Sans" w:cs="Open Sans"/>
          <w:color w:val="1A1A1A"/>
          <w:lang w:eastAsia="en-CA"/>
        </w:rPr>
        <w:t xml:space="preserve">supports the generator in submitting the notice </w:t>
      </w:r>
      <w:r w:rsidR="376FEC5D" w:rsidRPr="47E11724">
        <w:rPr>
          <w:rFonts w:ascii="Open Sans" w:eastAsia="Times New Roman" w:hAnsi="Open Sans" w:cs="Open Sans"/>
          <w:color w:val="1A1A1A"/>
          <w:lang w:eastAsia="en-CA"/>
        </w:rPr>
        <w:t xml:space="preserve">by providing </w:t>
      </w:r>
      <w:r w:rsidR="59ED2671" w:rsidRPr="47E11724">
        <w:rPr>
          <w:rFonts w:ascii="Open Sans" w:eastAsia="Times New Roman" w:hAnsi="Open Sans" w:cs="Open Sans"/>
          <w:color w:val="1A1A1A"/>
          <w:lang w:eastAsia="en-CA"/>
        </w:rPr>
        <w:t xml:space="preserve">a </w:t>
      </w:r>
      <w:proofErr w:type="gramStart"/>
      <w:r w:rsidR="59ED2671" w:rsidRPr="47E11724">
        <w:rPr>
          <w:rFonts w:ascii="Open Sans" w:eastAsia="Times New Roman" w:hAnsi="Open Sans" w:cs="Open Sans"/>
          <w:color w:val="1A1A1A"/>
          <w:lang w:eastAsia="en-CA"/>
        </w:rPr>
        <w:t>short term</w:t>
      </w:r>
      <w:proofErr w:type="gramEnd"/>
      <w:r w:rsidR="59ED2671" w:rsidRPr="47E11724">
        <w:rPr>
          <w:rFonts w:ascii="Open Sans" w:eastAsia="Times New Roman" w:hAnsi="Open Sans" w:cs="Open Sans"/>
          <w:color w:val="1A1A1A"/>
          <w:lang w:eastAsia="en-CA"/>
        </w:rPr>
        <w:t xml:space="preserve"> on-site storage option for reporting wastes that are managed on</w:t>
      </w:r>
      <w:r w:rsidR="2817CEA0" w:rsidRPr="47E11724">
        <w:rPr>
          <w:rFonts w:ascii="Open Sans" w:eastAsia="Times New Roman" w:hAnsi="Open Sans" w:cs="Open Sans"/>
          <w:color w:val="1A1A1A"/>
          <w:lang w:eastAsia="en-CA"/>
        </w:rPr>
        <w:t>-</w:t>
      </w:r>
      <w:r w:rsidR="59ED2671" w:rsidRPr="47E11724">
        <w:rPr>
          <w:rFonts w:ascii="Open Sans" w:eastAsia="Times New Roman" w:hAnsi="Open Sans" w:cs="Open Sans"/>
          <w:color w:val="1A1A1A"/>
          <w:lang w:eastAsia="en-CA"/>
        </w:rPr>
        <w:t>site</w:t>
      </w:r>
      <w:r w:rsidR="2817CEA0" w:rsidRPr="47E11724">
        <w:rPr>
          <w:rFonts w:ascii="Open Sans" w:eastAsia="Times New Roman" w:hAnsi="Open Sans" w:cs="Open Sans"/>
          <w:color w:val="1A1A1A"/>
          <w:lang w:eastAsia="en-CA"/>
        </w:rPr>
        <w:t xml:space="preserve">. </w:t>
      </w:r>
      <w:proofErr w:type="gramStart"/>
      <w:r w:rsidR="5A7C75A9" w:rsidRPr="47E11724">
        <w:rPr>
          <w:rFonts w:ascii="Open Sans" w:eastAsia="Times New Roman" w:hAnsi="Open Sans" w:cs="Open Sans"/>
          <w:color w:val="1A1A1A"/>
          <w:lang w:eastAsia="en-CA"/>
        </w:rPr>
        <w:t>In order to</w:t>
      </w:r>
      <w:proofErr w:type="gramEnd"/>
      <w:r w:rsidR="5A7C75A9" w:rsidRPr="47E11724">
        <w:rPr>
          <w:rFonts w:ascii="Open Sans" w:eastAsia="Times New Roman" w:hAnsi="Open Sans" w:cs="Open Sans"/>
          <w:color w:val="1A1A1A"/>
          <w:lang w:eastAsia="en-CA"/>
        </w:rPr>
        <w:t xml:space="preserve"> meet the requirements of S. 17.2 (3) of regulation 347, the generator must complete </w:t>
      </w:r>
      <w:r w:rsidR="45793458" w:rsidRPr="47E11724">
        <w:rPr>
          <w:rFonts w:ascii="Open Sans" w:eastAsia="Times New Roman" w:hAnsi="Open Sans" w:cs="Open Sans"/>
          <w:color w:val="1A1A1A"/>
          <w:lang w:eastAsia="en-CA"/>
        </w:rPr>
        <w:t>this portion of the Registry.</w:t>
      </w:r>
      <w:r w:rsidR="00BB2CE1" w:rsidRPr="47E11724">
        <w:rPr>
          <w:rFonts w:ascii="Open Sans" w:eastAsia="Times New Roman" w:hAnsi="Open Sans" w:cs="Open Sans"/>
          <w:color w:val="1A1A1A"/>
          <w:lang w:eastAsia="en-CA"/>
        </w:rPr>
        <w:t xml:space="preserve"> </w:t>
      </w:r>
      <w:r w:rsidR="45676F76" w:rsidRPr="47E11724">
        <w:rPr>
          <w:rFonts w:ascii="Open Sans" w:eastAsia="Times New Roman" w:hAnsi="Open Sans" w:cs="Open Sans"/>
          <w:color w:val="1A1A1A"/>
          <w:lang w:eastAsia="en-CA"/>
        </w:rPr>
        <w:t xml:space="preserve">A separate form must be completed for each waste </w:t>
      </w:r>
      <w:r w:rsidR="59C70086" w:rsidRPr="47E11724">
        <w:rPr>
          <w:rFonts w:ascii="Open Sans" w:eastAsia="Times New Roman" w:hAnsi="Open Sans" w:cs="Open Sans"/>
          <w:color w:val="1A1A1A"/>
          <w:lang w:eastAsia="en-CA"/>
        </w:rPr>
        <w:t xml:space="preserve">class </w:t>
      </w:r>
      <w:r w:rsidR="45676F76" w:rsidRPr="47E11724">
        <w:rPr>
          <w:rFonts w:ascii="Open Sans" w:eastAsia="Times New Roman" w:hAnsi="Open Sans" w:cs="Open Sans"/>
          <w:color w:val="1A1A1A"/>
          <w:lang w:eastAsia="en-CA"/>
        </w:rPr>
        <w:t xml:space="preserve">to be stored on site for longer than 90 days. </w:t>
      </w:r>
      <w:r w:rsidR="7E633456" w:rsidRPr="47E11724">
        <w:rPr>
          <w:rFonts w:ascii="Open Sans" w:eastAsia="Times New Roman" w:hAnsi="Open Sans" w:cs="Open Sans"/>
          <w:color w:val="1A1A1A"/>
          <w:lang w:eastAsia="en-CA"/>
        </w:rPr>
        <w:t>In addition, a</w:t>
      </w:r>
      <w:r w:rsidR="45676F76" w:rsidRPr="47E11724">
        <w:rPr>
          <w:rFonts w:ascii="Open Sans" w:eastAsia="Times New Roman" w:hAnsi="Open Sans" w:cs="Open Sans"/>
          <w:color w:val="1A1A1A"/>
          <w:lang w:eastAsia="en-CA"/>
        </w:rPr>
        <w:t xml:space="preserve">lthough this is </w:t>
      </w:r>
      <w:r w:rsidR="54F0910E" w:rsidRPr="47E11724">
        <w:rPr>
          <w:rFonts w:ascii="Open Sans" w:eastAsia="Times New Roman" w:hAnsi="Open Sans" w:cs="Open Sans"/>
          <w:color w:val="1A1A1A"/>
          <w:lang w:eastAsia="en-CA"/>
        </w:rPr>
        <w:t xml:space="preserve">typically a </w:t>
      </w:r>
      <w:r w:rsidR="45676F76" w:rsidRPr="47E11724">
        <w:rPr>
          <w:rFonts w:ascii="Open Sans" w:eastAsia="Times New Roman" w:hAnsi="Open Sans" w:cs="Open Sans"/>
          <w:color w:val="1A1A1A"/>
          <w:lang w:eastAsia="en-CA"/>
        </w:rPr>
        <w:t>one time on</w:t>
      </w:r>
      <w:r w:rsidR="3DFCE9E4" w:rsidRPr="47E11724">
        <w:rPr>
          <w:rFonts w:ascii="Open Sans" w:eastAsia="Times New Roman" w:hAnsi="Open Sans" w:cs="Open Sans"/>
          <w:color w:val="1A1A1A"/>
          <w:lang w:eastAsia="en-CA"/>
        </w:rPr>
        <w:t xml:space="preserve">ly </w:t>
      </w:r>
      <w:r w:rsidR="789F94C5" w:rsidRPr="47E11724">
        <w:rPr>
          <w:rFonts w:ascii="Open Sans" w:eastAsia="Times New Roman" w:hAnsi="Open Sans" w:cs="Open Sans"/>
          <w:color w:val="1A1A1A"/>
          <w:lang w:eastAsia="en-CA"/>
        </w:rPr>
        <w:t>procedure</w:t>
      </w:r>
      <w:r w:rsidR="421647AF" w:rsidRPr="47E11724">
        <w:rPr>
          <w:rFonts w:ascii="Open Sans" w:eastAsia="Times New Roman" w:hAnsi="Open Sans" w:cs="Open Sans"/>
          <w:color w:val="1A1A1A"/>
          <w:lang w:eastAsia="en-CA"/>
        </w:rPr>
        <w:t xml:space="preserve">, a new form </w:t>
      </w:r>
      <w:r w:rsidR="477510EB" w:rsidRPr="47E11724">
        <w:rPr>
          <w:rFonts w:ascii="Open Sans" w:eastAsia="Times New Roman" w:hAnsi="Open Sans" w:cs="Open Sans"/>
          <w:color w:val="1A1A1A"/>
          <w:lang w:eastAsia="en-CA"/>
        </w:rPr>
        <w:t xml:space="preserve">will need </w:t>
      </w:r>
      <w:r w:rsidR="421647AF" w:rsidRPr="47E11724">
        <w:rPr>
          <w:rFonts w:ascii="Open Sans" w:eastAsia="Times New Roman" w:hAnsi="Open Sans" w:cs="Open Sans"/>
          <w:color w:val="1A1A1A"/>
          <w:lang w:eastAsia="en-CA"/>
        </w:rPr>
        <w:t>to be su</w:t>
      </w:r>
      <w:r w:rsidR="78134117" w:rsidRPr="47E11724">
        <w:rPr>
          <w:rFonts w:ascii="Open Sans" w:eastAsia="Times New Roman" w:hAnsi="Open Sans" w:cs="Open Sans"/>
          <w:color w:val="1A1A1A"/>
          <w:lang w:eastAsia="en-CA"/>
        </w:rPr>
        <w:t>b</w:t>
      </w:r>
      <w:r w:rsidR="421647AF" w:rsidRPr="47E11724">
        <w:rPr>
          <w:rFonts w:ascii="Open Sans" w:eastAsia="Times New Roman" w:hAnsi="Open Sans" w:cs="Open Sans"/>
          <w:color w:val="1A1A1A"/>
          <w:lang w:eastAsia="en-CA"/>
        </w:rPr>
        <w:t xml:space="preserve">mitted if any of the information </w:t>
      </w:r>
      <w:r w:rsidR="06B45F8A" w:rsidRPr="47E11724">
        <w:rPr>
          <w:rFonts w:ascii="Open Sans" w:eastAsia="Times New Roman" w:hAnsi="Open Sans" w:cs="Open Sans"/>
          <w:color w:val="1A1A1A"/>
          <w:lang w:eastAsia="en-CA"/>
        </w:rPr>
        <w:t xml:space="preserve">provided </w:t>
      </w:r>
      <w:r w:rsidR="421647AF" w:rsidRPr="47E11724">
        <w:rPr>
          <w:rFonts w:ascii="Open Sans" w:eastAsia="Times New Roman" w:hAnsi="Open Sans" w:cs="Open Sans"/>
          <w:color w:val="1A1A1A"/>
          <w:lang w:eastAsia="en-CA"/>
        </w:rPr>
        <w:t>on a submitted form has changed.</w:t>
      </w:r>
    </w:p>
    <w:p w14:paraId="5063A82B" w14:textId="57444B92"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When a generator registers a waste that is being stored on-site</w:t>
      </w:r>
      <w:r w:rsidR="00573148">
        <w:rPr>
          <w:rFonts w:ascii="Open Sans" w:eastAsia="Times New Roman" w:hAnsi="Open Sans" w:cs="Open Sans"/>
          <w:color w:val="1A1A1A"/>
          <w:szCs w:val="24"/>
          <w:lang w:eastAsia="en-CA"/>
        </w:rPr>
        <w:t xml:space="preserve"> for greater than </w:t>
      </w:r>
      <w:r w:rsidR="006B5B7E">
        <w:rPr>
          <w:rFonts w:ascii="Open Sans" w:eastAsia="Times New Roman" w:hAnsi="Open Sans" w:cs="Open Sans"/>
          <w:color w:val="1A1A1A"/>
          <w:szCs w:val="24"/>
          <w:lang w:eastAsia="en-CA"/>
        </w:rPr>
        <w:t>two</w:t>
      </w:r>
      <w:r w:rsidR="00573148">
        <w:rPr>
          <w:rFonts w:ascii="Open Sans" w:eastAsia="Times New Roman" w:hAnsi="Open Sans" w:cs="Open Sans"/>
          <w:color w:val="1A1A1A"/>
          <w:szCs w:val="24"/>
          <w:lang w:eastAsia="en-CA"/>
        </w:rPr>
        <w:t xml:space="preserve"> yea</w:t>
      </w:r>
      <w:r w:rsidR="00B041E4">
        <w:rPr>
          <w:rFonts w:ascii="Open Sans" w:eastAsia="Times New Roman" w:hAnsi="Open Sans" w:cs="Open Sans"/>
          <w:color w:val="1A1A1A"/>
          <w:szCs w:val="24"/>
          <w:lang w:eastAsia="en-CA"/>
        </w:rPr>
        <w:t>rs</w:t>
      </w:r>
      <w:r w:rsidRPr="00692DD7">
        <w:rPr>
          <w:rFonts w:ascii="Open Sans" w:eastAsia="Times New Roman" w:hAnsi="Open Sans" w:cs="Open Sans"/>
          <w:color w:val="1A1A1A"/>
          <w:szCs w:val="24"/>
          <w:lang w:eastAsia="en-CA"/>
        </w:rPr>
        <w:t>, the ECA number or the PCB storage site approval number must be provided, as applicable.</w:t>
      </w:r>
      <w:r w:rsidR="0093035A">
        <w:rPr>
          <w:rFonts w:ascii="Open Sans" w:eastAsia="Times New Roman" w:hAnsi="Open Sans" w:cs="Open Sans"/>
          <w:color w:val="1A1A1A"/>
          <w:szCs w:val="24"/>
          <w:lang w:eastAsia="en-CA"/>
        </w:rPr>
        <w:t xml:space="preserve"> </w:t>
      </w:r>
      <w:r w:rsidR="00A63E33" w:rsidRPr="00692DD7">
        <w:rPr>
          <w:rFonts w:ascii="Open Sans" w:eastAsia="Times New Roman" w:hAnsi="Open Sans" w:cs="Open Sans"/>
          <w:color w:val="1A1A1A"/>
          <w:szCs w:val="24"/>
          <w:lang w:eastAsia="en-CA"/>
        </w:rPr>
        <w:t>PCB waste storage sites must also be registered as on-site storage.</w:t>
      </w:r>
    </w:p>
    <w:p w14:paraId="1A37570F"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Final disposal sites can also be waste generating </w:t>
      </w:r>
      <w:proofErr w:type="gramStart"/>
      <w:r w:rsidRPr="00692DD7">
        <w:rPr>
          <w:rFonts w:ascii="Open Sans" w:eastAsia="Times New Roman" w:hAnsi="Open Sans" w:cs="Open Sans"/>
          <w:color w:val="1A1A1A"/>
          <w:szCs w:val="24"/>
          <w:lang w:eastAsia="en-CA"/>
        </w:rPr>
        <w:t>facilities, if</w:t>
      </w:r>
      <w:proofErr w:type="gramEnd"/>
      <w:r w:rsidRPr="00692DD7">
        <w:rPr>
          <w:rFonts w:ascii="Open Sans" w:eastAsia="Times New Roman" w:hAnsi="Open Sans" w:cs="Open Sans"/>
          <w:color w:val="1A1A1A"/>
          <w:szCs w:val="24"/>
          <w:lang w:eastAsia="en-CA"/>
        </w:rPr>
        <w:t xml:space="preserve"> the residues or discharges from the facilities are subject wastes. Any on-site waste management activities producing wastes (e.g., sludges, </w:t>
      </w:r>
      <w:proofErr w:type="spellStart"/>
      <w:r w:rsidRPr="00692DD7">
        <w:rPr>
          <w:rFonts w:ascii="Open Sans" w:eastAsia="Times New Roman" w:hAnsi="Open Sans" w:cs="Open Sans"/>
          <w:color w:val="1A1A1A"/>
          <w:szCs w:val="24"/>
          <w:lang w:eastAsia="en-CA"/>
        </w:rPr>
        <w:t>skimmings</w:t>
      </w:r>
      <w:proofErr w:type="spellEnd"/>
      <w:r w:rsidRPr="00692DD7">
        <w:rPr>
          <w:rFonts w:ascii="Open Sans" w:eastAsia="Times New Roman" w:hAnsi="Open Sans" w:cs="Open Sans"/>
          <w:color w:val="1A1A1A"/>
          <w:szCs w:val="24"/>
          <w:lang w:eastAsia="en-CA"/>
        </w:rPr>
        <w:t>, etc.) become generating facilities and the resulting wastes may be subject to registration. Small quantity exemptions apply to these situations.</w:t>
      </w:r>
    </w:p>
    <w:p w14:paraId="5813A155" w14:textId="4F1F6907" w:rsidR="00692DD7" w:rsidRPr="00E11594" w:rsidRDefault="00692DD7" w:rsidP="00987CA3">
      <w:pPr>
        <w:pStyle w:val="Heading3"/>
      </w:pPr>
      <w:r w:rsidRPr="00E11594">
        <w:t>Figure 1</w:t>
      </w:r>
      <w:r w:rsidR="005017DD">
        <w:t xml:space="preserve"> </w:t>
      </w:r>
      <w:r w:rsidRPr="00E11594">
        <w:t>Overview of Waste Streams Requiring Generator Registration</w:t>
      </w:r>
    </w:p>
    <w:p w14:paraId="04210D47" w14:textId="0D1148B2"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Figure 1 is a graphical representation of the information in the </w:t>
      </w:r>
      <w:r w:rsidRPr="00062413">
        <w:rPr>
          <w:rFonts w:ascii="Open Sans" w:eastAsia="Times New Roman" w:hAnsi="Open Sans" w:cs="Open Sans"/>
          <w:color w:val="1A1A1A"/>
          <w:szCs w:val="24"/>
          <w:lang w:eastAsia="en-CA"/>
        </w:rPr>
        <w:t>Overview of Waste Streams Requiring Generator Registration</w:t>
      </w:r>
      <w:r w:rsidRPr="00692DD7">
        <w:rPr>
          <w:rFonts w:ascii="Open Sans" w:eastAsia="Times New Roman" w:hAnsi="Open Sans" w:cs="Open Sans"/>
          <w:color w:val="1A1A1A"/>
          <w:szCs w:val="24"/>
          <w:lang w:eastAsia="en-CA"/>
        </w:rPr>
        <w:t xml:space="preserve"> section. To determine if generator </w:t>
      </w:r>
      <w:r w:rsidRPr="00692DD7">
        <w:rPr>
          <w:rFonts w:ascii="Open Sans" w:eastAsia="Times New Roman" w:hAnsi="Open Sans" w:cs="Open Sans"/>
          <w:color w:val="1A1A1A"/>
          <w:szCs w:val="24"/>
          <w:lang w:eastAsia="en-CA"/>
        </w:rPr>
        <w:lastRenderedPageBreak/>
        <w:t>registration is required for a specific waste stream, generators should review the </w:t>
      </w:r>
      <w:r w:rsidRPr="00062413">
        <w:rPr>
          <w:rFonts w:ascii="Open Sans" w:eastAsia="Times New Roman" w:hAnsi="Open Sans" w:cs="Open Sans"/>
          <w:color w:val="1A1A1A"/>
          <w:szCs w:val="24"/>
          <w:lang w:eastAsia="en-CA"/>
        </w:rPr>
        <w:t>How to Determine if Registration is Required</w:t>
      </w:r>
      <w:r w:rsidRPr="00692DD7">
        <w:rPr>
          <w:rFonts w:ascii="Open Sans" w:eastAsia="Times New Roman" w:hAnsi="Open Sans" w:cs="Open Sans"/>
          <w:color w:val="1A1A1A"/>
          <w:szCs w:val="24"/>
          <w:lang w:eastAsia="en-CA"/>
        </w:rPr>
        <w:t> section.</w:t>
      </w:r>
    </w:p>
    <w:p w14:paraId="41FC4DBF" w14:textId="4E8FA4ED" w:rsidR="00692DD7" w:rsidRPr="00692DD7" w:rsidRDefault="000249B6" w:rsidP="00610701">
      <w:pPr>
        <w:shd w:val="clear" w:color="auto" w:fill="FFFFFF"/>
        <w:spacing w:before="360" w:after="100" w:afterAutospacing="1" w:line="240" w:lineRule="auto"/>
        <w:rPr>
          <w:rFonts w:ascii="Open Sans" w:eastAsia="Times New Roman" w:hAnsi="Open Sans" w:cs="Open Sans"/>
          <w:color w:val="1A1A1A"/>
          <w:szCs w:val="24"/>
          <w:lang w:eastAsia="en-CA"/>
        </w:rPr>
      </w:pPr>
      <w:hyperlink r:id="rId22" w:history="1">
        <w:r w:rsidR="00692DD7" w:rsidRPr="00E11594">
          <w:rPr>
            <w:rFonts w:ascii="Open Sans" w:hAnsi="Open Sans"/>
            <w:color w:val="0066CC"/>
            <w:u w:val="single"/>
          </w:rPr>
          <w:t>Download Figure 1 (JPEG)</w:t>
        </w:r>
      </w:hyperlink>
      <w:r w:rsidR="000E59A9">
        <w:rPr>
          <w:rFonts w:ascii="Open Sans" w:hAnsi="Open Sans"/>
          <w:color w:val="0066CC"/>
          <w:u w:val="single"/>
        </w:rPr>
        <w:t xml:space="preserve"> </w:t>
      </w:r>
      <w:r w:rsidR="000E59A9">
        <w:rPr>
          <w:rFonts w:ascii="Raleway" w:hAnsi="Raleway"/>
          <w:b/>
          <w:color w:val="1A1A1A"/>
        </w:rPr>
        <w:t>(</w:t>
      </w:r>
      <w:r w:rsidR="002053C2" w:rsidRPr="0090775E">
        <w:rPr>
          <w:rFonts w:ascii="Open Sans" w:eastAsia="Times New Roman" w:hAnsi="Open Sans" w:cs="Open Sans"/>
          <w:color w:val="1A1A1A"/>
          <w:szCs w:val="24"/>
          <w:lang w:eastAsia="en-CA"/>
        </w:rPr>
        <w:t>figures will be updated and added to this document, after consultation</w:t>
      </w:r>
      <w:r w:rsidR="002053C2">
        <w:rPr>
          <w:rFonts w:ascii="Open Sans" w:eastAsia="Times New Roman" w:hAnsi="Open Sans" w:cs="Open Sans"/>
          <w:color w:val="1A1A1A"/>
          <w:szCs w:val="24"/>
          <w:lang w:eastAsia="en-CA"/>
        </w:rPr>
        <w:t xml:space="preserve">). </w:t>
      </w:r>
    </w:p>
    <w:p w14:paraId="073F6CC3"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waste characterization process is outlined in the Determining the Characterization of your Waste Stream section of this manual. After completing this process, you need to determine whether the LDR requirements apply for the purposes of registration (see LDR and Other Regulatory Requirements).</w:t>
      </w:r>
    </w:p>
    <w:p w14:paraId="273C2D30"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Once you have confirmed that your waste requires registration, you will need to identify the appropriate waste class. Guidance on this process is provided in the Determining the Appropriate Waste Class for the Generator’s Waste Stream section of the manual.</w:t>
      </w:r>
    </w:p>
    <w:p w14:paraId="4A9E54B1" w14:textId="77777777" w:rsidR="00692DD7" w:rsidRPr="00E11594" w:rsidRDefault="00692DD7" w:rsidP="000C059C">
      <w:pPr>
        <w:pStyle w:val="Heading2"/>
      </w:pPr>
      <w:r w:rsidRPr="00E11594">
        <w:t>Determining Registration and Other Regulatory Requirements</w:t>
      </w:r>
    </w:p>
    <w:p w14:paraId="3723E45E" w14:textId="39971FD9"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 Ministry has developed </w:t>
      </w:r>
      <w:proofErr w:type="gramStart"/>
      <w:r w:rsidRPr="00692DD7">
        <w:rPr>
          <w:rFonts w:ascii="Open Sans" w:eastAsia="Times New Roman" w:hAnsi="Open Sans" w:cs="Open Sans"/>
          <w:color w:val="1A1A1A"/>
          <w:szCs w:val="24"/>
          <w:lang w:eastAsia="en-CA"/>
        </w:rPr>
        <w:t>a number of</w:t>
      </w:r>
      <w:proofErr w:type="gramEnd"/>
      <w:r w:rsidRPr="00692DD7">
        <w:rPr>
          <w:rFonts w:ascii="Open Sans" w:eastAsia="Times New Roman" w:hAnsi="Open Sans" w:cs="Open Sans"/>
          <w:color w:val="1A1A1A"/>
          <w:szCs w:val="24"/>
          <w:lang w:eastAsia="en-CA"/>
        </w:rPr>
        <w:t xml:space="preserve"> flowcharts to guide generators through the process of determining whether they need to register their waste, and to help them identify other regulatory requirements related to registration. </w:t>
      </w:r>
      <w:r w:rsidR="009F1CE9">
        <w:rPr>
          <w:rFonts w:ascii="Open Sans" w:eastAsia="Times New Roman" w:hAnsi="Open Sans" w:cs="Open Sans"/>
          <w:color w:val="1A1A1A"/>
          <w:szCs w:val="24"/>
          <w:lang w:eastAsia="en-CA"/>
        </w:rPr>
        <w:t>G</w:t>
      </w:r>
      <w:r w:rsidRPr="00692DD7">
        <w:rPr>
          <w:rFonts w:ascii="Open Sans" w:eastAsia="Times New Roman" w:hAnsi="Open Sans" w:cs="Open Sans"/>
          <w:color w:val="1A1A1A"/>
          <w:szCs w:val="24"/>
          <w:lang w:eastAsia="en-CA"/>
        </w:rPr>
        <w:t xml:space="preserve">enerators </w:t>
      </w:r>
      <w:r w:rsidR="009F1CE9">
        <w:rPr>
          <w:rFonts w:ascii="Open Sans" w:eastAsia="Times New Roman" w:hAnsi="Open Sans" w:cs="Open Sans"/>
          <w:color w:val="1A1A1A"/>
          <w:szCs w:val="24"/>
          <w:lang w:eastAsia="en-CA"/>
        </w:rPr>
        <w:t xml:space="preserve">also </w:t>
      </w:r>
      <w:r w:rsidRPr="00692DD7">
        <w:rPr>
          <w:rFonts w:ascii="Open Sans" w:eastAsia="Times New Roman" w:hAnsi="Open Sans" w:cs="Open Sans"/>
          <w:color w:val="1A1A1A"/>
          <w:szCs w:val="24"/>
          <w:lang w:eastAsia="en-CA"/>
        </w:rPr>
        <w:t>need to know if the LDR requirements apply to their wastes, since this will have a bearing on the generator registration process. The Steps to Determine Registration and Other Regulatory Requirements flowchart below identifies the steps that generators should follow to determine if they need to register their waste, and whether there are other regulatory provisions that require them to provide additional information.</w:t>
      </w:r>
    </w:p>
    <w:p w14:paraId="76FCAA5C"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first step in determining whether registration is required is to determine whether you generate waste, and if so, whether your waste is subject to any registration exemptions or exclusions.</w:t>
      </w:r>
    </w:p>
    <w:p w14:paraId="56207ECF"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 generation of waste and the legislative and regulatory provisions that may exempt specific wastes from some regulatory requirements (e.g., registration) are discussed earlier in this section of the manual. The Exemptions from waste generator registration table below summarizes the exemptions discussed in the section entitled Exemptions along with exemptions from the generator registration </w:t>
      </w:r>
      <w:r w:rsidRPr="00692DD7">
        <w:rPr>
          <w:rFonts w:ascii="Open Sans" w:eastAsia="Times New Roman" w:hAnsi="Open Sans" w:cs="Open Sans"/>
          <w:color w:val="1A1A1A"/>
          <w:szCs w:val="24"/>
          <w:lang w:eastAsia="en-CA"/>
        </w:rPr>
        <w:lastRenderedPageBreak/>
        <w:t>requirement through exemptions in the definitions of subject waste, hazardous waste, and LIW.</w:t>
      </w:r>
    </w:p>
    <w:p w14:paraId="37ADC0EA"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you are a generator and your waste qualifies for any of these exemptions, including any associated regulatory requirements that make your waste eligible for the exemption, generator registration is not required. By contrast, if your waste does not meet the exemption requirements, you need to characterize your waste (please see Determining the Characterization of your Waste Stream and Figure 3: Waste Characterization Flowchart). In the case of both hazardous waste and LIW, you cannot determine whether your waste is exempt from registration under the definitions outlined above until you have characterized the waste.</w:t>
      </w:r>
    </w:p>
    <w:p w14:paraId="1FCE9233" w14:textId="77777777" w:rsidR="00692DD7" w:rsidRPr="00E11594" w:rsidRDefault="00692DD7" w:rsidP="000C059C">
      <w:pPr>
        <w:pStyle w:val="Heading3"/>
      </w:pPr>
      <w:r w:rsidRPr="00E11594">
        <w:t>Figure 2: Do any Exemptions Apply to your Waste</w:t>
      </w:r>
    </w:p>
    <w:p w14:paraId="52CB630D"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figure below is a graphical representation of the information in Table 1)</w:t>
      </w:r>
    </w:p>
    <w:p w14:paraId="2A780721" w14:textId="0C8F9772" w:rsidR="00692DD7" w:rsidRPr="00201342" w:rsidRDefault="000249B6" w:rsidP="00E11594">
      <w:pPr>
        <w:shd w:val="clear" w:color="auto" w:fill="FFFFFF"/>
        <w:spacing w:before="100" w:beforeAutospacing="1" w:after="100" w:afterAutospacing="1" w:line="240" w:lineRule="auto"/>
        <w:rPr>
          <w:rFonts w:ascii="Open Sans" w:eastAsia="Times New Roman" w:hAnsi="Open Sans" w:cs="Open Sans"/>
          <w:bCs/>
          <w:color w:val="1A1A1A"/>
          <w:szCs w:val="24"/>
          <w:lang w:eastAsia="en-CA"/>
        </w:rPr>
      </w:pPr>
      <w:hyperlink r:id="rId23" w:history="1">
        <w:r w:rsidR="00692DD7" w:rsidRPr="00E11594">
          <w:rPr>
            <w:rFonts w:ascii="Open Sans" w:hAnsi="Open Sans"/>
            <w:color w:val="0066CC"/>
            <w:u w:val="single"/>
          </w:rPr>
          <w:t>Download Figure 2 (JPEG)</w:t>
        </w:r>
      </w:hyperlink>
      <w:r w:rsidR="008853B7">
        <w:rPr>
          <w:rFonts w:ascii="Open Sans" w:hAnsi="Open Sans"/>
          <w:color w:val="0066CC"/>
          <w:u w:val="single"/>
        </w:rPr>
        <w:t xml:space="preserve"> </w:t>
      </w:r>
      <w:r w:rsidR="008853B7" w:rsidRPr="00201342">
        <w:rPr>
          <w:rFonts w:ascii="Raleway" w:hAnsi="Raleway"/>
          <w:bCs/>
          <w:color w:val="1A1A1A"/>
        </w:rPr>
        <w:t>(</w:t>
      </w:r>
      <w:r w:rsidR="0073409B" w:rsidRPr="00201342">
        <w:rPr>
          <w:rFonts w:ascii="Raleway" w:hAnsi="Raleway"/>
          <w:bCs/>
          <w:color w:val="1A1A1A"/>
        </w:rPr>
        <w:t>figures will be updated and added to this document, after consultation</w:t>
      </w:r>
      <w:r w:rsidR="008853B7" w:rsidRPr="00201342">
        <w:rPr>
          <w:rFonts w:ascii="Raleway" w:hAnsi="Raleway"/>
          <w:bCs/>
          <w:color w:val="1A1A1A"/>
        </w:rPr>
        <w:t>)</w:t>
      </w:r>
      <w:r w:rsidR="00692DD7" w:rsidRPr="00201342">
        <w:rPr>
          <w:rFonts w:ascii="Open Sans" w:eastAsia="Times New Roman" w:hAnsi="Open Sans" w:cs="Open Sans"/>
          <w:bCs/>
          <w:color w:val="1A1A1A"/>
          <w:szCs w:val="24"/>
          <w:lang w:eastAsia="en-CA"/>
        </w:rPr>
        <w:t>.</w:t>
      </w:r>
    </w:p>
    <w:p w14:paraId="2613C4E3" w14:textId="3DBF64BA" w:rsidR="00E16678" w:rsidRPr="00692DD7" w:rsidRDefault="00E16678" w:rsidP="002731D7">
      <w:pPr>
        <w:pStyle w:val="Heading3"/>
        <w:rPr>
          <w:rFonts w:ascii="Open Sans" w:eastAsia="Times New Roman" w:hAnsi="Open Sans" w:cs="Open Sans"/>
          <w:color w:val="1A1A1A"/>
          <w:szCs w:val="24"/>
          <w:lang w:eastAsia="en-CA"/>
        </w:rPr>
      </w:pPr>
      <w:r w:rsidRPr="00E16678">
        <w:t xml:space="preserve">Table 1: </w:t>
      </w:r>
      <w:r w:rsidRPr="00E11594">
        <w:t>Do Any Exemptions Apply to your Waste?</w:t>
      </w:r>
    </w:p>
    <w:tbl>
      <w:tblPr>
        <w:tblStyle w:val="GridTable4-Accent2"/>
        <w:tblW w:w="0" w:type="auto"/>
        <w:tblLook w:val="06A0" w:firstRow="1" w:lastRow="0" w:firstColumn="1" w:lastColumn="0" w:noHBand="1" w:noVBand="1"/>
      </w:tblPr>
      <w:tblGrid>
        <w:gridCol w:w="1936"/>
        <w:gridCol w:w="3572"/>
        <w:gridCol w:w="3842"/>
      </w:tblGrid>
      <w:tr w:rsidR="00E16678" w:rsidRPr="00C20E20" w14:paraId="2111D060" w14:textId="77777777" w:rsidTr="00C20E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2E4149F" w14:textId="77777777" w:rsidR="00692DD7" w:rsidRPr="00C20E20" w:rsidRDefault="00692DD7" w:rsidP="00E11594">
            <w:pPr>
              <w:rPr>
                <w:rFonts w:ascii="Open Sans" w:hAnsi="Open Sans" w:cs="Open Sans"/>
                <w:b w:val="0"/>
                <w:color w:val="auto"/>
              </w:rPr>
            </w:pPr>
            <w:bookmarkStart w:id="2" w:name="ColumnTitle_2"/>
            <w:bookmarkEnd w:id="2"/>
            <w:r w:rsidRPr="00C20E20">
              <w:rPr>
                <w:rFonts w:ascii="Open Sans" w:hAnsi="Open Sans" w:cs="Open Sans"/>
                <w:color w:val="auto"/>
              </w:rPr>
              <w:t>Question</w:t>
            </w:r>
          </w:p>
        </w:tc>
        <w:tc>
          <w:tcPr>
            <w:tcW w:w="0" w:type="auto"/>
            <w:hideMark/>
          </w:tcPr>
          <w:p w14:paraId="72F7EC81" w14:textId="77777777" w:rsidR="00692DD7" w:rsidRPr="00C20E20" w:rsidRDefault="00692DD7" w:rsidP="00E11594">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color w:val="auto"/>
              </w:rPr>
            </w:pPr>
            <w:r w:rsidRPr="00C20E20">
              <w:rPr>
                <w:rFonts w:ascii="Open Sans" w:hAnsi="Open Sans" w:cs="Open Sans"/>
                <w:color w:val="auto"/>
              </w:rPr>
              <w:t>Section of Regulation 347</w:t>
            </w:r>
          </w:p>
        </w:tc>
        <w:tc>
          <w:tcPr>
            <w:tcW w:w="0" w:type="auto"/>
            <w:hideMark/>
          </w:tcPr>
          <w:p w14:paraId="2C38FB6A" w14:textId="77777777" w:rsidR="00692DD7" w:rsidRPr="00C20E20" w:rsidRDefault="00692DD7" w:rsidP="00E11594">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color w:val="auto"/>
              </w:rPr>
            </w:pPr>
            <w:r w:rsidRPr="00C20E20">
              <w:rPr>
                <w:rFonts w:ascii="Open Sans" w:hAnsi="Open Sans" w:cs="Open Sans"/>
                <w:color w:val="auto"/>
              </w:rPr>
              <w:t>Requirements</w:t>
            </w:r>
          </w:p>
        </w:tc>
      </w:tr>
      <w:tr w:rsidR="00692DD7" w:rsidRPr="00C20E20" w14:paraId="73176484" w14:textId="77777777" w:rsidTr="00C20E20">
        <w:tc>
          <w:tcPr>
            <w:cnfStyle w:val="001000000000" w:firstRow="0" w:lastRow="0" w:firstColumn="1" w:lastColumn="0" w:oddVBand="0" w:evenVBand="0" w:oddHBand="0" w:evenHBand="0" w:firstRowFirstColumn="0" w:firstRowLastColumn="0" w:lastRowFirstColumn="0" w:lastRowLastColumn="0"/>
            <w:tcW w:w="0" w:type="auto"/>
            <w:hideMark/>
          </w:tcPr>
          <w:p w14:paraId="4373B590" w14:textId="77777777" w:rsidR="00692DD7" w:rsidRPr="00C20E20" w:rsidRDefault="00692DD7" w:rsidP="00E11594">
            <w:pPr>
              <w:rPr>
                <w:rFonts w:ascii="Open Sans" w:hAnsi="Open Sans" w:cs="Open Sans"/>
                <w:color w:val="222222"/>
              </w:rPr>
            </w:pPr>
            <w:r w:rsidRPr="00C20E20">
              <w:rPr>
                <w:rFonts w:ascii="Open Sans" w:hAnsi="Open Sans" w:cs="Open Sans"/>
                <w:color w:val="222222"/>
              </w:rPr>
              <w:t>Do you generate waste?</w:t>
            </w:r>
          </w:p>
        </w:tc>
        <w:tc>
          <w:tcPr>
            <w:tcW w:w="0" w:type="auto"/>
            <w:hideMark/>
          </w:tcPr>
          <w:p w14:paraId="4909221D" w14:textId="77777777" w:rsidR="00692DD7" w:rsidRPr="00C20E20" w:rsidRDefault="00692DD7" w:rsidP="00E11594">
            <w:pPr>
              <w:numPr>
                <w:ilvl w:val="0"/>
                <w:numId w:val="12"/>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20E20">
              <w:rPr>
                <w:rFonts w:ascii="Open Sans" w:hAnsi="Open Sans" w:cs="Open Sans"/>
                <w:color w:val="222222"/>
              </w:rPr>
              <w:t>Not Applicable</w:t>
            </w:r>
          </w:p>
        </w:tc>
        <w:tc>
          <w:tcPr>
            <w:tcW w:w="0" w:type="auto"/>
            <w:hideMark/>
          </w:tcPr>
          <w:p w14:paraId="7E6E9357" w14:textId="77777777" w:rsidR="00692DD7" w:rsidRPr="00C20E20" w:rsidRDefault="00692DD7" w:rsidP="00E11594">
            <w:pPr>
              <w:numPr>
                <w:ilvl w:val="0"/>
                <w:numId w:val="13"/>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20E20">
              <w:rPr>
                <w:rFonts w:ascii="Open Sans" w:hAnsi="Open Sans" w:cs="Open Sans"/>
                <w:color w:val="222222"/>
              </w:rPr>
              <w:t>Not Applicable</w:t>
            </w:r>
          </w:p>
        </w:tc>
      </w:tr>
      <w:tr w:rsidR="00692DD7" w:rsidRPr="00C20E20" w14:paraId="7A0C3D67" w14:textId="77777777" w:rsidTr="00C20E20">
        <w:tc>
          <w:tcPr>
            <w:cnfStyle w:val="001000000000" w:firstRow="0" w:lastRow="0" w:firstColumn="1" w:lastColumn="0" w:oddVBand="0" w:evenVBand="0" w:oddHBand="0" w:evenHBand="0" w:firstRowFirstColumn="0" w:firstRowLastColumn="0" w:lastRowFirstColumn="0" w:lastRowLastColumn="0"/>
            <w:tcW w:w="0" w:type="auto"/>
            <w:hideMark/>
          </w:tcPr>
          <w:p w14:paraId="63781C27" w14:textId="77777777" w:rsidR="00692DD7" w:rsidRPr="00C20E20" w:rsidRDefault="00692DD7" w:rsidP="00E11594">
            <w:pPr>
              <w:rPr>
                <w:rFonts w:ascii="Open Sans" w:hAnsi="Open Sans" w:cs="Open Sans"/>
                <w:color w:val="222222"/>
              </w:rPr>
            </w:pPr>
            <w:r w:rsidRPr="00C20E20">
              <w:rPr>
                <w:rFonts w:ascii="Open Sans" w:hAnsi="Open Sans" w:cs="Open Sans"/>
                <w:color w:val="222222"/>
              </w:rPr>
              <w:t>Is your waste exempt from Part V of the EPA and Regulation 347?</w:t>
            </w:r>
          </w:p>
        </w:tc>
        <w:tc>
          <w:tcPr>
            <w:tcW w:w="0" w:type="auto"/>
            <w:hideMark/>
          </w:tcPr>
          <w:p w14:paraId="11DCFC48" w14:textId="77777777" w:rsidR="00692DD7" w:rsidRPr="00C20E20" w:rsidRDefault="00692DD7" w:rsidP="00E11594">
            <w:pPr>
              <w:numPr>
                <w:ilvl w:val="0"/>
                <w:numId w:val="14"/>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20E20">
              <w:rPr>
                <w:rFonts w:ascii="Open Sans" w:hAnsi="Open Sans" w:cs="Open Sans"/>
                <w:color w:val="222222"/>
              </w:rPr>
              <w:t>Section 3</w:t>
            </w:r>
          </w:p>
        </w:tc>
        <w:tc>
          <w:tcPr>
            <w:tcW w:w="0" w:type="auto"/>
            <w:hideMark/>
          </w:tcPr>
          <w:p w14:paraId="65C71026" w14:textId="77777777" w:rsidR="00692DD7" w:rsidRPr="00C20E20" w:rsidRDefault="00692DD7" w:rsidP="00E11594">
            <w:pPr>
              <w:numPr>
                <w:ilvl w:val="0"/>
                <w:numId w:val="15"/>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20E20">
              <w:rPr>
                <w:rFonts w:ascii="Open Sans" w:hAnsi="Open Sans" w:cs="Open Sans"/>
                <w:color w:val="222222"/>
              </w:rPr>
              <w:t>Waste characterization and generator registration not required.</w:t>
            </w:r>
          </w:p>
          <w:p w14:paraId="20C37246" w14:textId="77777777" w:rsidR="00692DD7" w:rsidRPr="00C20E20" w:rsidRDefault="00692DD7" w:rsidP="00E11594">
            <w:pPr>
              <w:numPr>
                <w:ilvl w:val="0"/>
                <w:numId w:val="15"/>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20E20">
              <w:rPr>
                <w:rFonts w:ascii="Open Sans" w:hAnsi="Open Sans" w:cs="Open Sans"/>
                <w:color w:val="222222"/>
              </w:rPr>
              <w:t>If exempt through paragraph 1i, 6, 9, 10 or 11 of Section 3 (2), you must meet the requirements of Section 3 (3) of Regulation 347.</w:t>
            </w:r>
          </w:p>
          <w:p w14:paraId="0503B390" w14:textId="77777777" w:rsidR="00692DD7" w:rsidRPr="00C20E20" w:rsidRDefault="00692DD7" w:rsidP="00E11594">
            <w:pPr>
              <w:numPr>
                <w:ilvl w:val="0"/>
                <w:numId w:val="15"/>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20E20">
              <w:rPr>
                <w:rFonts w:ascii="Open Sans" w:hAnsi="Open Sans" w:cs="Open Sans"/>
                <w:color w:val="222222"/>
              </w:rPr>
              <w:t>If exempt through paragraph 7 or 8 of Section 3 (2), you must meet the requirements of Section 3 (3.1) of Regulation 347.</w:t>
            </w:r>
          </w:p>
        </w:tc>
      </w:tr>
      <w:tr w:rsidR="00692DD7" w:rsidRPr="00C20E20" w14:paraId="703098F1" w14:textId="77777777" w:rsidTr="00C20E20">
        <w:tc>
          <w:tcPr>
            <w:cnfStyle w:val="001000000000" w:firstRow="0" w:lastRow="0" w:firstColumn="1" w:lastColumn="0" w:oddVBand="0" w:evenVBand="0" w:oddHBand="0" w:evenHBand="0" w:firstRowFirstColumn="0" w:firstRowLastColumn="0" w:lastRowFirstColumn="0" w:lastRowLastColumn="0"/>
            <w:tcW w:w="0" w:type="auto"/>
            <w:hideMark/>
          </w:tcPr>
          <w:p w14:paraId="429C8B0F" w14:textId="77777777" w:rsidR="00692DD7" w:rsidRPr="00C20E20" w:rsidRDefault="00692DD7" w:rsidP="00E11594">
            <w:pPr>
              <w:rPr>
                <w:rFonts w:ascii="Open Sans" w:hAnsi="Open Sans" w:cs="Open Sans"/>
                <w:color w:val="222222"/>
              </w:rPr>
            </w:pPr>
            <w:r w:rsidRPr="00C20E20">
              <w:rPr>
                <w:rFonts w:ascii="Open Sans" w:hAnsi="Open Sans" w:cs="Open Sans"/>
                <w:color w:val="222222"/>
              </w:rPr>
              <w:lastRenderedPageBreak/>
              <w:t>Is your waste excluded from the definition of subject waste?</w:t>
            </w:r>
          </w:p>
        </w:tc>
        <w:tc>
          <w:tcPr>
            <w:tcW w:w="0" w:type="auto"/>
            <w:hideMark/>
          </w:tcPr>
          <w:p w14:paraId="0A8F94FF" w14:textId="77777777" w:rsidR="00692DD7" w:rsidRPr="00C20E20" w:rsidRDefault="00692DD7" w:rsidP="00E11594">
            <w:pPr>
              <w:numPr>
                <w:ilvl w:val="0"/>
                <w:numId w:val="16"/>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20E20">
              <w:rPr>
                <w:rFonts w:ascii="Open Sans" w:hAnsi="Open Sans" w:cs="Open Sans"/>
                <w:color w:val="222222"/>
              </w:rPr>
              <w:t>S.1 of Regulation 347</w:t>
            </w:r>
          </w:p>
          <w:p w14:paraId="4153A63F" w14:textId="77777777" w:rsidR="00692DD7" w:rsidRPr="00C20E20" w:rsidRDefault="00692DD7" w:rsidP="00E11594">
            <w:pPr>
              <w:numPr>
                <w:ilvl w:val="0"/>
                <w:numId w:val="16"/>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20E20">
              <w:rPr>
                <w:rFonts w:ascii="Open Sans" w:hAnsi="Open Sans" w:cs="Open Sans"/>
                <w:color w:val="222222"/>
              </w:rPr>
              <w:t>S.1 (3) 1 to 6 of Regulation 347</w:t>
            </w:r>
          </w:p>
          <w:p w14:paraId="411D8DC9" w14:textId="6EF1C9DB" w:rsidR="00692DD7" w:rsidRPr="00C20E20" w:rsidRDefault="009853EB" w:rsidP="00E11594">
            <w:pPr>
              <w:numPr>
                <w:ilvl w:val="0"/>
                <w:numId w:val="16"/>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20E20">
              <w:rPr>
                <w:rFonts w:ascii="Open Sans" w:eastAsia="Times New Roman" w:hAnsi="Open Sans" w:cs="Open Sans"/>
                <w:color w:val="222222"/>
                <w:szCs w:val="24"/>
                <w:lang w:eastAsia="en-CA"/>
              </w:rPr>
              <w:t>See Exemptions - Subject Waste Definition</w:t>
            </w:r>
          </w:p>
        </w:tc>
        <w:tc>
          <w:tcPr>
            <w:tcW w:w="0" w:type="auto"/>
            <w:hideMark/>
          </w:tcPr>
          <w:p w14:paraId="25D53C20" w14:textId="77777777" w:rsidR="00692DD7" w:rsidRPr="00C20E20" w:rsidRDefault="00692DD7" w:rsidP="00E11594">
            <w:pPr>
              <w:numPr>
                <w:ilvl w:val="0"/>
                <w:numId w:val="17"/>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20E20">
              <w:rPr>
                <w:rFonts w:ascii="Open Sans" w:hAnsi="Open Sans" w:cs="Open Sans"/>
                <w:color w:val="222222"/>
              </w:rPr>
              <w:t>Generator registration not required.</w:t>
            </w:r>
          </w:p>
          <w:p w14:paraId="007064E1" w14:textId="77777777" w:rsidR="00692DD7" w:rsidRPr="00C20E20" w:rsidRDefault="00692DD7" w:rsidP="00E11594">
            <w:pPr>
              <w:numPr>
                <w:ilvl w:val="0"/>
                <w:numId w:val="17"/>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20E20">
              <w:rPr>
                <w:rFonts w:ascii="Open Sans" w:hAnsi="Open Sans" w:cs="Open Sans"/>
                <w:color w:val="222222"/>
              </w:rPr>
              <w:t>Although exempt from the subject waste definition, the waste may still meet the definition of hazardous waste or LIW.</w:t>
            </w:r>
          </w:p>
          <w:p w14:paraId="72DAC9A0" w14:textId="77777777" w:rsidR="00692DD7" w:rsidRPr="00C20E20" w:rsidRDefault="00692DD7" w:rsidP="00E11594">
            <w:pPr>
              <w:numPr>
                <w:ilvl w:val="0"/>
                <w:numId w:val="17"/>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20E20">
              <w:rPr>
                <w:rFonts w:ascii="Open Sans" w:hAnsi="Open Sans" w:cs="Open Sans"/>
                <w:color w:val="222222"/>
              </w:rPr>
              <w:t>Waste must be managed or disposed of at a facility approved for these types of hazardous waste or LIW and, if shipped, must be with an appropriately approved carrier.</w:t>
            </w:r>
          </w:p>
          <w:p w14:paraId="4E7600AD" w14:textId="77777777" w:rsidR="00692DD7" w:rsidRPr="00C20E20" w:rsidRDefault="00692DD7" w:rsidP="00E11594">
            <w:pPr>
              <w:numPr>
                <w:ilvl w:val="0"/>
                <w:numId w:val="17"/>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20E20">
              <w:rPr>
                <w:rFonts w:ascii="Open Sans" w:hAnsi="Open Sans" w:cs="Open Sans"/>
                <w:color w:val="222222"/>
              </w:rPr>
              <w:t>If waste is from the servicing of motor vehicles at a retail motor vehicle service station or service facility, there must be a written agreement for the collection and management of the waste with a waste management system approved under the Act. (</w:t>
            </w:r>
            <w:proofErr w:type="gramStart"/>
            <w:r w:rsidRPr="00C20E20">
              <w:rPr>
                <w:rFonts w:ascii="Open Sans" w:hAnsi="Open Sans" w:cs="Open Sans"/>
                <w:color w:val="222222"/>
              </w:rPr>
              <w:t>see</w:t>
            </w:r>
            <w:proofErr w:type="gramEnd"/>
            <w:r w:rsidRPr="00C20E20">
              <w:rPr>
                <w:rFonts w:ascii="Open Sans" w:hAnsi="Open Sans" w:cs="Open Sans"/>
                <w:color w:val="222222"/>
              </w:rPr>
              <w:t xml:space="preserve"> Best Management Practices - Procedures for the Handling and Disposal of Selected Wastes from Retail Motor Vehicle Serving Facilities - formerly Guideline C11-1)</w:t>
            </w:r>
          </w:p>
          <w:p w14:paraId="2004D47A" w14:textId="77777777" w:rsidR="00692DD7" w:rsidRPr="00C20E20" w:rsidRDefault="00692DD7" w:rsidP="00E11594">
            <w:pPr>
              <w:numPr>
                <w:ilvl w:val="0"/>
                <w:numId w:val="17"/>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20E20">
              <w:rPr>
                <w:rFonts w:ascii="Open Sans" w:hAnsi="Open Sans" w:cs="Open Sans"/>
                <w:color w:val="222222"/>
              </w:rPr>
              <w:t xml:space="preserve">If waste is WEEE or printed circuit boards, the waste must be destined for a site at which they </w:t>
            </w:r>
            <w:r w:rsidRPr="00C20E20">
              <w:rPr>
                <w:rFonts w:ascii="Open Sans" w:hAnsi="Open Sans" w:cs="Open Sans"/>
                <w:color w:val="222222"/>
              </w:rPr>
              <w:lastRenderedPageBreak/>
              <w:t>are to be processed for the recovery of materials.</w:t>
            </w:r>
          </w:p>
          <w:p w14:paraId="745807CF" w14:textId="77777777" w:rsidR="00692DD7" w:rsidRPr="00C20E20" w:rsidRDefault="00692DD7" w:rsidP="00E11594">
            <w:pPr>
              <w:numPr>
                <w:ilvl w:val="0"/>
                <w:numId w:val="17"/>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20E20">
              <w:rPr>
                <w:rFonts w:ascii="Open Sans" w:hAnsi="Open Sans" w:cs="Open Sans"/>
                <w:color w:val="222222"/>
              </w:rPr>
              <w:t>If waste is intact waste batteries, or common mercury waste the waste must be destined for a waste battery recovery facility or common mercury waste recovery facility, respectively.</w:t>
            </w:r>
          </w:p>
        </w:tc>
      </w:tr>
      <w:tr w:rsidR="00692DD7" w:rsidRPr="00C20E20" w14:paraId="23F8AC32" w14:textId="77777777" w:rsidTr="00C20E20">
        <w:tc>
          <w:tcPr>
            <w:cnfStyle w:val="001000000000" w:firstRow="0" w:lastRow="0" w:firstColumn="1" w:lastColumn="0" w:oddVBand="0" w:evenVBand="0" w:oddHBand="0" w:evenHBand="0" w:firstRowFirstColumn="0" w:firstRowLastColumn="0" w:lastRowFirstColumn="0" w:lastRowLastColumn="0"/>
            <w:tcW w:w="0" w:type="auto"/>
            <w:hideMark/>
          </w:tcPr>
          <w:p w14:paraId="1368426D" w14:textId="77777777" w:rsidR="00692DD7" w:rsidRPr="00C20E20" w:rsidRDefault="00692DD7" w:rsidP="00E11594">
            <w:pPr>
              <w:rPr>
                <w:rFonts w:ascii="Open Sans" w:hAnsi="Open Sans" w:cs="Open Sans"/>
                <w:color w:val="222222"/>
              </w:rPr>
            </w:pPr>
            <w:r w:rsidRPr="00C20E20">
              <w:rPr>
                <w:rFonts w:ascii="Open Sans" w:hAnsi="Open Sans" w:cs="Open Sans"/>
                <w:color w:val="222222"/>
              </w:rPr>
              <w:lastRenderedPageBreak/>
              <w:t>Is your waste excluded from generator registration by other specific legislative or regulatory provisions?</w:t>
            </w:r>
          </w:p>
        </w:tc>
        <w:tc>
          <w:tcPr>
            <w:tcW w:w="0" w:type="auto"/>
            <w:hideMark/>
          </w:tcPr>
          <w:p w14:paraId="21C9003A" w14:textId="77777777" w:rsidR="00692DD7" w:rsidRPr="00C20E20" w:rsidRDefault="00692DD7" w:rsidP="00E1159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20E20">
              <w:rPr>
                <w:rFonts w:ascii="Open Sans" w:hAnsi="Open Sans" w:cs="Open Sans"/>
                <w:color w:val="222222"/>
              </w:rPr>
              <w:t>Exemptions through the EPA, other Acts, or Regulation 347</w:t>
            </w:r>
          </w:p>
          <w:p w14:paraId="371A867D" w14:textId="77777777" w:rsidR="00692DD7" w:rsidRPr="00C20E20" w:rsidRDefault="00692DD7" w:rsidP="00E11594">
            <w:pPr>
              <w:numPr>
                <w:ilvl w:val="0"/>
                <w:numId w:val="18"/>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20E20">
              <w:rPr>
                <w:rFonts w:ascii="Open Sans" w:hAnsi="Open Sans" w:cs="Open Sans"/>
                <w:color w:val="222222"/>
              </w:rPr>
              <w:t>Treated wastewater discharged to watercourses from OWRA approved facilities</w:t>
            </w:r>
          </w:p>
          <w:p w14:paraId="0FA645F3" w14:textId="77777777" w:rsidR="00692DD7" w:rsidRPr="00C20E20" w:rsidRDefault="00692DD7" w:rsidP="00E11594">
            <w:pPr>
              <w:numPr>
                <w:ilvl w:val="0"/>
                <w:numId w:val="18"/>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20E20">
              <w:rPr>
                <w:rFonts w:ascii="Open Sans" w:hAnsi="Open Sans" w:cs="Open Sans"/>
                <w:color w:val="222222"/>
              </w:rPr>
              <w:t>Selected waste depots (Section 43-60 of Regulation 347)</w:t>
            </w:r>
          </w:p>
          <w:p w14:paraId="78D63B43" w14:textId="16156C46" w:rsidR="00692DD7" w:rsidRPr="00C20E20" w:rsidRDefault="00692DD7" w:rsidP="00E11594">
            <w:pPr>
              <w:numPr>
                <w:ilvl w:val="0"/>
                <w:numId w:val="18"/>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20E20">
              <w:rPr>
                <w:rFonts w:ascii="Open Sans" w:hAnsi="Open Sans" w:cs="Open Sans"/>
                <w:color w:val="222222"/>
              </w:rPr>
              <w:t>Field operations (Section 29.1-29.5 of Regulation 347)</w:t>
            </w:r>
          </w:p>
          <w:p w14:paraId="4EE7882E" w14:textId="74BA3CB6" w:rsidR="00AF7AC8" w:rsidRPr="00C20E20" w:rsidRDefault="00AF7AC8" w:rsidP="00692DD7">
            <w:pPr>
              <w:numPr>
                <w:ilvl w:val="0"/>
                <w:numId w:val="18"/>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20E20">
              <w:rPr>
                <w:rFonts w:ascii="Open Sans" w:eastAsia="Times New Roman" w:hAnsi="Open Sans" w:cs="Open Sans"/>
                <w:color w:val="222222"/>
                <w:szCs w:val="24"/>
                <w:lang w:eastAsia="en-CA"/>
              </w:rPr>
              <w:t>Section 29.6 of Regulation 347</w:t>
            </w:r>
          </w:p>
          <w:p w14:paraId="4DAC7E30" w14:textId="77777777" w:rsidR="00692DD7" w:rsidRPr="00C20E20" w:rsidRDefault="00692DD7" w:rsidP="00E11594">
            <w:pPr>
              <w:numPr>
                <w:ilvl w:val="0"/>
                <w:numId w:val="18"/>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20E20">
              <w:rPr>
                <w:rFonts w:ascii="Open Sans" w:hAnsi="Open Sans" w:cs="Open Sans"/>
                <w:color w:val="222222"/>
              </w:rPr>
              <w:t>ECA</w:t>
            </w:r>
          </w:p>
        </w:tc>
        <w:tc>
          <w:tcPr>
            <w:tcW w:w="0" w:type="auto"/>
            <w:hideMark/>
          </w:tcPr>
          <w:p w14:paraId="6D71D339" w14:textId="77777777" w:rsidR="00692DD7" w:rsidRPr="00C20E20" w:rsidRDefault="00692DD7" w:rsidP="00E11594">
            <w:pPr>
              <w:numPr>
                <w:ilvl w:val="0"/>
                <w:numId w:val="1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20E20">
              <w:rPr>
                <w:rFonts w:ascii="Open Sans" w:hAnsi="Open Sans" w:cs="Open Sans"/>
                <w:color w:val="222222"/>
              </w:rPr>
              <w:t>Generator registration not required.</w:t>
            </w:r>
          </w:p>
          <w:p w14:paraId="42C11F1A" w14:textId="77777777" w:rsidR="00692DD7" w:rsidRPr="00C20E20" w:rsidRDefault="00692DD7" w:rsidP="00E11594">
            <w:pPr>
              <w:numPr>
                <w:ilvl w:val="0"/>
                <w:numId w:val="1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20E20">
              <w:rPr>
                <w:rFonts w:ascii="Open Sans" w:hAnsi="Open Sans" w:cs="Open Sans"/>
                <w:color w:val="222222"/>
              </w:rPr>
              <w:t>For OWRA facilities, registration of hazardous waste discharged into the final stage of treatment facility and subject wastes generated by these facilities are not exempt.</w:t>
            </w:r>
          </w:p>
          <w:p w14:paraId="05D309C8" w14:textId="77777777" w:rsidR="00692DD7" w:rsidRPr="00C20E20" w:rsidRDefault="00692DD7" w:rsidP="00E11594">
            <w:pPr>
              <w:numPr>
                <w:ilvl w:val="0"/>
                <w:numId w:val="1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20E20">
              <w:rPr>
                <w:rFonts w:ascii="Open Sans" w:hAnsi="Open Sans" w:cs="Open Sans"/>
                <w:color w:val="222222"/>
              </w:rPr>
              <w:t>Must meet all associated requirements in Regulation 347 or other Ministry documents to be exempt from generator registration requirement.</w:t>
            </w:r>
          </w:p>
          <w:p w14:paraId="0C2AEF43" w14:textId="77777777" w:rsidR="00692DD7" w:rsidRPr="00C20E20" w:rsidRDefault="00692DD7" w:rsidP="00E11594">
            <w:pPr>
              <w:numPr>
                <w:ilvl w:val="0"/>
                <w:numId w:val="1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20E20">
              <w:rPr>
                <w:rFonts w:ascii="Open Sans" w:hAnsi="Open Sans" w:cs="Open Sans"/>
                <w:color w:val="222222"/>
              </w:rPr>
              <w:t>Section 43-60 for selected waste depots</w:t>
            </w:r>
          </w:p>
          <w:p w14:paraId="66299A41" w14:textId="77777777" w:rsidR="00692DD7" w:rsidRPr="00C20E20" w:rsidRDefault="00692DD7" w:rsidP="00E11594">
            <w:pPr>
              <w:numPr>
                <w:ilvl w:val="0"/>
                <w:numId w:val="1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20E20">
              <w:rPr>
                <w:rFonts w:ascii="Open Sans" w:hAnsi="Open Sans" w:cs="Open Sans"/>
                <w:color w:val="222222"/>
              </w:rPr>
              <w:t>Section 29.1-29.5 for field operations</w:t>
            </w:r>
          </w:p>
          <w:p w14:paraId="650FA34D" w14:textId="77777777" w:rsidR="00692DD7" w:rsidRPr="00C20E20" w:rsidRDefault="00692DD7" w:rsidP="00E11594">
            <w:pPr>
              <w:numPr>
                <w:ilvl w:val="0"/>
                <w:numId w:val="1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20E20">
              <w:rPr>
                <w:rFonts w:ascii="Open Sans" w:hAnsi="Open Sans" w:cs="Open Sans"/>
                <w:color w:val="222222"/>
              </w:rPr>
              <w:t>Other Ministry documents (</w:t>
            </w:r>
            <w:proofErr w:type="gramStart"/>
            <w:r w:rsidRPr="00C20E20">
              <w:rPr>
                <w:rFonts w:ascii="Open Sans" w:hAnsi="Open Sans" w:cs="Open Sans"/>
                <w:color w:val="222222"/>
              </w:rPr>
              <w:t>i.e.</w:t>
            </w:r>
            <w:proofErr w:type="gramEnd"/>
            <w:r w:rsidRPr="00C20E20">
              <w:rPr>
                <w:rFonts w:ascii="Open Sans" w:hAnsi="Open Sans" w:cs="Open Sans"/>
                <w:color w:val="222222"/>
              </w:rPr>
              <w:t> ECA)</w:t>
            </w:r>
          </w:p>
        </w:tc>
      </w:tr>
      <w:tr w:rsidR="00692DD7" w:rsidRPr="00C20E20" w14:paraId="65C14A64" w14:textId="77777777" w:rsidTr="00C20E20">
        <w:tc>
          <w:tcPr>
            <w:cnfStyle w:val="001000000000" w:firstRow="0" w:lastRow="0" w:firstColumn="1" w:lastColumn="0" w:oddVBand="0" w:evenVBand="0" w:oddHBand="0" w:evenHBand="0" w:firstRowFirstColumn="0" w:firstRowLastColumn="0" w:lastRowFirstColumn="0" w:lastRowLastColumn="0"/>
            <w:tcW w:w="0" w:type="auto"/>
            <w:hideMark/>
          </w:tcPr>
          <w:p w14:paraId="15F2D13C" w14:textId="77777777" w:rsidR="00692DD7" w:rsidRPr="00C20E20" w:rsidRDefault="00692DD7" w:rsidP="00E11594">
            <w:pPr>
              <w:rPr>
                <w:rFonts w:ascii="Open Sans" w:hAnsi="Open Sans" w:cs="Open Sans"/>
                <w:color w:val="222222"/>
              </w:rPr>
            </w:pPr>
            <w:r w:rsidRPr="00C20E20">
              <w:rPr>
                <w:rFonts w:ascii="Open Sans" w:hAnsi="Open Sans" w:cs="Open Sans"/>
                <w:color w:val="222222"/>
              </w:rPr>
              <w:t>Is your waste excluded from the definition of hazardous waste?</w:t>
            </w:r>
          </w:p>
        </w:tc>
        <w:tc>
          <w:tcPr>
            <w:tcW w:w="0" w:type="auto"/>
            <w:hideMark/>
          </w:tcPr>
          <w:p w14:paraId="1F51A0D3" w14:textId="77777777" w:rsidR="00692DD7" w:rsidRPr="00C20E20" w:rsidRDefault="00692DD7" w:rsidP="00E11594">
            <w:pPr>
              <w:numPr>
                <w:ilvl w:val="0"/>
                <w:numId w:val="20"/>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20E20">
              <w:rPr>
                <w:rFonts w:ascii="Open Sans" w:hAnsi="Open Sans" w:cs="Open Sans"/>
                <w:color w:val="222222"/>
              </w:rPr>
              <w:t>Section 1 of Regulation 347, items (l) through (u) of the definition of hazardous waste</w:t>
            </w:r>
          </w:p>
          <w:p w14:paraId="199370B5" w14:textId="77777777" w:rsidR="00692DD7" w:rsidRPr="00C20E20" w:rsidRDefault="00692DD7" w:rsidP="00E11594">
            <w:pPr>
              <w:numPr>
                <w:ilvl w:val="0"/>
                <w:numId w:val="20"/>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20E20">
              <w:rPr>
                <w:rFonts w:ascii="Open Sans" w:hAnsi="Open Sans" w:cs="Open Sans"/>
                <w:color w:val="222222"/>
              </w:rPr>
              <w:lastRenderedPageBreak/>
              <w:t>Waste characterization must be completed</w:t>
            </w:r>
          </w:p>
        </w:tc>
        <w:tc>
          <w:tcPr>
            <w:tcW w:w="0" w:type="auto"/>
            <w:hideMark/>
          </w:tcPr>
          <w:p w14:paraId="4857901E" w14:textId="77777777" w:rsidR="00692DD7" w:rsidRPr="00C20E20" w:rsidRDefault="00692DD7" w:rsidP="00E11594">
            <w:pPr>
              <w:numPr>
                <w:ilvl w:val="0"/>
                <w:numId w:val="21"/>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20E20">
              <w:rPr>
                <w:rFonts w:ascii="Open Sans" w:hAnsi="Open Sans" w:cs="Open Sans"/>
                <w:color w:val="222222"/>
              </w:rPr>
              <w:lastRenderedPageBreak/>
              <w:t>Generator registration not required.</w:t>
            </w:r>
          </w:p>
          <w:p w14:paraId="6240A9DC" w14:textId="77777777" w:rsidR="00692DD7" w:rsidRPr="00C20E20" w:rsidRDefault="00692DD7" w:rsidP="00E11594">
            <w:pPr>
              <w:numPr>
                <w:ilvl w:val="0"/>
                <w:numId w:val="21"/>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20E20">
              <w:rPr>
                <w:rFonts w:ascii="Open Sans" w:hAnsi="Open Sans" w:cs="Open Sans"/>
                <w:color w:val="222222"/>
              </w:rPr>
              <w:t xml:space="preserve">These non-hazardous wastes must be managed or disposed of at an appropriately approved </w:t>
            </w:r>
            <w:r w:rsidRPr="00C20E20">
              <w:rPr>
                <w:rFonts w:ascii="Open Sans" w:hAnsi="Open Sans" w:cs="Open Sans"/>
                <w:color w:val="222222"/>
              </w:rPr>
              <w:lastRenderedPageBreak/>
              <w:t>facility and if shipped must be with an appropriately approved carrier.</w:t>
            </w:r>
          </w:p>
        </w:tc>
      </w:tr>
      <w:tr w:rsidR="00692DD7" w:rsidRPr="00C20E20" w14:paraId="49A55518" w14:textId="77777777" w:rsidTr="00C20E20">
        <w:tc>
          <w:tcPr>
            <w:cnfStyle w:val="001000000000" w:firstRow="0" w:lastRow="0" w:firstColumn="1" w:lastColumn="0" w:oddVBand="0" w:evenVBand="0" w:oddHBand="0" w:evenHBand="0" w:firstRowFirstColumn="0" w:firstRowLastColumn="0" w:lastRowFirstColumn="0" w:lastRowLastColumn="0"/>
            <w:tcW w:w="0" w:type="auto"/>
            <w:hideMark/>
          </w:tcPr>
          <w:p w14:paraId="434FC6A1" w14:textId="77777777" w:rsidR="00692DD7" w:rsidRPr="00C20E20" w:rsidRDefault="00692DD7" w:rsidP="00E11594">
            <w:pPr>
              <w:rPr>
                <w:rFonts w:ascii="Open Sans" w:hAnsi="Open Sans" w:cs="Open Sans"/>
                <w:color w:val="222222"/>
              </w:rPr>
            </w:pPr>
            <w:r w:rsidRPr="00C20E20">
              <w:rPr>
                <w:rFonts w:ascii="Open Sans" w:hAnsi="Open Sans" w:cs="Open Sans"/>
                <w:color w:val="222222"/>
              </w:rPr>
              <w:lastRenderedPageBreak/>
              <w:t>Is your waste excluded from the definition of liquid industrial waste?</w:t>
            </w:r>
          </w:p>
        </w:tc>
        <w:tc>
          <w:tcPr>
            <w:tcW w:w="0" w:type="auto"/>
            <w:hideMark/>
          </w:tcPr>
          <w:p w14:paraId="6683E255" w14:textId="77777777" w:rsidR="00692DD7" w:rsidRPr="00C20E20" w:rsidRDefault="00692DD7" w:rsidP="00E11594">
            <w:pPr>
              <w:numPr>
                <w:ilvl w:val="0"/>
                <w:numId w:val="22"/>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20E20">
              <w:rPr>
                <w:rFonts w:ascii="Open Sans" w:hAnsi="Open Sans" w:cs="Open Sans"/>
                <w:color w:val="222222"/>
              </w:rPr>
              <w:t>Section1 of Regulation 347, items (a) through (i) of the definition of LIW</w:t>
            </w:r>
          </w:p>
        </w:tc>
        <w:tc>
          <w:tcPr>
            <w:tcW w:w="0" w:type="auto"/>
            <w:hideMark/>
          </w:tcPr>
          <w:p w14:paraId="6C8EBA88" w14:textId="77777777" w:rsidR="00692DD7" w:rsidRPr="00C20E20" w:rsidRDefault="00692DD7" w:rsidP="00E11594">
            <w:pPr>
              <w:numPr>
                <w:ilvl w:val="0"/>
                <w:numId w:val="23"/>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20E20">
              <w:rPr>
                <w:rFonts w:ascii="Open Sans" w:hAnsi="Open Sans" w:cs="Open Sans"/>
                <w:color w:val="222222"/>
              </w:rPr>
              <w:t>Generator registration not required.</w:t>
            </w:r>
          </w:p>
          <w:p w14:paraId="3A96E393" w14:textId="77777777" w:rsidR="00692DD7" w:rsidRPr="00C20E20" w:rsidRDefault="00692DD7" w:rsidP="00E11594">
            <w:pPr>
              <w:numPr>
                <w:ilvl w:val="0"/>
                <w:numId w:val="23"/>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20E20">
              <w:rPr>
                <w:rFonts w:ascii="Open Sans" w:hAnsi="Open Sans" w:cs="Open Sans"/>
                <w:color w:val="222222"/>
              </w:rPr>
              <w:t>These non-hazardous wastes must be managed or disposed of at an appropriately approved facility and if shipped, must be with an appropriately approved carrier.</w:t>
            </w:r>
          </w:p>
        </w:tc>
      </w:tr>
    </w:tbl>
    <w:p w14:paraId="20E40E24" w14:textId="4126C943" w:rsidR="54192C55" w:rsidRDefault="54192C55"/>
    <w:p w14:paraId="66BE59A0" w14:textId="77777777" w:rsidR="00692DD7" w:rsidRPr="00E11594" w:rsidRDefault="00692DD7" w:rsidP="00AA2006">
      <w:pPr>
        <w:pStyle w:val="Heading2"/>
      </w:pPr>
      <w:r w:rsidRPr="00E11594">
        <w:t>Determining the Characterization of your Waste Stream</w:t>
      </w:r>
    </w:p>
    <w:p w14:paraId="2F813C26" w14:textId="0C9347AD" w:rsidR="00692DD7" w:rsidRPr="00692DD7" w:rsidRDefault="22919355" w:rsidP="00E11594">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230EE4C6">
        <w:rPr>
          <w:rFonts w:ascii="Open Sans" w:eastAsia="Times New Roman" w:hAnsi="Open Sans" w:cs="Open Sans"/>
          <w:color w:val="1A1A1A"/>
          <w:lang w:eastAsia="en-CA"/>
        </w:rPr>
        <w:t xml:space="preserve">This section of the manual is designed to help generators determine if their waste meets the criteria for hazardous waste or LIW. The first step in determining the characterization of your waste is to identify any constituents in the waste that could make it hazardous. This can be done through a combination of </w:t>
      </w:r>
      <w:proofErr w:type="gramStart"/>
      <w:r w:rsidRPr="230EE4C6">
        <w:rPr>
          <w:rFonts w:ascii="Open Sans" w:eastAsia="Times New Roman" w:hAnsi="Open Sans" w:cs="Open Sans"/>
          <w:color w:val="1A1A1A"/>
          <w:lang w:eastAsia="en-CA"/>
        </w:rPr>
        <w:t>testing</w:t>
      </w:r>
      <w:r w:rsidR="7C82696B" w:rsidRPr="230EE4C6">
        <w:rPr>
          <w:rFonts w:ascii="Open Sans" w:eastAsia="Times New Roman" w:hAnsi="Open Sans" w:cs="Open Sans"/>
          <w:color w:val="1A1A1A"/>
          <w:lang w:eastAsia="en-CA"/>
        </w:rPr>
        <w:t>,</w:t>
      </w:r>
      <w:r w:rsidRPr="230EE4C6">
        <w:rPr>
          <w:rFonts w:ascii="Open Sans" w:eastAsia="Times New Roman" w:hAnsi="Open Sans" w:cs="Open Sans"/>
          <w:color w:val="1A1A1A"/>
          <w:lang w:eastAsia="en-CA"/>
        </w:rPr>
        <w:t xml:space="preserve"> and</w:t>
      </w:r>
      <w:proofErr w:type="gramEnd"/>
      <w:r w:rsidRPr="230EE4C6">
        <w:rPr>
          <w:rFonts w:ascii="Open Sans" w:eastAsia="Times New Roman" w:hAnsi="Open Sans" w:cs="Open Sans"/>
          <w:color w:val="1A1A1A"/>
          <w:lang w:eastAsia="en-CA"/>
        </w:rPr>
        <w:t xml:space="preserve"> applying the generator’s own knowledge of the waste stream, and is discussed in more detail in the </w:t>
      </w:r>
      <w:r w:rsidRPr="00062413">
        <w:rPr>
          <w:rFonts w:ascii="Open Sans" w:eastAsia="Times New Roman" w:hAnsi="Open Sans" w:cs="Open Sans"/>
          <w:color w:val="1A1A1A"/>
          <w:lang w:eastAsia="en-CA"/>
        </w:rPr>
        <w:t>Waste analysis requirements</w:t>
      </w:r>
      <w:r w:rsidRPr="230EE4C6">
        <w:rPr>
          <w:rFonts w:ascii="Open Sans" w:eastAsia="Times New Roman" w:hAnsi="Open Sans" w:cs="Open Sans"/>
          <w:color w:val="1A1A1A"/>
          <w:lang w:eastAsia="en-CA"/>
        </w:rPr>
        <w:t> section below.</w:t>
      </w:r>
    </w:p>
    <w:p w14:paraId="0BED3C4C"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second step in the process of waste characterization is to determine whether registration is required, as outlined in </w:t>
      </w:r>
      <w:hyperlink r:id="rId24" w:anchor="figure-3" w:tooltip="Link to Figure 3" w:history="1">
        <w:r w:rsidRPr="00E11594">
          <w:rPr>
            <w:rFonts w:ascii="Open Sans" w:hAnsi="Open Sans"/>
            <w:color w:val="0066CC"/>
            <w:u w:val="single"/>
          </w:rPr>
          <w:t>Figure 3: Waste Characterization Flowchart</w:t>
        </w:r>
      </w:hyperlink>
      <w:r w:rsidRPr="00692DD7">
        <w:rPr>
          <w:rFonts w:ascii="Open Sans" w:eastAsia="Times New Roman" w:hAnsi="Open Sans" w:cs="Open Sans"/>
          <w:color w:val="1A1A1A"/>
          <w:szCs w:val="24"/>
          <w:lang w:eastAsia="en-CA"/>
        </w:rPr>
        <w:t>. This figure will help you identify those waste characterizations that are primary and those that are secondary.</w:t>
      </w:r>
    </w:p>
    <w:p w14:paraId="272EF5D2" w14:textId="6D8DC495"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You should also ensure that you follow the waste characterization flowchart and associated explanations through to completion, to ensure that you have identified </w:t>
      </w:r>
      <w:proofErr w:type="gramStart"/>
      <w:r w:rsidRPr="00692DD7">
        <w:rPr>
          <w:rFonts w:ascii="Open Sans" w:eastAsia="Times New Roman" w:hAnsi="Open Sans" w:cs="Open Sans"/>
          <w:color w:val="1A1A1A"/>
          <w:szCs w:val="24"/>
          <w:lang w:eastAsia="en-CA"/>
        </w:rPr>
        <w:t>all of</w:t>
      </w:r>
      <w:proofErr w:type="gramEnd"/>
      <w:r w:rsidRPr="00692DD7">
        <w:rPr>
          <w:rFonts w:ascii="Open Sans" w:eastAsia="Times New Roman" w:hAnsi="Open Sans" w:cs="Open Sans"/>
          <w:color w:val="1A1A1A"/>
          <w:szCs w:val="24"/>
          <w:lang w:eastAsia="en-CA"/>
        </w:rPr>
        <w:t xml:space="preserve"> your subject wastes. At the same time, you will need to identify the appropriate waste class for each of your waste streams. The </w:t>
      </w:r>
      <w:r w:rsidRPr="00062413">
        <w:rPr>
          <w:rFonts w:ascii="Open Sans" w:eastAsia="Times New Roman" w:hAnsi="Open Sans" w:cs="Open Sans"/>
          <w:color w:val="1A1A1A"/>
          <w:szCs w:val="24"/>
          <w:lang w:eastAsia="en-CA"/>
        </w:rPr>
        <w:t>Determining the Appropriate Waste Class for the Generator’s Waste Stream</w:t>
      </w:r>
      <w:r w:rsidRPr="00692DD7">
        <w:rPr>
          <w:rFonts w:ascii="Open Sans" w:eastAsia="Times New Roman" w:hAnsi="Open Sans" w:cs="Open Sans"/>
          <w:color w:val="1A1A1A"/>
          <w:szCs w:val="24"/>
          <w:lang w:eastAsia="en-CA"/>
        </w:rPr>
        <w:t> section provides guidance on choosing the most appropriate waste class for your waste.</w:t>
      </w:r>
    </w:p>
    <w:p w14:paraId="4F993455" w14:textId="1DD788BC"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Please note that determining the characterization of your waste stream must be done at the point of generation (please see the </w:t>
      </w:r>
      <w:r w:rsidRPr="00062413">
        <w:rPr>
          <w:rFonts w:ascii="Open Sans" w:eastAsia="Times New Roman" w:hAnsi="Open Sans" w:cs="Open Sans"/>
          <w:color w:val="1A1A1A"/>
          <w:szCs w:val="24"/>
          <w:lang w:eastAsia="en-CA"/>
        </w:rPr>
        <w:t xml:space="preserve">Determining When Waste </w:t>
      </w:r>
      <w:proofErr w:type="gramStart"/>
      <w:r w:rsidRPr="00062413">
        <w:rPr>
          <w:rFonts w:ascii="Open Sans" w:eastAsia="Times New Roman" w:hAnsi="Open Sans" w:cs="Open Sans"/>
          <w:color w:val="1A1A1A"/>
          <w:szCs w:val="24"/>
          <w:lang w:eastAsia="en-CA"/>
        </w:rPr>
        <w:t>is</w:t>
      </w:r>
      <w:proofErr w:type="gramEnd"/>
      <w:r w:rsidRPr="00062413">
        <w:rPr>
          <w:rFonts w:ascii="Open Sans" w:eastAsia="Times New Roman" w:hAnsi="Open Sans" w:cs="Open Sans"/>
          <w:color w:val="1A1A1A"/>
          <w:szCs w:val="24"/>
          <w:lang w:eastAsia="en-CA"/>
        </w:rPr>
        <w:t xml:space="preserve"> Generated</w:t>
      </w:r>
      <w:r w:rsidRPr="00692DD7">
        <w:rPr>
          <w:rFonts w:ascii="Open Sans" w:eastAsia="Times New Roman" w:hAnsi="Open Sans" w:cs="Open Sans"/>
          <w:color w:val="1A1A1A"/>
          <w:szCs w:val="24"/>
          <w:lang w:eastAsia="en-CA"/>
        </w:rPr>
        <w:t xml:space="preserve"> section for more information). Wastes should not be bulked, </w:t>
      </w:r>
      <w:proofErr w:type="gramStart"/>
      <w:r w:rsidRPr="00692DD7">
        <w:rPr>
          <w:rFonts w:ascii="Open Sans" w:eastAsia="Times New Roman" w:hAnsi="Open Sans" w:cs="Open Sans"/>
          <w:color w:val="1A1A1A"/>
          <w:szCs w:val="24"/>
          <w:lang w:eastAsia="en-CA"/>
        </w:rPr>
        <w:t>blended</w:t>
      </w:r>
      <w:proofErr w:type="gramEnd"/>
      <w:r w:rsidRPr="00692DD7">
        <w:rPr>
          <w:rFonts w:ascii="Open Sans" w:eastAsia="Times New Roman" w:hAnsi="Open Sans" w:cs="Open Sans"/>
          <w:color w:val="1A1A1A"/>
          <w:szCs w:val="24"/>
          <w:lang w:eastAsia="en-CA"/>
        </w:rPr>
        <w:t xml:space="preserve"> or mixed in any way until the characterization process has been completed.</w:t>
      </w:r>
    </w:p>
    <w:p w14:paraId="43797FD0" w14:textId="77777777" w:rsidR="00692DD7" w:rsidRPr="00E11594" w:rsidRDefault="00692DD7" w:rsidP="00AA2006">
      <w:pPr>
        <w:pStyle w:val="Heading3"/>
      </w:pPr>
      <w:r w:rsidRPr="00E11594">
        <w:t>Waste analysis requirements</w:t>
      </w:r>
    </w:p>
    <w:p w14:paraId="27292DB9" w14:textId="595927E2"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Generators need to have enough knowledge about their waste streams to be able to characterize them accurately, in order to determine whether or not each waste </w:t>
      </w:r>
      <w:hyperlink r:id="rId25" w:anchor="figure-3" w:tooltip="Link to Figure 3" w:history="1">
        <w:r w:rsidRPr="00E11594">
          <w:rPr>
            <w:rFonts w:ascii="Open Sans" w:hAnsi="Open Sans"/>
            <w:color w:val="0066CC"/>
            <w:u w:val="single"/>
          </w:rPr>
          <w:t>Figure 3: Waste Characterization Flowchart</w:t>
        </w:r>
      </w:hyperlink>
      <w:r w:rsidRPr="00692DD7">
        <w:rPr>
          <w:rFonts w:ascii="Open Sans" w:eastAsia="Times New Roman" w:hAnsi="Open Sans" w:cs="Open Sans"/>
          <w:color w:val="1A1A1A"/>
          <w:szCs w:val="24"/>
          <w:lang w:eastAsia="en-CA"/>
        </w:rPr>
        <w:t> stream needs to be registered. In some cases, the waste may need to undergo laboratory testing, while in others the generator’s knowledge of the waste may be all that is needed to characterize the waste appropriately. In many cases, a combination of the generator’s knowledge and laboratory testing will be the best approach to characterization.</w:t>
      </w:r>
    </w:p>
    <w:p w14:paraId="71CBDFE8" w14:textId="77777777" w:rsidR="00692DD7" w:rsidRPr="00692DD7" w:rsidRDefault="22919355" w:rsidP="00E11594">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230EE4C6">
        <w:rPr>
          <w:rFonts w:ascii="Open Sans" w:eastAsia="Times New Roman" w:hAnsi="Open Sans" w:cs="Open Sans"/>
          <w:color w:val="1A1A1A"/>
          <w:lang w:eastAsia="en-CA"/>
        </w:rPr>
        <w:t>As a generator, you are responsible for accurately characterizing and registering the waste. Your records are subject to Ministry inspection, and they must demonstrate that the waste analysis you carried out resulted in the waste being characterized appropriately. Generators must maintain at least three years' worth of records at the waste generation facility showing all data, analysis and other information used to prepare the GRR. Waste analysis does not have to be repeated to characterize the waste unless there is a change to the process or materials used in the process that produces it. As a result, generators should retain their waste analysis and other relevant records for as long as they continue to generate the waste, and for the required period after they cease generating it.</w:t>
      </w:r>
    </w:p>
    <w:p w14:paraId="3559AEFC" w14:textId="77777777" w:rsidR="00692DD7" w:rsidRPr="00E11594" w:rsidRDefault="00692DD7" w:rsidP="00AA2006">
      <w:pPr>
        <w:pStyle w:val="Heading4"/>
      </w:pPr>
      <w:r w:rsidRPr="00E11594">
        <w:t>Waste characterization using generator knowledge</w:t>
      </w:r>
    </w:p>
    <w:p w14:paraId="4C9ABC02"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There are </w:t>
      </w:r>
      <w:proofErr w:type="gramStart"/>
      <w:r w:rsidRPr="00692DD7">
        <w:rPr>
          <w:rFonts w:ascii="Open Sans" w:eastAsia="Times New Roman" w:hAnsi="Open Sans" w:cs="Open Sans"/>
          <w:color w:val="1A1A1A"/>
          <w:szCs w:val="24"/>
          <w:lang w:eastAsia="en-CA"/>
        </w:rPr>
        <w:t>a number of</w:t>
      </w:r>
      <w:proofErr w:type="gramEnd"/>
      <w:r w:rsidRPr="00692DD7">
        <w:rPr>
          <w:rFonts w:ascii="Open Sans" w:eastAsia="Times New Roman" w:hAnsi="Open Sans" w:cs="Open Sans"/>
          <w:color w:val="1A1A1A"/>
          <w:szCs w:val="24"/>
          <w:lang w:eastAsia="en-CA"/>
        </w:rPr>
        <w:t xml:space="preserve"> cases where the generator’s knowledge of the waste may be sufficient to characterize the waste stream appropriately. For example, if you know that your waste is a hazardous waste chemical, you do not have to perform an analysis to confirm this.</w:t>
      </w:r>
    </w:p>
    <w:p w14:paraId="672B76FC" w14:textId="7D125E3A"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Similarly, it may not be necessary to test listed wastes in a laboratory. For example, if an industrial process that is identical to the process described in the listing generates a listed waste, analysis may not be necessary to identify the waste stream’s hazardous characteristics. If the waste stream is not a listed waste, information from the Safety Data Sheets (SDS) or laboratory analysis can be used to determine if the waste exhibits any of the characteristics of hazardous waste.</w:t>
      </w:r>
    </w:p>
    <w:p w14:paraId="09808EB9"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By contrast, in the case of wastes that are subject to LDR requirements, the generator’s knowledge may not be sufficient for characterization. In such cases, additional analysis and assessment may be needed to identify the regulated constituents in the waste that have to be treated.</w:t>
      </w:r>
    </w:p>
    <w:p w14:paraId="23EFF546" w14:textId="77777777" w:rsidR="00692DD7" w:rsidRPr="00E11594" w:rsidRDefault="00692DD7" w:rsidP="009331E7">
      <w:pPr>
        <w:pStyle w:val="Heading4"/>
      </w:pPr>
      <w:r w:rsidRPr="00E11594">
        <w:t>Waste characterization using laboratory analysis</w:t>
      </w:r>
    </w:p>
    <w:p w14:paraId="47A13C65"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laboratory testing is needed to characterize your waste stream, you should use your knowledge of the waste to help determine the specific analyses that are needed, since it is only necessary to analyze the waste for constituents that are reasonably expected to be present.</w:t>
      </w:r>
    </w:p>
    <w:p w14:paraId="0F96D0DA"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For hazardous industrial wastes, if the production process differs from the process described in the listing in Regulation 347, generators may need to test their waste for additional constituents that may be present. Again, however, the specific analysis carried out should be based on the generator’s knowledge of the process used and the waste being produced. For example, if </w:t>
      </w:r>
      <w:proofErr w:type="gramStart"/>
      <w:r w:rsidRPr="00692DD7">
        <w:rPr>
          <w:rFonts w:ascii="Open Sans" w:eastAsia="Times New Roman" w:hAnsi="Open Sans" w:cs="Open Sans"/>
          <w:color w:val="1A1A1A"/>
          <w:szCs w:val="24"/>
          <w:lang w:eastAsia="en-CA"/>
        </w:rPr>
        <w:t>all of</w:t>
      </w:r>
      <w:proofErr w:type="gramEnd"/>
      <w:r w:rsidRPr="00692DD7">
        <w:rPr>
          <w:rFonts w:ascii="Open Sans" w:eastAsia="Times New Roman" w:hAnsi="Open Sans" w:cs="Open Sans"/>
          <w:color w:val="1A1A1A"/>
          <w:szCs w:val="24"/>
          <w:lang w:eastAsia="en-CA"/>
        </w:rPr>
        <w:t xml:space="preserve"> the chemicals used in the industrial process are inorganic, it is not necessary to test the waste for organic compounds.</w:t>
      </w:r>
    </w:p>
    <w:p w14:paraId="27D6ECBA" w14:textId="3E4381B4"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similar approach is recommended for characteristic wastes. Depending on the origin of the waste, lab testing may be needed to identify whether the waste is corrosive, ignitable, and/or leachate toxic. The analyses conducted should be based on the generator’s knowledge of the waste stream. For example, when you are analysing for leachate toxicity you should test for contaminants that can reasonably expected to be present in the waste. With this approach, a complete analysis to identify all the possible contaminants that can cause a waste to be leachate toxic would only be necessary if there was no information on the history or origin of the waste.</w:t>
      </w:r>
    </w:p>
    <w:p w14:paraId="7B445184" w14:textId="77777777" w:rsidR="00692DD7" w:rsidRPr="00E11594" w:rsidRDefault="00692DD7" w:rsidP="009331E7">
      <w:pPr>
        <w:pStyle w:val="Heading2"/>
      </w:pPr>
      <w:r w:rsidRPr="00E11594">
        <w:t>Using the Waste Characterization Flowchart</w:t>
      </w:r>
    </w:p>
    <w:p w14:paraId="06F82CC4" w14:textId="77777777" w:rsidR="00692DD7" w:rsidRPr="00692DD7" w:rsidRDefault="000249B6"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hyperlink r:id="rId26" w:anchor="figure-3" w:tooltip="Link to Figure 3" w:history="1">
        <w:r w:rsidR="00692DD7" w:rsidRPr="00E11594">
          <w:rPr>
            <w:rFonts w:ascii="Open Sans" w:hAnsi="Open Sans"/>
            <w:color w:val="0066CC"/>
            <w:u w:val="single"/>
          </w:rPr>
          <w:t>Figure 3: Waste Characterization Flowchart</w:t>
        </w:r>
      </w:hyperlink>
      <w:r w:rsidR="00692DD7" w:rsidRPr="00692DD7">
        <w:rPr>
          <w:rFonts w:ascii="Open Sans" w:eastAsia="Times New Roman" w:hAnsi="Open Sans" w:cs="Open Sans"/>
          <w:color w:val="1A1A1A"/>
          <w:szCs w:val="24"/>
          <w:lang w:eastAsia="en-CA"/>
        </w:rPr>
        <w:t xml:space="preserve"> is designed to help you bring a systematic approach to determining </w:t>
      </w:r>
      <w:proofErr w:type="gramStart"/>
      <w:r w:rsidR="00692DD7" w:rsidRPr="00692DD7">
        <w:rPr>
          <w:rFonts w:ascii="Open Sans" w:eastAsia="Times New Roman" w:hAnsi="Open Sans" w:cs="Open Sans"/>
          <w:color w:val="1A1A1A"/>
          <w:szCs w:val="24"/>
          <w:lang w:eastAsia="en-CA"/>
        </w:rPr>
        <w:t>whether or not</w:t>
      </w:r>
      <w:proofErr w:type="gramEnd"/>
      <w:r w:rsidR="00692DD7" w:rsidRPr="00692DD7">
        <w:rPr>
          <w:rFonts w:ascii="Open Sans" w:eastAsia="Times New Roman" w:hAnsi="Open Sans" w:cs="Open Sans"/>
          <w:color w:val="1A1A1A"/>
          <w:szCs w:val="24"/>
          <w:lang w:eastAsia="en-CA"/>
        </w:rPr>
        <w:t xml:space="preserve"> you need to register your facility and the wastes it produces. This section of the manual contains the explanations that appear throughout the flowchart.</w:t>
      </w:r>
    </w:p>
    <w:p w14:paraId="79DA1FC2" w14:textId="44B5D1CE"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Please note that you need to follow the flowchart in </w:t>
      </w:r>
      <w:hyperlink r:id="rId27" w:anchor="figure-3" w:tooltip="Link to Figure 3" w:history="1">
        <w:r w:rsidRPr="00E11594">
          <w:rPr>
            <w:rFonts w:ascii="Open Sans" w:hAnsi="Open Sans"/>
            <w:color w:val="0066CC"/>
            <w:u w:val="single"/>
          </w:rPr>
          <w:t>Figure 3: Waste Characterization Flowchart</w:t>
        </w:r>
      </w:hyperlink>
      <w:r w:rsidRPr="00692DD7">
        <w:rPr>
          <w:rFonts w:ascii="Open Sans" w:eastAsia="Times New Roman" w:hAnsi="Open Sans" w:cs="Open Sans"/>
          <w:color w:val="1A1A1A"/>
          <w:szCs w:val="24"/>
          <w:lang w:eastAsia="en-CA"/>
        </w:rPr>
        <w:t xml:space="preserve"> through to completion for each waste stream, to ensure that you have identified and prioritized all characterizations for a particular waste. If </w:t>
      </w:r>
      <w:r w:rsidRPr="00692DD7">
        <w:rPr>
          <w:rFonts w:ascii="Open Sans" w:eastAsia="Times New Roman" w:hAnsi="Open Sans" w:cs="Open Sans"/>
          <w:color w:val="1A1A1A"/>
          <w:szCs w:val="24"/>
          <w:lang w:eastAsia="en-CA"/>
        </w:rPr>
        <w:lastRenderedPageBreak/>
        <w:t xml:space="preserve">more than one waste characterization applies, the first characterization identified using the flowchart is defined as the primary characterization that you should report for all subject wastes. Any additional characterizations that you identify using the flowchart are defined as secondary characterizations. For wastes that are subject to LDR notification requirements, you must identify all additional secondary characterizations for each waste </w:t>
      </w:r>
      <w:proofErr w:type="gramStart"/>
      <w:r w:rsidRPr="00692DD7">
        <w:rPr>
          <w:rFonts w:ascii="Open Sans" w:eastAsia="Times New Roman" w:hAnsi="Open Sans" w:cs="Open Sans"/>
          <w:color w:val="1A1A1A"/>
          <w:szCs w:val="24"/>
          <w:lang w:eastAsia="en-CA"/>
        </w:rPr>
        <w:t>stream, and</w:t>
      </w:r>
      <w:proofErr w:type="gramEnd"/>
      <w:r w:rsidRPr="00692DD7">
        <w:rPr>
          <w:rFonts w:ascii="Open Sans" w:eastAsia="Times New Roman" w:hAnsi="Open Sans" w:cs="Open Sans"/>
          <w:color w:val="1A1A1A"/>
          <w:szCs w:val="24"/>
          <w:lang w:eastAsia="en-CA"/>
        </w:rPr>
        <w:t xml:space="preserve"> report them in the LDR notification form of the GRR.</w:t>
      </w:r>
    </w:p>
    <w:p w14:paraId="40015D66"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All subject waste generated on-site must be registered, even if it is not shipped off-site. Please note that after a characteristic waste is fully treated to meet the land disposal treatment requirements, it is no longer a subject waste.</w:t>
      </w:r>
    </w:p>
    <w:p w14:paraId="0F68D8B7"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Please do not attempt to complete your GRR until you have followed the flowchart through to completion for each waste stream and have read all the relevant explanations.</w:t>
      </w:r>
    </w:p>
    <w:p w14:paraId="444EA2F9" w14:textId="77777777" w:rsidR="00692DD7" w:rsidRPr="00E11594" w:rsidRDefault="00692DD7" w:rsidP="009331E7">
      <w:pPr>
        <w:pStyle w:val="Heading3"/>
      </w:pPr>
      <w:r w:rsidRPr="00E11594">
        <w:t>Figure 3: Waste Characterization Flowchart</w:t>
      </w:r>
    </w:p>
    <w:p w14:paraId="17CEF0AB"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This flowchart is a graphical representation of the information contained in the ‘Determining the Characterization of your Waste Stream' section.</w:t>
      </w:r>
    </w:p>
    <w:p w14:paraId="322EA931" w14:textId="6BC439F6" w:rsidR="00692DD7" w:rsidRPr="00692DD7" w:rsidRDefault="000249B6"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hyperlink r:id="rId28" w:history="1">
        <w:r w:rsidR="00692DD7" w:rsidRPr="00E11594">
          <w:rPr>
            <w:rFonts w:ascii="Open Sans" w:hAnsi="Open Sans"/>
            <w:color w:val="0066CC"/>
            <w:u w:val="single"/>
          </w:rPr>
          <w:t>Download Figure 3 (JPEG)</w:t>
        </w:r>
      </w:hyperlink>
      <w:r w:rsidR="008853B7">
        <w:rPr>
          <w:rFonts w:ascii="Open Sans" w:hAnsi="Open Sans"/>
          <w:color w:val="0066CC"/>
          <w:u w:val="single"/>
        </w:rPr>
        <w:t xml:space="preserve"> </w:t>
      </w:r>
      <w:r w:rsidR="008853B7">
        <w:rPr>
          <w:rFonts w:ascii="Raleway" w:hAnsi="Raleway"/>
          <w:b/>
          <w:color w:val="1A1A1A"/>
        </w:rPr>
        <w:t>(</w:t>
      </w:r>
      <w:r w:rsidR="009331E7" w:rsidRPr="0090775E">
        <w:rPr>
          <w:rFonts w:ascii="Open Sans" w:eastAsia="Times New Roman" w:hAnsi="Open Sans" w:cs="Open Sans"/>
          <w:color w:val="1A1A1A"/>
          <w:szCs w:val="24"/>
          <w:lang w:eastAsia="en-CA"/>
        </w:rPr>
        <w:t>figures will be updated and added to this document, after consultation</w:t>
      </w:r>
      <w:r w:rsidR="008853B7">
        <w:rPr>
          <w:rFonts w:ascii="Raleway" w:hAnsi="Raleway"/>
          <w:b/>
          <w:color w:val="1A1A1A"/>
        </w:rPr>
        <w:t>)</w:t>
      </w:r>
      <w:r w:rsidR="009331E7">
        <w:rPr>
          <w:rFonts w:ascii="Raleway" w:hAnsi="Raleway"/>
          <w:b/>
          <w:color w:val="1A1A1A"/>
        </w:rPr>
        <w:t>.</w:t>
      </w:r>
    </w:p>
    <w:p w14:paraId="431D9C09" w14:textId="77777777" w:rsidR="00692DD7" w:rsidRPr="00E11594" w:rsidRDefault="00692DD7" w:rsidP="009331E7">
      <w:pPr>
        <w:pStyle w:val="Heading3"/>
      </w:pPr>
      <w:r w:rsidRPr="00E11594">
        <w:t>Flowchart Explanations</w:t>
      </w:r>
    </w:p>
    <w:p w14:paraId="61F7D9F0" w14:textId="77777777" w:rsidR="00692DD7" w:rsidRPr="00E11594" w:rsidRDefault="00692DD7" w:rsidP="009331E7">
      <w:pPr>
        <w:pStyle w:val="Heading4"/>
      </w:pPr>
      <w:r w:rsidRPr="00E11594">
        <w:t>Explanation 1 - Severely Toxic Waste</w:t>
      </w:r>
    </w:p>
    <w:p w14:paraId="7C70AFC4"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Severely toxic wastes are characterized as wastes that contain one or more of the contaminants listed in Schedule 3 of Regulation 347 at a concentration greater than one part per million. Severely toxic wastes could include pesticides such as 2,4,5-T and pentachlorophenol, but are unlikely to include industrial waste streams. Please note that a mixture of severely toxic waste and any other waste or material remains severely toxic waste.</w:t>
      </w:r>
    </w:p>
    <w:p w14:paraId="0A13DB68"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Similarly, waste that is derived from severely toxic waste remains severely toxic waste unless it is produced in accordance with an ECA that states that, in the opinion of the Director, the waste that is produced in accordance with the ECA does not have characteristics </w:t>
      </w:r>
      <w:proofErr w:type="gramStart"/>
      <w:r w:rsidRPr="00692DD7">
        <w:rPr>
          <w:rFonts w:ascii="Open Sans" w:eastAsia="Times New Roman" w:hAnsi="Open Sans" w:cs="Open Sans"/>
          <w:color w:val="1A1A1A"/>
          <w:szCs w:val="24"/>
          <w:lang w:eastAsia="en-CA"/>
        </w:rPr>
        <w:t>similar to</w:t>
      </w:r>
      <w:proofErr w:type="gramEnd"/>
      <w:r w:rsidRPr="00692DD7">
        <w:rPr>
          <w:rFonts w:ascii="Open Sans" w:eastAsia="Times New Roman" w:hAnsi="Open Sans" w:cs="Open Sans"/>
          <w:color w:val="1A1A1A"/>
          <w:szCs w:val="24"/>
          <w:lang w:eastAsia="en-CA"/>
        </w:rPr>
        <w:t xml:space="preserve"> the characteristics of the severely toxic waste from which it was derived.</w:t>
      </w:r>
    </w:p>
    <w:p w14:paraId="36D4D928"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Please note that there is no SQE for severely toxic wastes, and that empty containers and liners are also considered to be hazardous waste.</w:t>
      </w:r>
    </w:p>
    <w:p w14:paraId="1E9BAC19"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you generate a waste that is severely toxic, you will need to specify the following information on the GRR:</w:t>
      </w:r>
    </w:p>
    <w:p w14:paraId="55260962" w14:textId="77777777" w:rsidR="00692DD7" w:rsidRPr="00692DD7" w:rsidRDefault="00692DD7" w:rsidP="00E11594">
      <w:pPr>
        <w:numPr>
          <w:ilvl w:val="0"/>
          <w:numId w:val="24"/>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characterization - Severely toxic (S)</w:t>
      </w:r>
    </w:p>
    <w:p w14:paraId="2F42C753" w14:textId="15DCF20C" w:rsidR="00692DD7" w:rsidRPr="00692DD7" w:rsidRDefault="00692DD7" w:rsidP="00E11594">
      <w:pPr>
        <w:numPr>
          <w:ilvl w:val="0"/>
          <w:numId w:val="24"/>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Waste Class - Select the three-digit waste class number from Appendix </w:t>
      </w:r>
      <w:r w:rsidR="00737182">
        <w:rPr>
          <w:rFonts w:ascii="Open Sans" w:eastAsia="Times New Roman" w:hAnsi="Open Sans" w:cs="Open Sans"/>
          <w:color w:val="1A1A1A"/>
          <w:szCs w:val="24"/>
          <w:lang w:eastAsia="en-CA"/>
        </w:rPr>
        <w:t>A</w:t>
      </w:r>
      <w:r w:rsidRPr="00692DD7">
        <w:rPr>
          <w:rFonts w:ascii="Open Sans" w:eastAsia="Times New Roman" w:hAnsi="Open Sans" w:cs="Open Sans"/>
          <w:color w:val="1A1A1A"/>
          <w:szCs w:val="24"/>
          <w:lang w:eastAsia="en-CA"/>
        </w:rPr>
        <w:t>: Ontario Waste Classes next to the listing that best describes your waste</w:t>
      </w:r>
    </w:p>
    <w:p w14:paraId="2FE58303" w14:textId="77777777" w:rsidR="00692DD7" w:rsidRPr="00692DD7" w:rsidRDefault="00692DD7" w:rsidP="00E11594">
      <w:pPr>
        <w:numPr>
          <w:ilvl w:val="0"/>
          <w:numId w:val="24"/>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Number - Add the letter "S" to the waste class number to specify the above waste characterization, for example, 242S</w:t>
      </w:r>
    </w:p>
    <w:p w14:paraId="12DFC4FD" w14:textId="77777777" w:rsidR="00692DD7" w:rsidRPr="00692DD7" w:rsidRDefault="00692DD7" w:rsidP="00E11594">
      <w:pPr>
        <w:numPr>
          <w:ilvl w:val="0"/>
          <w:numId w:val="24"/>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Hazardous Waste Number - select the four-character code (a letter followed by three numbers) found in Column 1 of Schedule 3, used to identify individual Severely Toxic wastes (e.g., S001).</w:t>
      </w:r>
    </w:p>
    <w:p w14:paraId="2D94C88C"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Please note that severely toxic wastes are subject to LDR treatment requirements before land disposal.</w:t>
      </w:r>
    </w:p>
    <w:p w14:paraId="3FDE63E6" w14:textId="77777777" w:rsidR="00692DD7" w:rsidRPr="00E11594" w:rsidRDefault="00692DD7" w:rsidP="009331E7">
      <w:pPr>
        <w:pStyle w:val="Heading4"/>
      </w:pPr>
      <w:r w:rsidRPr="00E11594">
        <w:t>Explanation 2 - Pathological Waste</w:t>
      </w:r>
    </w:p>
    <w:p w14:paraId="51AB3B81"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Regulation 347 defines pathological waste, in part as follows:</w:t>
      </w:r>
    </w:p>
    <w:p w14:paraId="3116B29C" w14:textId="77777777" w:rsidR="00692DD7" w:rsidRPr="00692DD7" w:rsidRDefault="00692DD7" w:rsidP="00E11594">
      <w:pPr>
        <w:numPr>
          <w:ilvl w:val="0"/>
          <w:numId w:val="25"/>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any part of the human body, including tissues and bodily fluids, but excluding fluids, extracted teeth, hair, nail clippings and the like, that are not infectious</w:t>
      </w:r>
    </w:p>
    <w:p w14:paraId="4ECECFFB" w14:textId="77777777" w:rsidR="00692DD7" w:rsidRPr="00692DD7" w:rsidRDefault="00692DD7" w:rsidP="00E11594">
      <w:pPr>
        <w:numPr>
          <w:ilvl w:val="0"/>
          <w:numId w:val="25"/>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any part of the carcass of an animal infected with a communicable disease or suspected by a licensed veterinary practitioner to be infected with a communicable disease, or</w:t>
      </w:r>
    </w:p>
    <w:p w14:paraId="6F0DAAB2" w14:textId="77777777" w:rsidR="00692DD7" w:rsidRPr="00692DD7" w:rsidRDefault="00692DD7" w:rsidP="00E11594">
      <w:pPr>
        <w:numPr>
          <w:ilvl w:val="0"/>
          <w:numId w:val="25"/>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non-anatomical waste infected with a communicable disease.</w:t>
      </w:r>
    </w:p>
    <w:p w14:paraId="7A5A58AF"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If you are in doubt as to </w:t>
      </w:r>
      <w:proofErr w:type="gramStart"/>
      <w:r w:rsidRPr="00692DD7">
        <w:rPr>
          <w:rFonts w:ascii="Open Sans" w:eastAsia="Times New Roman" w:hAnsi="Open Sans" w:cs="Open Sans"/>
          <w:color w:val="1A1A1A"/>
          <w:szCs w:val="24"/>
          <w:lang w:eastAsia="en-CA"/>
        </w:rPr>
        <w:t>whether or not</w:t>
      </w:r>
      <w:proofErr w:type="gramEnd"/>
      <w:r w:rsidRPr="00692DD7">
        <w:rPr>
          <w:rFonts w:ascii="Open Sans" w:eastAsia="Times New Roman" w:hAnsi="Open Sans" w:cs="Open Sans"/>
          <w:color w:val="1A1A1A"/>
          <w:szCs w:val="24"/>
          <w:lang w:eastAsia="en-CA"/>
        </w:rPr>
        <w:t xml:space="preserve"> your waste is pathological, you should consult with, for example, a licensed medical practitioner, a veterinary doctor or a bio-safety officer. Please also note that a mixture of a pathological waste and any other waste or material remains pathological waste. Waste that is derived from pathological waste also remains pathological waste, unless it is produced in accordance with an ECA that states that, in the opinion of the Director, the waste that is produced in accordance with the ECA does not have characteristics </w:t>
      </w:r>
      <w:proofErr w:type="gramStart"/>
      <w:r w:rsidRPr="00692DD7">
        <w:rPr>
          <w:rFonts w:ascii="Open Sans" w:eastAsia="Times New Roman" w:hAnsi="Open Sans" w:cs="Open Sans"/>
          <w:color w:val="1A1A1A"/>
          <w:szCs w:val="24"/>
          <w:lang w:eastAsia="en-CA"/>
        </w:rPr>
        <w:t>similar to</w:t>
      </w:r>
      <w:proofErr w:type="gramEnd"/>
      <w:r w:rsidRPr="00692DD7">
        <w:rPr>
          <w:rFonts w:ascii="Open Sans" w:eastAsia="Times New Roman" w:hAnsi="Open Sans" w:cs="Open Sans"/>
          <w:color w:val="1A1A1A"/>
          <w:szCs w:val="24"/>
          <w:lang w:eastAsia="en-CA"/>
        </w:rPr>
        <w:t xml:space="preserve"> the characteristics of pathological waste.</w:t>
      </w:r>
    </w:p>
    <w:p w14:paraId="770932AC"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 xml:space="preserve">Please note that there is no SQE for pathological wastes, and that empty containers and liners are also pathological waste unless they have been incinerated, </w:t>
      </w:r>
      <w:proofErr w:type="gramStart"/>
      <w:r w:rsidRPr="00692DD7">
        <w:rPr>
          <w:rFonts w:ascii="Open Sans" w:eastAsia="Times New Roman" w:hAnsi="Open Sans" w:cs="Open Sans"/>
          <w:color w:val="1A1A1A"/>
          <w:szCs w:val="24"/>
          <w:lang w:eastAsia="en-CA"/>
        </w:rPr>
        <w:t>autoclaved</w:t>
      </w:r>
      <w:proofErr w:type="gramEnd"/>
      <w:r w:rsidRPr="00692DD7">
        <w:rPr>
          <w:rFonts w:ascii="Open Sans" w:eastAsia="Times New Roman" w:hAnsi="Open Sans" w:cs="Open Sans"/>
          <w:color w:val="1A1A1A"/>
          <w:szCs w:val="24"/>
          <w:lang w:eastAsia="en-CA"/>
        </w:rPr>
        <w:t xml:space="preserve"> or otherwise sterilized to make them non-infectious.</w:t>
      </w:r>
    </w:p>
    <w:p w14:paraId="36E9EF7D"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you generate a pathological waste, you will need to specify the following information on the GRR:</w:t>
      </w:r>
    </w:p>
    <w:p w14:paraId="479563C1" w14:textId="77777777" w:rsidR="00692DD7" w:rsidRPr="00692DD7" w:rsidRDefault="00692DD7" w:rsidP="00E11594">
      <w:pPr>
        <w:numPr>
          <w:ilvl w:val="0"/>
          <w:numId w:val="2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characterization - Pathological waste (P)</w:t>
      </w:r>
    </w:p>
    <w:p w14:paraId="4920B8AE" w14:textId="70B662A6" w:rsidR="00692DD7" w:rsidRPr="00692DD7" w:rsidRDefault="00692DD7" w:rsidP="00E11594">
      <w:pPr>
        <w:numPr>
          <w:ilvl w:val="0"/>
          <w:numId w:val="2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Waste Class - Select the three-digit waste class number 312 from Appendix </w:t>
      </w:r>
      <w:r w:rsidR="00737182">
        <w:rPr>
          <w:rFonts w:ascii="Open Sans" w:eastAsia="Times New Roman" w:hAnsi="Open Sans" w:cs="Open Sans"/>
          <w:color w:val="1A1A1A"/>
          <w:szCs w:val="24"/>
          <w:lang w:eastAsia="en-CA"/>
        </w:rPr>
        <w:t>A</w:t>
      </w:r>
      <w:r w:rsidRPr="00692DD7">
        <w:rPr>
          <w:rFonts w:ascii="Open Sans" w:eastAsia="Times New Roman" w:hAnsi="Open Sans" w:cs="Open Sans"/>
          <w:color w:val="1A1A1A"/>
          <w:szCs w:val="24"/>
          <w:lang w:eastAsia="en-CA"/>
        </w:rPr>
        <w:t>: Ontario Waste Classes</w:t>
      </w:r>
    </w:p>
    <w:p w14:paraId="0759D5B0" w14:textId="77777777" w:rsidR="00692DD7" w:rsidRPr="00692DD7" w:rsidRDefault="00692DD7" w:rsidP="00E11594">
      <w:pPr>
        <w:numPr>
          <w:ilvl w:val="0"/>
          <w:numId w:val="2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Number - Add the letter "P" to the waste class number to specify the above waste characterization, 312P. Please note that no other combination of waste class and characterization can be used to identify pathological waste</w:t>
      </w:r>
    </w:p>
    <w:p w14:paraId="1C6778B0" w14:textId="77777777" w:rsidR="00692DD7" w:rsidRPr="00692DD7" w:rsidRDefault="00692DD7" w:rsidP="00E11594">
      <w:pPr>
        <w:numPr>
          <w:ilvl w:val="0"/>
          <w:numId w:val="2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Hazardous Waste Number - Not Applicable.</w:t>
      </w:r>
    </w:p>
    <w:p w14:paraId="488DB0CF"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Pathological wastes are not subject to Ontario’s LDR treatment requirements.</w:t>
      </w:r>
    </w:p>
    <w:p w14:paraId="7EC4C9DD" w14:textId="77777777" w:rsidR="00692DD7" w:rsidRPr="00E11594" w:rsidRDefault="00692DD7" w:rsidP="009331E7">
      <w:pPr>
        <w:pStyle w:val="Heading4"/>
      </w:pPr>
      <w:r w:rsidRPr="00E11594">
        <w:t>Explanation 3 - PCB Waste</w:t>
      </w:r>
    </w:p>
    <w:p w14:paraId="5E812D3A"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PCB waste in Regulation 347 has the same meaning as in Regulation 362. In general, PCB wastes are wastes that contain PCBs at concentrations greater than 50 parts per million (ppm) by weight. Please refer to Regulation 362 for further details.</w:t>
      </w:r>
    </w:p>
    <w:p w14:paraId="1CB0F359"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Electrical or other equipment that contains PCBs that is still in service is not considered to be waste, and thus does not require registration. However, if the equipment comes out of service or the PCB liquid is drained from the equipment, registration is required. PCB wastes that are stored on a site, </w:t>
      </w:r>
      <w:proofErr w:type="gramStart"/>
      <w:r w:rsidRPr="00692DD7">
        <w:rPr>
          <w:rFonts w:ascii="Open Sans" w:eastAsia="Times New Roman" w:hAnsi="Open Sans" w:cs="Open Sans"/>
          <w:color w:val="1A1A1A"/>
          <w:szCs w:val="24"/>
          <w:lang w:eastAsia="en-CA"/>
        </w:rPr>
        <w:t>whether or not</w:t>
      </w:r>
      <w:proofErr w:type="gramEnd"/>
      <w:r w:rsidRPr="00692DD7">
        <w:rPr>
          <w:rFonts w:ascii="Open Sans" w:eastAsia="Times New Roman" w:hAnsi="Open Sans" w:cs="Open Sans"/>
          <w:color w:val="1A1A1A"/>
          <w:szCs w:val="24"/>
          <w:lang w:eastAsia="en-CA"/>
        </w:rPr>
        <w:t xml:space="preserve"> this is authorized by any other regulation, must be registered.</w:t>
      </w:r>
    </w:p>
    <w:p w14:paraId="4B7458AD"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you generate PCB wastes or have PCB wastes stored, you will need to specify the following information on the GRR.</w:t>
      </w:r>
    </w:p>
    <w:p w14:paraId="497AB94B" w14:textId="77777777" w:rsidR="00692DD7" w:rsidRPr="00692DD7" w:rsidRDefault="00692DD7" w:rsidP="00E11594">
      <w:pPr>
        <w:numPr>
          <w:ilvl w:val="0"/>
          <w:numId w:val="2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characterization - PCB waste (D)</w:t>
      </w:r>
    </w:p>
    <w:p w14:paraId="042340ED" w14:textId="5881F810" w:rsidR="00692DD7" w:rsidRPr="00692DD7" w:rsidRDefault="00692DD7" w:rsidP="00E11594">
      <w:pPr>
        <w:numPr>
          <w:ilvl w:val="0"/>
          <w:numId w:val="2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Waste Class - Select the three-digit waste class number 243 from Appendix </w:t>
      </w:r>
      <w:r w:rsidR="00737182">
        <w:rPr>
          <w:rFonts w:ascii="Open Sans" w:eastAsia="Times New Roman" w:hAnsi="Open Sans" w:cs="Open Sans"/>
          <w:color w:val="1A1A1A"/>
          <w:szCs w:val="24"/>
          <w:lang w:eastAsia="en-CA"/>
        </w:rPr>
        <w:t>A</w:t>
      </w:r>
      <w:r w:rsidRPr="00692DD7">
        <w:rPr>
          <w:rFonts w:ascii="Open Sans" w:eastAsia="Times New Roman" w:hAnsi="Open Sans" w:cs="Open Sans"/>
          <w:color w:val="1A1A1A"/>
          <w:szCs w:val="24"/>
          <w:lang w:eastAsia="en-CA"/>
        </w:rPr>
        <w:t>: Ontario Waste Classes of this manual</w:t>
      </w:r>
    </w:p>
    <w:p w14:paraId="577E6CEF" w14:textId="77777777" w:rsidR="00692DD7" w:rsidRPr="00692DD7" w:rsidRDefault="00692DD7" w:rsidP="00E11594">
      <w:pPr>
        <w:numPr>
          <w:ilvl w:val="0"/>
          <w:numId w:val="2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Number - Add the letter "D" to the waste class number to specify the above waste characterization, 243D. Please note that no other combination of waste class and characterization can be used to identify PCB waste.</w:t>
      </w:r>
    </w:p>
    <w:p w14:paraId="2825E671" w14:textId="77777777" w:rsidR="00692DD7" w:rsidRPr="00692DD7" w:rsidRDefault="00692DD7" w:rsidP="00E11594">
      <w:pPr>
        <w:numPr>
          <w:ilvl w:val="0"/>
          <w:numId w:val="2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Hazardous Waste Number - Not Applicable.</w:t>
      </w:r>
    </w:p>
    <w:p w14:paraId="510639D1"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Regulation 347 prohibits the land disposal of PCB wastes. Generators should note, however, that wastes containing PCBs that do not meet the definition of PCB waste may exhibit a characteristic of hazardous waste (see leachate toxic wastes).</w:t>
      </w:r>
    </w:p>
    <w:p w14:paraId="76E4ECAD" w14:textId="03784362" w:rsidR="00692DD7" w:rsidRPr="00692DD7" w:rsidRDefault="22919355" w:rsidP="00E11594">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230EE4C6">
        <w:rPr>
          <w:rFonts w:ascii="Open Sans" w:eastAsia="Times New Roman" w:hAnsi="Open Sans" w:cs="Open Sans"/>
          <w:color w:val="1A1A1A"/>
          <w:lang w:eastAsia="en-CA"/>
        </w:rPr>
        <w:t xml:space="preserve">Generators of PCB wastes must also meet federal reporting requirements for PCBs. Visit Environment </w:t>
      </w:r>
      <w:r w:rsidR="6BB38E00" w:rsidRPr="230EE4C6">
        <w:rPr>
          <w:rFonts w:ascii="Open Sans" w:eastAsia="Times New Roman" w:hAnsi="Open Sans" w:cs="Open Sans"/>
          <w:color w:val="1A1A1A"/>
          <w:lang w:eastAsia="en-CA"/>
        </w:rPr>
        <w:t xml:space="preserve">and Climate Change </w:t>
      </w:r>
      <w:r w:rsidRPr="230EE4C6">
        <w:rPr>
          <w:rFonts w:ascii="Open Sans" w:eastAsia="Times New Roman" w:hAnsi="Open Sans" w:cs="Open Sans"/>
          <w:color w:val="1A1A1A"/>
          <w:lang w:eastAsia="en-CA"/>
        </w:rPr>
        <w:t>Canada’s website for more information on the </w:t>
      </w:r>
      <w:hyperlink r:id="rId29" w:history="1">
        <w:r w:rsidR="7F76FB6C" w:rsidRPr="00155282">
          <w:rPr>
            <w:rStyle w:val="Hyperlink"/>
            <w:rFonts w:ascii="Open Sans" w:hAnsi="Open Sans" w:cs="Open Sans"/>
          </w:rPr>
          <w:t>Canadian Environmental Protection Act Registry - Canada.ca</w:t>
        </w:r>
      </w:hyperlink>
      <w:r w:rsidRPr="230EE4C6">
        <w:rPr>
          <w:rFonts w:ascii="Open Sans" w:eastAsia="Times New Roman" w:hAnsi="Open Sans" w:cs="Open Sans"/>
          <w:color w:val="1A1A1A"/>
          <w:lang w:eastAsia="en-CA"/>
        </w:rPr>
        <w:t>.</w:t>
      </w:r>
    </w:p>
    <w:p w14:paraId="47589C50" w14:textId="77777777" w:rsidR="00692DD7" w:rsidRPr="00E11594" w:rsidRDefault="00692DD7" w:rsidP="009331E7">
      <w:pPr>
        <w:pStyle w:val="Heading4"/>
      </w:pPr>
      <w:r w:rsidRPr="00E11594">
        <w:t>Explanation 4 - Acute Hazardous Waste Chemical and Hazardous Waste Chemical</w:t>
      </w:r>
    </w:p>
    <w:p w14:paraId="2D717F75"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For wastes that are commercial chemical products or combinations of commercial chemical products, generators must consider Part A of Schedule 2 (acute hazardous waste chemical) and Part B of Schedule 2 (hazardous waste chemical) of Regulation 347.</w:t>
      </w:r>
    </w:p>
    <w:p w14:paraId="76336F89"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It is important to note that Part A and Part B of Schedule 2 are lists of products or by-products that are seldom disposed of, but, for whatever reason, become wastes. These are not lists of contaminants that, if present in a waste stream, make the waste stream hazardous.</w:t>
      </w:r>
    </w:p>
    <w:p w14:paraId="2E4AD847"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Acute hazardous waste chemicals or hazardous waste chemicals are commercial chemical products or manufacturing intermediates that are off-specification or otherwise unacceptable for use from time to time. Commercial waste chemicals include materials such as pharmaceutical or pesticide waste products that contain active ingredients in Part A or Part B of Schedule 2. Active ingredients are chemical constituents that have been included in a formulated product for an intended effect. For example, a waste pesticide formulation that includes dieldrin (which is listed in Part A of Schedule 2) as an active ingredient would be classified as an acute hazardous waste chemical.</w:t>
      </w:r>
    </w:p>
    <w:p w14:paraId="0857D8DD"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mixture of an acute hazardous waste chemical and any other waste or material remains an acute hazardous waste chemical. In the same way, a mixture of a hazardous waste chemical and any other waste or material remains a hazardous waste chemical.</w:t>
      </w:r>
    </w:p>
    <w:p w14:paraId="2D274B30"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Waste derived from an acute hazardous waste chemical remains an acute hazardous waste chemical - unless it is produced in accordance with an ECA that states that, in the opinion of the Director, the waste that is produced in accordance with the ECA does not have characteristics </w:t>
      </w:r>
      <w:proofErr w:type="gramStart"/>
      <w:r w:rsidRPr="00692DD7">
        <w:rPr>
          <w:rFonts w:ascii="Open Sans" w:eastAsia="Times New Roman" w:hAnsi="Open Sans" w:cs="Open Sans"/>
          <w:color w:val="1A1A1A"/>
          <w:szCs w:val="24"/>
          <w:lang w:eastAsia="en-CA"/>
        </w:rPr>
        <w:t>similar to</w:t>
      </w:r>
      <w:proofErr w:type="gramEnd"/>
      <w:r w:rsidRPr="00692DD7">
        <w:rPr>
          <w:rFonts w:ascii="Open Sans" w:eastAsia="Times New Roman" w:hAnsi="Open Sans" w:cs="Open Sans"/>
          <w:color w:val="1A1A1A"/>
          <w:szCs w:val="24"/>
          <w:lang w:eastAsia="en-CA"/>
        </w:rPr>
        <w:t xml:space="preserve"> the characteristics of the acute </w:t>
      </w:r>
      <w:r w:rsidRPr="00692DD7">
        <w:rPr>
          <w:rFonts w:ascii="Open Sans" w:eastAsia="Times New Roman" w:hAnsi="Open Sans" w:cs="Open Sans"/>
          <w:color w:val="1A1A1A"/>
          <w:szCs w:val="24"/>
          <w:lang w:eastAsia="en-CA"/>
        </w:rPr>
        <w:lastRenderedPageBreak/>
        <w:t xml:space="preserve">hazardous waste chemical from which it was derived. Similarly, waste derived from a hazardous waste chemical remains a hazardous waste chemical - unless it is produced in accordance with an ECA that states that, in the opinion of the Director, the waste that is produced in accordance with the ECA does not have characteristics </w:t>
      </w:r>
      <w:proofErr w:type="gramStart"/>
      <w:r w:rsidRPr="00692DD7">
        <w:rPr>
          <w:rFonts w:ascii="Open Sans" w:eastAsia="Times New Roman" w:hAnsi="Open Sans" w:cs="Open Sans"/>
          <w:color w:val="1A1A1A"/>
          <w:szCs w:val="24"/>
          <w:lang w:eastAsia="en-CA"/>
        </w:rPr>
        <w:t>similar to</w:t>
      </w:r>
      <w:proofErr w:type="gramEnd"/>
      <w:r w:rsidRPr="00692DD7">
        <w:rPr>
          <w:rFonts w:ascii="Open Sans" w:eastAsia="Times New Roman" w:hAnsi="Open Sans" w:cs="Open Sans"/>
          <w:color w:val="1A1A1A"/>
          <w:szCs w:val="24"/>
          <w:lang w:eastAsia="en-CA"/>
        </w:rPr>
        <w:t xml:space="preserve"> the characteristics of the hazardous waste chemical from which it was derived.</w:t>
      </w:r>
    </w:p>
    <w:p w14:paraId="577C2D0E"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For the wastes listed in Part A of Schedule </w:t>
      </w:r>
      <w:proofErr w:type="gramStart"/>
      <w:r w:rsidRPr="00692DD7">
        <w:rPr>
          <w:rFonts w:ascii="Open Sans" w:eastAsia="Times New Roman" w:hAnsi="Open Sans" w:cs="Open Sans"/>
          <w:color w:val="1A1A1A"/>
          <w:szCs w:val="24"/>
          <w:lang w:eastAsia="en-CA"/>
        </w:rPr>
        <w:t>2, or</w:t>
      </w:r>
      <w:proofErr w:type="gramEnd"/>
      <w:r w:rsidRPr="00692DD7">
        <w:rPr>
          <w:rFonts w:ascii="Open Sans" w:eastAsia="Times New Roman" w:hAnsi="Open Sans" w:cs="Open Sans"/>
          <w:color w:val="1A1A1A"/>
          <w:szCs w:val="24"/>
          <w:lang w:eastAsia="en-CA"/>
        </w:rPr>
        <w:t xml:space="preserve"> wastes that contain active ingredients in Part A of Schedule 2, the small quantity exemption (SQE) is one kg of waste per month. If you generate one kg or more of this type of waste in a one-month </w:t>
      </w:r>
      <w:proofErr w:type="gramStart"/>
      <w:r w:rsidRPr="00692DD7">
        <w:rPr>
          <w:rFonts w:ascii="Open Sans" w:eastAsia="Times New Roman" w:hAnsi="Open Sans" w:cs="Open Sans"/>
          <w:color w:val="1A1A1A"/>
          <w:szCs w:val="24"/>
          <w:lang w:eastAsia="en-CA"/>
        </w:rPr>
        <w:t>period, or</w:t>
      </w:r>
      <w:proofErr w:type="gramEnd"/>
      <w:r w:rsidRPr="00692DD7">
        <w:rPr>
          <w:rFonts w:ascii="Open Sans" w:eastAsia="Times New Roman" w:hAnsi="Open Sans" w:cs="Open Sans"/>
          <w:color w:val="1A1A1A"/>
          <w:szCs w:val="24"/>
          <w:lang w:eastAsia="en-CA"/>
        </w:rPr>
        <w:t xml:space="preserve"> accumulate one kg or more at your site over any period, the small quantity exemption does not apply, and you must register the hazardous waste. For example, if your facility generates 0.5 kg per month but accumulates waste for six months before shipping it off-site for disposal, the waste is not eligible for a small quantity exemption, since the total quantity accumulated is greater than the small quantity exemption.</w:t>
      </w:r>
    </w:p>
    <w:p w14:paraId="51D949E7"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Containers with 20 litres or more of capacity that previously contained products in Part A of Schedule 2 are considered hazardous waste unless they have been triple-rinsed with an appropriate solvent. Inner liners that weigh 10 kg or more and that previously contained products in Part A of Schedule 2 are also considered hazardous </w:t>
      </w:r>
      <w:proofErr w:type="gramStart"/>
      <w:r w:rsidRPr="00692DD7">
        <w:rPr>
          <w:rFonts w:ascii="Open Sans" w:eastAsia="Times New Roman" w:hAnsi="Open Sans" w:cs="Open Sans"/>
          <w:color w:val="1A1A1A"/>
          <w:szCs w:val="24"/>
          <w:lang w:eastAsia="en-CA"/>
        </w:rPr>
        <w:t>waste, unless</w:t>
      </w:r>
      <w:proofErr w:type="gramEnd"/>
      <w:r w:rsidRPr="00692DD7">
        <w:rPr>
          <w:rFonts w:ascii="Open Sans" w:eastAsia="Times New Roman" w:hAnsi="Open Sans" w:cs="Open Sans"/>
          <w:color w:val="1A1A1A"/>
          <w:szCs w:val="24"/>
          <w:lang w:eastAsia="en-CA"/>
        </w:rPr>
        <w:t xml:space="preserve"> they have been triple-rinsed with an effective solvent.</w:t>
      </w:r>
    </w:p>
    <w:p w14:paraId="17F4F844"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Generators should carefully review Part A and Part B of Schedule 2. While there are </w:t>
      </w:r>
      <w:proofErr w:type="gramStart"/>
      <w:r w:rsidRPr="00692DD7">
        <w:rPr>
          <w:rFonts w:ascii="Open Sans" w:eastAsia="Times New Roman" w:hAnsi="Open Sans" w:cs="Open Sans"/>
          <w:color w:val="1A1A1A"/>
          <w:szCs w:val="24"/>
          <w:lang w:eastAsia="en-CA"/>
        </w:rPr>
        <w:t>a number of</w:t>
      </w:r>
      <w:proofErr w:type="gramEnd"/>
      <w:r w:rsidRPr="00692DD7">
        <w:rPr>
          <w:rFonts w:ascii="Open Sans" w:eastAsia="Times New Roman" w:hAnsi="Open Sans" w:cs="Open Sans"/>
          <w:color w:val="1A1A1A"/>
          <w:szCs w:val="24"/>
          <w:lang w:eastAsia="en-CA"/>
        </w:rPr>
        <w:t xml:space="preserve"> ways of naming any chemical, the chemical abstracts service registry number (CAS # number) is a unique number assigned to each chemical.</w:t>
      </w:r>
    </w:p>
    <w:p w14:paraId="2BE4F7E9"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To determine whether a waste chemical is in these schedules, generators should search for the CAS # number, if available. Otherwise, the synonyms for each chemical must be identified and each synonym compared to the schedules, which are arranged alphabetically. For commercial chemical products that are known only by the trade name, generators should contact the supplier to identify the generic name or CAS # number of the active ingredients, so they can be compared with the schedules.</w:t>
      </w:r>
    </w:p>
    <w:p w14:paraId="0A0769C2"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you generate a waste that is found in Part A of Schedule 2, or that contains active ingredients in Part A of Schedule 2, you will need to specify the following information on the GRR:</w:t>
      </w:r>
    </w:p>
    <w:p w14:paraId="5970EF39" w14:textId="77777777" w:rsidR="00692DD7" w:rsidRPr="00692DD7" w:rsidRDefault="00692DD7" w:rsidP="00E11594">
      <w:pPr>
        <w:numPr>
          <w:ilvl w:val="0"/>
          <w:numId w:val="2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characterization - Acute Hazardous Waste Chemical (A)</w:t>
      </w:r>
    </w:p>
    <w:p w14:paraId="5C963CF1" w14:textId="2D3BD2B2" w:rsidR="00692DD7" w:rsidRPr="00692DD7" w:rsidRDefault="00692DD7" w:rsidP="00E11594">
      <w:pPr>
        <w:numPr>
          <w:ilvl w:val="0"/>
          <w:numId w:val="2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 xml:space="preserve">Waste Class - Select the three-digit waste class number from Appendix </w:t>
      </w:r>
      <w:r w:rsidR="00737182">
        <w:rPr>
          <w:rFonts w:ascii="Open Sans" w:eastAsia="Times New Roman" w:hAnsi="Open Sans" w:cs="Open Sans"/>
          <w:color w:val="1A1A1A"/>
          <w:szCs w:val="24"/>
          <w:lang w:eastAsia="en-CA"/>
        </w:rPr>
        <w:t>A</w:t>
      </w:r>
      <w:r w:rsidRPr="00692DD7">
        <w:rPr>
          <w:rFonts w:ascii="Open Sans" w:eastAsia="Times New Roman" w:hAnsi="Open Sans" w:cs="Open Sans"/>
          <w:color w:val="1A1A1A"/>
          <w:szCs w:val="24"/>
          <w:lang w:eastAsia="en-CA"/>
        </w:rPr>
        <w:t>: Ontario Waste Classes next to the listing that best describes your waste. For example, the number could be 148 if the chemical is inorganic, 263 if the chemical is organic, or 261 if the waste is pharmaceutical</w:t>
      </w:r>
    </w:p>
    <w:p w14:paraId="0AACBE39" w14:textId="77777777" w:rsidR="00692DD7" w:rsidRPr="00692DD7" w:rsidRDefault="00692DD7" w:rsidP="00E11594">
      <w:pPr>
        <w:numPr>
          <w:ilvl w:val="0"/>
          <w:numId w:val="2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Number - Add the letter "A" to the waste class number to specify the above waste characterization, for example, 148A, 263A or 261A</w:t>
      </w:r>
    </w:p>
    <w:p w14:paraId="200A4DED" w14:textId="77777777" w:rsidR="00692DD7" w:rsidRPr="00692DD7" w:rsidRDefault="00692DD7" w:rsidP="00E11594">
      <w:pPr>
        <w:numPr>
          <w:ilvl w:val="0"/>
          <w:numId w:val="2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Hazardous Waste Number - select the four-character code (a letter followed by three numbers) found in Column 1 of Part A of Schedule 2, which is used to identify individual Acute Hazardous Waste Chemicals (e.g., P026).</w:t>
      </w:r>
    </w:p>
    <w:p w14:paraId="465C3FEF"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Acute hazardous waste chemicals are subject to LDR treatment requirements before land disposal.</w:t>
      </w:r>
    </w:p>
    <w:p w14:paraId="5C0D8E90"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For wastes listed in Part B of Schedule 2 or wastes containing active ingredients in Part B of Schedule 2, the SQE is five kg of waste per month. If you generate five or more kg of this type of waste in a one-month </w:t>
      </w:r>
      <w:proofErr w:type="gramStart"/>
      <w:r w:rsidRPr="00692DD7">
        <w:rPr>
          <w:rFonts w:ascii="Open Sans" w:eastAsia="Times New Roman" w:hAnsi="Open Sans" w:cs="Open Sans"/>
          <w:color w:val="1A1A1A"/>
          <w:szCs w:val="24"/>
          <w:lang w:eastAsia="en-CA"/>
        </w:rPr>
        <w:t>period, or</w:t>
      </w:r>
      <w:proofErr w:type="gramEnd"/>
      <w:r w:rsidRPr="00692DD7">
        <w:rPr>
          <w:rFonts w:ascii="Open Sans" w:eastAsia="Times New Roman" w:hAnsi="Open Sans" w:cs="Open Sans"/>
          <w:color w:val="1A1A1A"/>
          <w:szCs w:val="24"/>
          <w:lang w:eastAsia="en-CA"/>
        </w:rPr>
        <w:t xml:space="preserve"> accumulate five or more kg at your site over any period, the SQE does not apply, and you are required to register the hazardous waste. Empty containers and inner liners that contained products in Part B of Schedule 2 are not considered to be hazardous waste.</w:t>
      </w:r>
    </w:p>
    <w:p w14:paraId="0F2302E2"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you generate a waste that is found in Part B of Schedule 2 or that contains active ingredients in Part B of Schedule 2, you will need to specify the following information on the GRR:</w:t>
      </w:r>
    </w:p>
    <w:p w14:paraId="4D32400A" w14:textId="77777777" w:rsidR="00692DD7" w:rsidRPr="00692DD7" w:rsidRDefault="00692DD7" w:rsidP="00E11594">
      <w:pPr>
        <w:numPr>
          <w:ilvl w:val="0"/>
          <w:numId w:val="2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characterization - Hazardous waste chemical (B)</w:t>
      </w:r>
    </w:p>
    <w:p w14:paraId="1BCF925B" w14:textId="6517212B" w:rsidR="00692DD7" w:rsidRPr="00692DD7" w:rsidRDefault="00692DD7" w:rsidP="00E11594">
      <w:pPr>
        <w:numPr>
          <w:ilvl w:val="0"/>
          <w:numId w:val="2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Class - Select the three-digit waste class number from </w:t>
      </w:r>
      <w:r w:rsidRPr="00A52D36">
        <w:rPr>
          <w:rFonts w:ascii="Open Sans" w:eastAsia="Times New Roman" w:hAnsi="Open Sans" w:cs="Open Sans"/>
          <w:color w:val="1A1A1A"/>
          <w:szCs w:val="24"/>
          <w:lang w:eastAsia="en-CA"/>
        </w:rPr>
        <w:t xml:space="preserve">Appendix </w:t>
      </w:r>
      <w:r w:rsidR="00737182" w:rsidRPr="00A52D36">
        <w:rPr>
          <w:rFonts w:ascii="Open Sans" w:eastAsia="Times New Roman" w:hAnsi="Open Sans" w:cs="Open Sans"/>
          <w:color w:val="1A1A1A"/>
          <w:szCs w:val="24"/>
          <w:lang w:eastAsia="en-CA"/>
        </w:rPr>
        <w:t>A</w:t>
      </w:r>
      <w:r w:rsidRPr="00A52D36">
        <w:rPr>
          <w:rFonts w:ascii="Open Sans" w:eastAsia="Times New Roman" w:hAnsi="Open Sans" w:cs="Open Sans"/>
          <w:color w:val="1A1A1A"/>
          <w:szCs w:val="24"/>
          <w:lang w:eastAsia="en-CA"/>
        </w:rPr>
        <w:t>: Ontario Waste Classes</w:t>
      </w:r>
      <w:r w:rsidRPr="00692DD7">
        <w:rPr>
          <w:rFonts w:ascii="Open Sans" w:eastAsia="Times New Roman" w:hAnsi="Open Sans" w:cs="Open Sans"/>
          <w:color w:val="1A1A1A"/>
          <w:szCs w:val="24"/>
          <w:lang w:eastAsia="en-CA"/>
        </w:rPr>
        <w:t>, next to the listing that best describes your waste. For example, the number could be 148 if the chemical is inorganic, 263 if the chemical is organic or 261 if the waste is pharmaceutical</w:t>
      </w:r>
    </w:p>
    <w:p w14:paraId="052E74EB" w14:textId="77777777" w:rsidR="00692DD7" w:rsidRPr="00692DD7" w:rsidRDefault="00692DD7" w:rsidP="00E11594">
      <w:pPr>
        <w:numPr>
          <w:ilvl w:val="0"/>
          <w:numId w:val="2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Number - Add the letter "B" to the waste class number to specify the above waste characterization (e.g., 148B, 263B or 261B)</w:t>
      </w:r>
    </w:p>
    <w:p w14:paraId="62481643" w14:textId="77777777" w:rsidR="00692DD7" w:rsidRPr="00692DD7" w:rsidRDefault="00692DD7" w:rsidP="00E11594">
      <w:pPr>
        <w:numPr>
          <w:ilvl w:val="0"/>
          <w:numId w:val="2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Hazardous Waste Number - select the four-character code (a letter followed by three numbers) found in Column 1 of Part B of Schedule 2, which is used to identify individual Hazardous Waste Chemicals (e.g., U021).</w:t>
      </w:r>
    </w:p>
    <w:p w14:paraId="028AFFB4"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Hazardous waste chemicals are subject to LDR treatment requirements before land disposal.</w:t>
      </w:r>
    </w:p>
    <w:p w14:paraId="29805D6E" w14:textId="77777777" w:rsidR="00692DD7" w:rsidRPr="00E11594" w:rsidRDefault="00692DD7" w:rsidP="009331E7">
      <w:pPr>
        <w:pStyle w:val="Heading4"/>
      </w:pPr>
      <w:r w:rsidRPr="00E11594">
        <w:t>Explanation 5 - Hazardous Industrial Waste</w:t>
      </w:r>
    </w:p>
    <w:p w14:paraId="3C8D11EA"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 xml:space="preserve">Industrial waste streams that </w:t>
      </w:r>
      <w:proofErr w:type="gramStart"/>
      <w:r w:rsidRPr="00692DD7">
        <w:rPr>
          <w:rFonts w:ascii="Open Sans" w:eastAsia="Times New Roman" w:hAnsi="Open Sans" w:cs="Open Sans"/>
          <w:color w:val="1A1A1A"/>
          <w:szCs w:val="24"/>
          <w:lang w:eastAsia="en-CA"/>
        </w:rPr>
        <w:t>are considered to be</w:t>
      </w:r>
      <w:proofErr w:type="gramEnd"/>
      <w:r w:rsidRPr="00692DD7">
        <w:rPr>
          <w:rFonts w:ascii="Open Sans" w:eastAsia="Times New Roman" w:hAnsi="Open Sans" w:cs="Open Sans"/>
          <w:color w:val="1A1A1A"/>
          <w:szCs w:val="24"/>
          <w:lang w:eastAsia="en-CA"/>
        </w:rPr>
        <w:t xml:space="preserve"> hazardous are listed in Schedule 1 of Regulation 347.</w:t>
      </w:r>
    </w:p>
    <w:p w14:paraId="0AF51D65"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A mixture of a hazardous industrial waste and any other waste or material remains a hazardous industrial waste. Waste that is derived from hazardous industrial waste remains hazardous industrial waste - unless it is produced in accordance with an ECA that states that, in the opinion of the Director, the waste that is produced in accordance with the ECA does not have characteristics </w:t>
      </w:r>
      <w:proofErr w:type="gramStart"/>
      <w:r w:rsidRPr="00692DD7">
        <w:rPr>
          <w:rFonts w:ascii="Open Sans" w:eastAsia="Times New Roman" w:hAnsi="Open Sans" w:cs="Open Sans"/>
          <w:color w:val="1A1A1A"/>
          <w:szCs w:val="24"/>
          <w:lang w:eastAsia="en-CA"/>
        </w:rPr>
        <w:t>similar to</w:t>
      </w:r>
      <w:proofErr w:type="gramEnd"/>
      <w:r w:rsidRPr="00692DD7">
        <w:rPr>
          <w:rFonts w:ascii="Open Sans" w:eastAsia="Times New Roman" w:hAnsi="Open Sans" w:cs="Open Sans"/>
          <w:color w:val="1A1A1A"/>
          <w:szCs w:val="24"/>
          <w:lang w:eastAsia="en-CA"/>
        </w:rPr>
        <w:t xml:space="preserve"> the characteristics of the hazardous industrial waste from which it was derived.</w:t>
      </w:r>
    </w:p>
    <w:p w14:paraId="787567EE"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For hazardous industrial waste, the SQE is five kg per month. If you generate five or more kg in a one-month </w:t>
      </w:r>
      <w:proofErr w:type="gramStart"/>
      <w:r w:rsidRPr="00692DD7">
        <w:rPr>
          <w:rFonts w:ascii="Open Sans" w:eastAsia="Times New Roman" w:hAnsi="Open Sans" w:cs="Open Sans"/>
          <w:color w:val="1A1A1A"/>
          <w:szCs w:val="24"/>
          <w:lang w:eastAsia="en-CA"/>
        </w:rPr>
        <w:t>period, or</w:t>
      </w:r>
      <w:proofErr w:type="gramEnd"/>
      <w:r w:rsidRPr="00692DD7">
        <w:rPr>
          <w:rFonts w:ascii="Open Sans" w:eastAsia="Times New Roman" w:hAnsi="Open Sans" w:cs="Open Sans"/>
          <w:color w:val="1A1A1A"/>
          <w:szCs w:val="24"/>
          <w:lang w:eastAsia="en-CA"/>
        </w:rPr>
        <w:t xml:space="preserve"> accumulate five or more kg at your site over any period, the SQE does not apply, and you are required to register the hazardous waste. Empty containers and inner liners that contained wastes listed in Schedule 1 are not considered hazardous wastes.</w:t>
      </w:r>
    </w:p>
    <w:p w14:paraId="4B211729"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you generate a waste that is listed in Schedule 1, you will need to specify the following information on the GRR:</w:t>
      </w:r>
    </w:p>
    <w:p w14:paraId="4F8269EB" w14:textId="77777777" w:rsidR="00692DD7" w:rsidRPr="00692DD7" w:rsidRDefault="00692DD7" w:rsidP="00E11594">
      <w:pPr>
        <w:numPr>
          <w:ilvl w:val="0"/>
          <w:numId w:val="30"/>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characterization - Hazardous industrial waste (H)</w:t>
      </w:r>
    </w:p>
    <w:p w14:paraId="59263708" w14:textId="062CC703" w:rsidR="00692DD7" w:rsidRPr="00692DD7" w:rsidRDefault="00692DD7" w:rsidP="00E11594">
      <w:pPr>
        <w:numPr>
          <w:ilvl w:val="0"/>
          <w:numId w:val="30"/>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Class - Select the three-digit waste class number from </w:t>
      </w:r>
      <w:r w:rsidRPr="00A52D36">
        <w:rPr>
          <w:rFonts w:ascii="Open Sans" w:eastAsia="Times New Roman" w:hAnsi="Open Sans" w:cs="Open Sans"/>
          <w:color w:val="1A1A1A"/>
          <w:szCs w:val="24"/>
          <w:lang w:eastAsia="en-CA"/>
        </w:rPr>
        <w:t xml:space="preserve">Appendix </w:t>
      </w:r>
      <w:r w:rsidR="00A72C74" w:rsidRPr="00A52D36">
        <w:rPr>
          <w:rFonts w:ascii="Open Sans" w:eastAsia="Times New Roman" w:hAnsi="Open Sans" w:cs="Open Sans"/>
          <w:color w:val="1A1A1A"/>
          <w:szCs w:val="24"/>
          <w:lang w:eastAsia="en-CA"/>
        </w:rPr>
        <w:t>A</w:t>
      </w:r>
      <w:r w:rsidRPr="00A52D36">
        <w:rPr>
          <w:rFonts w:ascii="Open Sans" w:eastAsia="Times New Roman" w:hAnsi="Open Sans" w:cs="Open Sans"/>
          <w:color w:val="1A1A1A"/>
          <w:szCs w:val="24"/>
          <w:lang w:eastAsia="en-CA"/>
        </w:rPr>
        <w:t>: Ontario Waste Classes</w:t>
      </w:r>
      <w:r w:rsidRPr="00692DD7">
        <w:rPr>
          <w:rFonts w:ascii="Open Sans" w:eastAsia="Times New Roman" w:hAnsi="Open Sans" w:cs="Open Sans"/>
          <w:color w:val="1A1A1A"/>
          <w:szCs w:val="24"/>
          <w:lang w:eastAsia="en-CA"/>
        </w:rPr>
        <w:t>, next to the listing that best describes your waste</w:t>
      </w:r>
    </w:p>
    <w:p w14:paraId="2A1A25DE" w14:textId="77777777" w:rsidR="00692DD7" w:rsidRPr="00692DD7" w:rsidRDefault="00692DD7" w:rsidP="00E11594">
      <w:pPr>
        <w:numPr>
          <w:ilvl w:val="0"/>
          <w:numId w:val="30"/>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Number - Add the letter "H" to the waste class number to specify the above waste characterization (e.g., 211H)</w:t>
      </w:r>
    </w:p>
    <w:p w14:paraId="482B8812" w14:textId="77777777" w:rsidR="00692DD7" w:rsidRPr="00692DD7" w:rsidRDefault="00692DD7" w:rsidP="00E11594">
      <w:pPr>
        <w:numPr>
          <w:ilvl w:val="0"/>
          <w:numId w:val="30"/>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Hazardous Waste Number - select the four-character code (a letter followed by three numbers) found in Column 1 of Schedule 1, which is used to identify individual Hazardous Industrial Wastes (e.g., F001 or K001).</w:t>
      </w:r>
    </w:p>
    <w:p w14:paraId="490FECE3"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Hazardous industrial wastes are subject to LDR treatment requirements before land disposal.</w:t>
      </w:r>
    </w:p>
    <w:p w14:paraId="02FF8BD9" w14:textId="77777777" w:rsidR="00692DD7" w:rsidRPr="00E11594" w:rsidRDefault="00692DD7" w:rsidP="009331E7">
      <w:pPr>
        <w:pStyle w:val="Heading4"/>
      </w:pPr>
      <w:r w:rsidRPr="00E11594">
        <w:t>Explanation 6 - Ignitable Waste</w:t>
      </w:r>
    </w:p>
    <w:p w14:paraId="20A4ACF8"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Wastes that are ignitable are defined in Regulation 347 by any of four criteria listed below.</w:t>
      </w:r>
    </w:p>
    <w:p w14:paraId="688C7538" w14:textId="77777777" w:rsidR="00692DD7" w:rsidRPr="00692DD7" w:rsidRDefault="00692DD7" w:rsidP="00E11594">
      <w:pPr>
        <w:numPr>
          <w:ilvl w:val="0"/>
          <w:numId w:val="3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It is a liquid, other than an aqueous solution containing less than 24% alcohol by volume, and has a flash point less than 61˚ C, as determined by any of the following test methods:</w:t>
      </w:r>
    </w:p>
    <w:p w14:paraId="6F79CEFD" w14:textId="77777777" w:rsidR="00692DD7" w:rsidRPr="00692DD7" w:rsidRDefault="00692DD7" w:rsidP="00E11594">
      <w:pPr>
        <w:numPr>
          <w:ilvl w:val="1"/>
          <w:numId w:val="3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ASTM D-56-79</w:t>
      </w:r>
    </w:p>
    <w:p w14:paraId="2F06C476" w14:textId="77777777" w:rsidR="00692DD7" w:rsidRPr="00692DD7" w:rsidRDefault="00692DD7" w:rsidP="00E11594">
      <w:pPr>
        <w:numPr>
          <w:ilvl w:val="1"/>
          <w:numId w:val="3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ASTM D-3243-77</w:t>
      </w:r>
    </w:p>
    <w:p w14:paraId="31ABA2C8" w14:textId="77777777" w:rsidR="00692DD7" w:rsidRPr="00692DD7" w:rsidRDefault="00692DD7" w:rsidP="00E11594">
      <w:pPr>
        <w:numPr>
          <w:ilvl w:val="1"/>
          <w:numId w:val="3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ASTM D-3278-78</w:t>
      </w:r>
    </w:p>
    <w:p w14:paraId="2090AA2D" w14:textId="77777777" w:rsidR="00692DD7" w:rsidRPr="00692DD7" w:rsidRDefault="00692DD7" w:rsidP="00E11594">
      <w:pPr>
        <w:numPr>
          <w:ilvl w:val="1"/>
          <w:numId w:val="3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ASTM D-93-79 or</w:t>
      </w:r>
    </w:p>
    <w:p w14:paraId="68DD39D1" w14:textId="77777777" w:rsidR="00692DD7" w:rsidRPr="00692DD7" w:rsidRDefault="00692DD7" w:rsidP="00E11594">
      <w:pPr>
        <w:numPr>
          <w:ilvl w:val="1"/>
          <w:numId w:val="3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as determined by an equivalent test method approved by the Director.</w:t>
      </w:r>
    </w:p>
    <w:p w14:paraId="09FFECFB" w14:textId="77777777" w:rsidR="00692DD7" w:rsidRPr="00692DD7" w:rsidRDefault="00692DD7" w:rsidP="00E11594">
      <w:pPr>
        <w:shd w:val="clear" w:color="auto" w:fill="FFFFFF"/>
        <w:spacing w:before="100" w:beforeAutospacing="1" w:after="100" w:afterAutospacing="1"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Examples of ignitable liquid waste include ethanol, </w:t>
      </w:r>
      <w:proofErr w:type="spellStart"/>
      <w:r w:rsidRPr="00692DD7">
        <w:rPr>
          <w:rFonts w:ascii="Open Sans" w:eastAsia="Times New Roman" w:hAnsi="Open Sans" w:cs="Open Sans"/>
          <w:color w:val="1A1A1A"/>
          <w:szCs w:val="24"/>
          <w:lang w:eastAsia="en-CA"/>
        </w:rPr>
        <w:t>varsol</w:t>
      </w:r>
      <w:proofErr w:type="spellEnd"/>
      <w:r w:rsidRPr="00692DD7">
        <w:rPr>
          <w:rFonts w:ascii="Open Sans" w:eastAsia="Times New Roman" w:hAnsi="Open Sans" w:cs="Open Sans"/>
          <w:color w:val="1A1A1A"/>
          <w:szCs w:val="24"/>
          <w:lang w:eastAsia="en-CA"/>
        </w:rPr>
        <w:t>, gasoline or petroleum distillates.</w:t>
      </w:r>
    </w:p>
    <w:p w14:paraId="3A331BCC" w14:textId="77777777" w:rsidR="00692DD7" w:rsidRPr="00692DD7" w:rsidRDefault="00692DD7" w:rsidP="00E11594">
      <w:pPr>
        <w:numPr>
          <w:ilvl w:val="0"/>
          <w:numId w:val="3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It is a solid and is capable, under standard temperature and pressure, of causing fire due to friction, absorption of moisture, or spontaneous chemical changes, and when ignited burns so vigorously and persistently that it creates a danger.</w:t>
      </w:r>
    </w:p>
    <w:p w14:paraId="55BE26F1" w14:textId="77777777" w:rsidR="00692DD7" w:rsidRPr="00692DD7" w:rsidRDefault="00692DD7" w:rsidP="00E11594">
      <w:pPr>
        <w:shd w:val="clear" w:color="auto" w:fill="FFFFFF"/>
        <w:spacing w:before="100" w:beforeAutospacing="1" w:after="100" w:afterAutospacing="1"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An example of an ignitable solid waste is sodium metal.</w:t>
      </w:r>
    </w:p>
    <w:p w14:paraId="7AE8D07A" w14:textId="77777777" w:rsidR="00692DD7" w:rsidRPr="00692DD7" w:rsidRDefault="00692DD7" w:rsidP="00E11594">
      <w:pPr>
        <w:numPr>
          <w:ilvl w:val="0"/>
          <w:numId w:val="3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It is a Class 2.1 Flammable Gas within the meaning of paragraph 2.14(a) of the Transportation of Dangerous Goods Regulations (TDGR) made under the Transportation of Dangerous Goods Act (Canada).</w:t>
      </w:r>
    </w:p>
    <w:p w14:paraId="5092CBDC" w14:textId="77777777" w:rsidR="00692DD7" w:rsidRPr="00692DD7" w:rsidRDefault="00692DD7" w:rsidP="00E11594">
      <w:pPr>
        <w:shd w:val="clear" w:color="auto" w:fill="FFFFFF"/>
        <w:spacing w:before="100" w:beforeAutospacing="1" w:after="100" w:afterAutospacing="1"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Class 2, Division 1 gases in the TDGR are identified as:</w:t>
      </w:r>
    </w:p>
    <w:p w14:paraId="2AA3945C" w14:textId="77777777" w:rsidR="00692DD7" w:rsidRPr="00692DD7" w:rsidRDefault="00692DD7" w:rsidP="00E11594">
      <w:pPr>
        <w:numPr>
          <w:ilvl w:val="1"/>
          <w:numId w:val="32"/>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Class 2.1, Flammable Gases, which consists of gases that, at 20°C and an absolute pressure of 101.3 kPa,</w:t>
      </w:r>
    </w:p>
    <w:p w14:paraId="607F544D" w14:textId="77777777" w:rsidR="00692DD7" w:rsidRPr="00692DD7" w:rsidRDefault="00692DD7" w:rsidP="00E11594">
      <w:pPr>
        <w:numPr>
          <w:ilvl w:val="2"/>
          <w:numId w:val="32"/>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are ignitable when in a mixture of 13% or less by volume with air, or</w:t>
      </w:r>
    </w:p>
    <w:p w14:paraId="0FD207BC" w14:textId="77777777" w:rsidR="00692DD7" w:rsidRPr="00692DD7" w:rsidRDefault="00692DD7" w:rsidP="00E11594">
      <w:pPr>
        <w:numPr>
          <w:ilvl w:val="2"/>
          <w:numId w:val="32"/>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have a flammability range with air of at least 12 percentage points determined in accordance with tests or calculations in ISO </w:t>
      </w:r>
      <w:proofErr w:type="gramStart"/>
      <w:r w:rsidRPr="00692DD7">
        <w:rPr>
          <w:rFonts w:ascii="Open Sans" w:eastAsia="Times New Roman" w:hAnsi="Open Sans" w:cs="Open Sans"/>
          <w:color w:val="1A1A1A"/>
          <w:szCs w:val="24"/>
          <w:lang w:eastAsia="en-CA"/>
        </w:rPr>
        <w:t>10156;</w:t>
      </w:r>
      <w:proofErr w:type="gramEnd"/>
    </w:p>
    <w:p w14:paraId="077F7125" w14:textId="77777777" w:rsidR="00692DD7" w:rsidRPr="00692DD7" w:rsidRDefault="00692DD7" w:rsidP="00E11594">
      <w:pPr>
        <w:shd w:val="clear" w:color="auto" w:fill="FFFFFF"/>
        <w:spacing w:before="100" w:beforeAutospacing="1" w:after="100" w:afterAutospacing="1"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Examples of ignitable gases include methane (natural gas), butane or butane mixtures, and propane.</w:t>
      </w:r>
    </w:p>
    <w:p w14:paraId="3F24549C" w14:textId="37BDA89F" w:rsidR="00692DD7" w:rsidRPr="00692DD7" w:rsidRDefault="00692DD7" w:rsidP="00E11594">
      <w:pPr>
        <w:numPr>
          <w:ilvl w:val="0"/>
          <w:numId w:val="32"/>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It is a Class 5.1 Oxidizing Substance within the meaning of paragraphs 2.24(a) of the Transportation of Dangerous Goods Regulations made under the Transportation of Dangerous Goods Act (Canada), or </w:t>
      </w:r>
      <w:r w:rsidR="000A3B67">
        <w:rPr>
          <w:rFonts w:ascii="Open Sans" w:eastAsia="Times New Roman" w:hAnsi="Open Sans" w:cs="Open Sans"/>
          <w:color w:val="1A1A1A"/>
          <w:szCs w:val="24"/>
          <w:lang w:eastAsia="en-CA"/>
        </w:rPr>
        <w:t>i</w:t>
      </w:r>
      <w:r w:rsidRPr="00692DD7">
        <w:rPr>
          <w:rFonts w:ascii="Open Sans" w:eastAsia="Times New Roman" w:hAnsi="Open Sans" w:cs="Open Sans"/>
          <w:color w:val="1A1A1A"/>
          <w:szCs w:val="24"/>
          <w:lang w:eastAsia="en-CA"/>
        </w:rPr>
        <w:t xml:space="preserve">t is a Class 5.2 Organic Peroxide within the meaning of paragraphs 2.24(b) of the Transportation of Dangerous Goods Regulations made under the Transportation of Dangerous Goods Act (Canada). This includes substances such as chlorates, permanganates, and nitrates that readily yield oxygen to stimulate, or </w:t>
      </w:r>
      <w:r w:rsidRPr="00692DD7">
        <w:rPr>
          <w:rFonts w:ascii="Open Sans" w:eastAsia="Times New Roman" w:hAnsi="Open Sans" w:cs="Open Sans"/>
          <w:color w:val="1A1A1A"/>
          <w:szCs w:val="24"/>
          <w:lang w:eastAsia="en-CA"/>
        </w:rPr>
        <w:lastRenderedPageBreak/>
        <w:t>contribute to, the combustion of other materials. Substances that contain the bivalent -O-O- structure are also considered to be oxidizers.</w:t>
      </w:r>
    </w:p>
    <w:p w14:paraId="6FCEB90A"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To assist in your evaluation, Schedule 1 of TDGR lists </w:t>
      </w:r>
      <w:proofErr w:type="gramStart"/>
      <w:r w:rsidRPr="00692DD7">
        <w:rPr>
          <w:rFonts w:ascii="Open Sans" w:eastAsia="Times New Roman" w:hAnsi="Open Sans" w:cs="Open Sans"/>
          <w:color w:val="1A1A1A"/>
          <w:szCs w:val="24"/>
          <w:lang w:eastAsia="en-CA"/>
        </w:rPr>
        <w:t>a number of</w:t>
      </w:r>
      <w:proofErr w:type="gramEnd"/>
      <w:r w:rsidRPr="00692DD7">
        <w:rPr>
          <w:rFonts w:ascii="Open Sans" w:eastAsia="Times New Roman" w:hAnsi="Open Sans" w:cs="Open Sans"/>
          <w:color w:val="1A1A1A"/>
          <w:szCs w:val="24"/>
          <w:lang w:eastAsia="en-CA"/>
        </w:rPr>
        <w:t xml:space="preserve"> oxidizing substances and organic peroxides as Class 5 dangerous goods. These are substances that have a 5.1 or 5.2 designation in column 3 of this list. In the same manner, Schedule 1 of the TDGR lists </w:t>
      </w:r>
      <w:proofErr w:type="gramStart"/>
      <w:r w:rsidRPr="00692DD7">
        <w:rPr>
          <w:rFonts w:ascii="Open Sans" w:eastAsia="Times New Roman" w:hAnsi="Open Sans" w:cs="Open Sans"/>
          <w:color w:val="1A1A1A"/>
          <w:szCs w:val="24"/>
          <w:lang w:eastAsia="en-CA"/>
        </w:rPr>
        <w:t>a number of</w:t>
      </w:r>
      <w:proofErr w:type="gramEnd"/>
      <w:r w:rsidRPr="00692DD7">
        <w:rPr>
          <w:rFonts w:ascii="Open Sans" w:eastAsia="Times New Roman" w:hAnsi="Open Sans" w:cs="Open Sans"/>
          <w:color w:val="1A1A1A"/>
          <w:szCs w:val="24"/>
          <w:lang w:eastAsia="en-CA"/>
        </w:rPr>
        <w:t xml:space="preserve"> ignitable and flammable gases as Class 2 dangerous goods. These are substances that have a 2.1 designation in column 3 of this list.</w:t>
      </w:r>
    </w:p>
    <w:p w14:paraId="689DA2B3"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For ignitable wastes the SQE is five kg per month. If you generate five or more kg in a one-month </w:t>
      </w:r>
      <w:proofErr w:type="gramStart"/>
      <w:r w:rsidRPr="00692DD7">
        <w:rPr>
          <w:rFonts w:ascii="Open Sans" w:eastAsia="Times New Roman" w:hAnsi="Open Sans" w:cs="Open Sans"/>
          <w:color w:val="1A1A1A"/>
          <w:szCs w:val="24"/>
          <w:lang w:eastAsia="en-CA"/>
        </w:rPr>
        <w:t>period, or</w:t>
      </w:r>
      <w:proofErr w:type="gramEnd"/>
      <w:r w:rsidRPr="00692DD7">
        <w:rPr>
          <w:rFonts w:ascii="Open Sans" w:eastAsia="Times New Roman" w:hAnsi="Open Sans" w:cs="Open Sans"/>
          <w:color w:val="1A1A1A"/>
          <w:szCs w:val="24"/>
          <w:lang w:eastAsia="en-CA"/>
        </w:rPr>
        <w:t xml:space="preserve"> accumulate five or more kg at your site over any period, the SQE does not apply, and you must register the hazardous waste. Empty containers and liners that contained ignitable wastes are not considered to be hazardous waste.</w:t>
      </w:r>
    </w:p>
    <w:p w14:paraId="0277A6CA"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you generate a waste that is an ignitable waste, you will need to specify the following information on the GRR:</w:t>
      </w:r>
    </w:p>
    <w:p w14:paraId="43464D3A" w14:textId="77777777" w:rsidR="00692DD7" w:rsidRPr="00692DD7" w:rsidRDefault="00692DD7" w:rsidP="00E11594">
      <w:pPr>
        <w:numPr>
          <w:ilvl w:val="0"/>
          <w:numId w:val="3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characterization - Ignitable waste (I)</w:t>
      </w:r>
    </w:p>
    <w:p w14:paraId="7B0D8C9A" w14:textId="46275C40" w:rsidR="00692DD7" w:rsidRPr="00692DD7" w:rsidRDefault="00692DD7" w:rsidP="00E11594">
      <w:pPr>
        <w:numPr>
          <w:ilvl w:val="0"/>
          <w:numId w:val="3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Class - Select the three-digit waste class number from </w:t>
      </w:r>
      <w:r w:rsidRPr="00A52D36">
        <w:rPr>
          <w:rFonts w:ascii="Open Sans" w:eastAsia="Times New Roman" w:hAnsi="Open Sans" w:cs="Open Sans"/>
          <w:color w:val="1A1A1A"/>
          <w:szCs w:val="24"/>
          <w:lang w:eastAsia="en-CA"/>
        </w:rPr>
        <w:t xml:space="preserve">Appendix </w:t>
      </w:r>
      <w:r w:rsidR="00A72C74" w:rsidRPr="00A52D36">
        <w:rPr>
          <w:rFonts w:ascii="Open Sans" w:eastAsia="Times New Roman" w:hAnsi="Open Sans" w:cs="Open Sans"/>
          <w:color w:val="1A1A1A"/>
          <w:szCs w:val="24"/>
          <w:lang w:eastAsia="en-CA"/>
        </w:rPr>
        <w:t>A</w:t>
      </w:r>
      <w:r w:rsidRPr="00A52D36">
        <w:rPr>
          <w:rFonts w:ascii="Open Sans" w:eastAsia="Times New Roman" w:hAnsi="Open Sans" w:cs="Open Sans"/>
          <w:color w:val="1A1A1A"/>
          <w:szCs w:val="24"/>
          <w:lang w:eastAsia="en-CA"/>
        </w:rPr>
        <w:t>: Ontario Waste Classes</w:t>
      </w:r>
      <w:r w:rsidRPr="00692DD7">
        <w:rPr>
          <w:rFonts w:ascii="Open Sans" w:eastAsia="Times New Roman" w:hAnsi="Open Sans" w:cs="Open Sans"/>
          <w:color w:val="1A1A1A"/>
          <w:szCs w:val="24"/>
          <w:lang w:eastAsia="en-CA"/>
        </w:rPr>
        <w:t>, next to the listing that best describes your waste</w:t>
      </w:r>
    </w:p>
    <w:p w14:paraId="51D7DB51" w14:textId="77777777" w:rsidR="00692DD7" w:rsidRPr="00692DD7" w:rsidRDefault="00692DD7" w:rsidP="00E11594">
      <w:pPr>
        <w:numPr>
          <w:ilvl w:val="0"/>
          <w:numId w:val="3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Number - Add the letter "I" to the waste class number to specify the above waste characterization (e.g., 213I)</w:t>
      </w:r>
    </w:p>
    <w:p w14:paraId="61059781" w14:textId="77777777" w:rsidR="00692DD7" w:rsidRPr="00692DD7" w:rsidRDefault="00692DD7" w:rsidP="00E11594">
      <w:pPr>
        <w:numPr>
          <w:ilvl w:val="0"/>
          <w:numId w:val="3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Hazardous Waste Number - select the four-character code D001 found in Column 1 of Schedule 5 of Regulation 347, used to identify Ignitable Characteristic wastes.</w:t>
      </w:r>
    </w:p>
    <w:p w14:paraId="2E920AFA"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You may also be required to specify the following information on the GRR:</w:t>
      </w:r>
    </w:p>
    <w:p w14:paraId="33BBEDDD" w14:textId="77777777" w:rsidR="00692DD7" w:rsidRPr="00692DD7" w:rsidRDefault="00692DD7" w:rsidP="00E11594">
      <w:pPr>
        <w:numPr>
          <w:ilvl w:val="0"/>
          <w:numId w:val="34"/>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Underlying Hazardous Constituent (UHC) - select the regulated constituents found in Column 1 of Schedule 6 of Regulation 347 that are present in the waste at the point of </w:t>
      </w:r>
      <w:proofErr w:type="gramStart"/>
      <w:r w:rsidRPr="00692DD7">
        <w:rPr>
          <w:rFonts w:ascii="Open Sans" w:eastAsia="Times New Roman" w:hAnsi="Open Sans" w:cs="Open Sans"/>
          <w:color w:val="1A1A1A"/>
          <w:szCs w:val="24"/>
          <w:lang w:eastAsia="en-CA"/>
        </w:rPr>
        <w:t>generation, if</w:t>
      </w:r>
      <w:proofErr w:type="gramEnd"/>
      <w:r w:rsidRPr="00692DD7">
        <w:rPr>
          <w:rFonts w:ascii="Open Sans" w:eastAsia="Times New Roman" w:hAnsi="Open Sans" w:cs="Open Sans"/>
          <w:color w:val="1A1A1A"/>
          <w:szCs w:val="24"/>
          <w:lang w:eastAsia="en-CA"/>
        </w:rPr>
        <w:t xml:space="preserve"> its concentration is at or above the treatment requirement described in the schedule.</w:t>
      </w:r>
    </w:p>
    <w:p w14:paraId="4BA11758"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Ignitable wastes are subject to land disposal treatment requirements before land disposal. If you process ignitable wastes on-site that will be land disposed, please also see Explanation 10 on de-characterized waste with untreated UHCs.</w:t>
      </w:r>
    </w:p>
    <w:p w14:paraId="7E095F8F" w14:textId="77777777" w:rsidR="00692DD7" w:rsidRPr="00E11594" w:rsidRDefault="00692DD7" w:rsidP="009331E7">
      <w:pPr>
        <w:pStyle w:val="Heading4"/>
      </w:pPr>
      <w:r w:rsidRPr="00E11594">
        <w:t>Explanation 7 - Corrosive Waste</w:t>
      </w:r>
    </w:p>
    <w:p w14:paraId="48A3F3EC"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Wastes that are corrosive are defined in Regulation 347 by any of the three criteria listed below.</w:t>
      </w:r>
    </w:p>
    <w:p w14:paraId="54D1920E" w14:textId="77777777" w:rsidR="00692DD7" w:rsidRPr="00692DD7" w:rsidRDefault="00692DD7" w:rsidP="00E11594">
      <w:pPr>
        <w:numPr>
          <w:ilvl w:val="0"/>
          <w:numId w:val="35"/>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It is aqueous and has a pH less than or equal to 2.0, or greater than or equal to 12.5, as determined by a pH meter</w:t>
      </w:r>
    </w:p>
    <w:p w14:paraId="06DCFD74" w14:textId="77777777" w:rsidR="00692DD7" w:rsidRPr="00692DD7" w:rsidRDefault="00692DD7" w:rsidP="00E11594">
      <w:pPr>
        <w:numPr>
          <w:ilvl w:val="0"/>
          <w:numId w:val="35"/>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It is a liquid and corrodes steel (SAE 1020) at a rate greater than 6.35 millimetres per year at a test temperature of 55˚ C, using the National Association of Corrosion Engineers (NACE) test method TM-01-69 or an equivalent test approved by the Director</w:t>
      </w:r>
    </w:p>
    <w:p w14:paraId="66F400DD" w14:textId="77777777" w:rsidR="00692DD7" w:rsidRPr="00692DD7" w:rsidRDefault="00692DD7" w:rsidP="00E11594">
      <w:pPr>
        <w:numPr>
          <w:ilvl w:val="0"/>
          <w:numId w:val="35"/>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It is a solid and, when prepared in a mixture or solution with distilled water that is 50% waste by weight, has a pH less than or equal to 2.0 or greater than or equal to 12.5, as determined by a pH meter - other </w:t>
      </w:r>
      <w:proofErr w:type="gramStart"/>
      <w:r w:rsidRPr="00692DD7">
        <w:rPr>
          <w:rFonts w:ascii="Open Sans" w:eastAsia="Times New Roman" w:hAnsi="Open Sans" w:cs="Open Sans"/>
          <w:color w:val="1A1A1A"/>
          <w:szCs w:val="24"/>
          <w:lang w:eastAsia="en-CA"/>
        </w:rPr>
        <w:t>than;</w:t>
      </w:r>
      <w:proofErr w:type="gramEnd"/>
    </w:p>
    <w:p w14:paraId="39D20131" w14:textId="77777777" w:rsidR="00692DD7" w:rsidRPr="00692DD7" w:rsidRDefault="00692DD7" w:rsidP="00E11594">
      <w:pPr>
        <w:numPr>
          <w:ilvl w:val="1"/>
          <w:numId w:val="35"/>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solid incinerator ash or fly-ash from a </w:t>
      </w:r>
      <w:proofErr w:type="spellStart"/>
      <w:r w:rsidRPr="00692DD7">
        <w:rPr>
          <w:rFonts w:ascii="Open Sans" w:eastAsia="Times New Roman" w:hAnsi="Open Sans" w:cs="Open Sans"/>
          <w:color w:val="1A1A1A"/>
          <w:szCs w:val="24"/>
          <w:lang w:eastAsia="en-CA"/>
        </w:rPr>
        <w:t>woodwaste</w:t>
      </w:r>
      <w:proofErr w:type="spellEnd"/>
      <w:r w:rsidRPr="00692DD7">
        <w:rPr>
          <w:rFonts w:ascii="Open Sans" w:eastAsia="Times New Roman" w:hAnsi="Open Sans" w:cs="Open Sans"/>
          <w:color w:val="1A1A1A"/>
          <w:szCs w:val="24"/>
          <w:lang w:eastAsia="en-CA"/>
        </w:rPr>
        <w:t xml:space="preserve"> combustor site, or</w:t>
      </w:r>
    </w:p>
    <w:p w14:paraId="488485A6" w14:textId="77777777" w:rsidR="00692DD7" w:rsidRPr="00692DD7" w:rsidRDefault="00692DD7" w:rsidP="00E11594">
      <w:pPr>
        <w:numPr>
          <w:ilvl w:val="1"/>
          <w:numId w:val="35"/>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solid wastes generated by a manufacturer of pulp, paper, recycled paper, corrugated </w:t>
      </w:r>
      <w:proofErr w:type="gramStart"/>
      <w:r w:rsidRPr="00692DD7">
        <w:rPr>
          <w:rFonts w:ascii="Open Sans" w:eastAsia="Times New Roman" w:hAnsi="Open Sans" w:cs="Open Sans"/>
          <w:color w:val="1A1A1A"/>
          <w:szCs w:val="24"/>
          <w:lang w:eastAsia="en-CA"/>
        </w:rPr>
        <w:t>cardboard</w:t>
      </w:r>
      <w:proofErr w:type="gramEnd"/>
      <w:r w:rsidRPr="00692DD7">
        <w:rPr>
          <w:rFonts w:ascii="Open Sans" w:eastAsia="Times New Roman" w:hAnsi="Open Sans" w:cs="Open Sans"/>
          <w:color w:val="1A1A1A"/>
          <w:szCs w:val="24"/>
          <w:lang w:eastAsia="en-CA"/>
        </w:rPr>
        <w:t xml:space="preserve"> or other paper products.</w:t>
      </w:r>
    </w:p>
    <w:p w14:paraId="1F080AC5"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For corrosive wastes the SQE is five kg per month. If you generate five or more kg in a one-month </w:t>
      </w:r>
      <w:proofErr w:type="gramStart"/>
      <w:r w:rsidRPr="00692DD7">
        <w:rPr>
          <w:rFonts w:ascii="Open Sans" w:eastAsia="Times New Roman" w:hAnsi="Open Sans" w:cs="Open Sans"/>
          <w:color w:val="1A1A1A"/>
          <w:szCs w:val="24"/>
          <w:lang w:eastAsia="en-CA"/>
        </w:rPr>
        <w:t>period, or</w:t>
      </w:r>
      <w:proofErr w:type="gramEnd"/>
      <w:r w:rsidRPr="00692DD7">
        <w:rPr>
          <w:rFonts w:ascii="Open Sans" w:eastAsia="Times New Roman" w:hAnsi="Open Sans" w:cs="Open Sans"/>
          <w:color w:val="1A1A1A"/>
          <w:szCs w:val="24"/>
          <w:lang w:eastAsia="en-CA"/>
        </w:rPr>
        <w:t xml:space="preserve"> accumulate five or more kg at your site over any period, the SQE does not apply, and you are required to register the hazardous waste. Empty containers and inner liners that contained corrosive wastes are not considered to be hazardous waste.</w:t>
      </w:r>
    </w:p>
    <w:p w14:paraId="1291FCC3"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you generate a waste that is a corrosive waste, you will need to specify the following information on the GRR:</w:t>
      </w:r>
    </w:p>
    <w:p w14:paraId="059A8C7A" w14:textId="77777777" w:rsidR="00692DD7" w:rsidRPr="00692DD7" w:rsidRDefault="00692DD7" w:rsidP="00E11594">
      <w:pPr>
        <w:numPr>
          <w:ilvl w:val="0"/>
          <w:numId w:val="3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characterization - Corrosive waste (C)</w:t>
      </w:r>
    </w:p>
    <w:p w14:paraId="150BCA50" w14:textId="0DC818EE" w:rsidR="00692DD7" w:rsidRPr="00692DD7" w:rsidRDefault="00692DD7" w:rsidP="00E11594">
      <w:pPr>
        <w:numPr>
          <w:ilvl w:val="0"/>
          <w:numId w:val="3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Class - Select the three-digit waste class number from </w:t>
      </w:r>
      <w:r w:rsidRPr="00A52D36">
        <w:rPr>
          <w:rFonts w:ascii="Open Sans" w:eastAsia="Times New Roman" w:hAnsi="Open Sans" w:cs="Open Sans"/>
          <w:color w:val="1A1A1A"/>
          <w:szCs w:val="24"/>
          <w:lang w:eastAsia="en-CA"/>
        </w:rPr>
        <w:t xml:space="preserve">Appendix </w:t>
      </w:r>
      <w:r w:rsidR="00A72C74" w:rsidRPr="00A52D36">
        <w:rPr>
          <w:rFonts w:ascii="Open Sans" w:eastAsia="Times New Roman" w:hAnsi="Open Sans" w:cs="Open Sans"/>
          <w:color w:val="1A1A1A"/>
          <w:szCs w:val="24"/>
          <w:lang w:eastAsia="en-CA"/>
        </w:rPr>
        <w:t>A</w:t>
      </w:r>
      <w:r w:rsidRPr="00A52D36">
        <w:rPr>
          <w:rFonts w:ascii="Open Sans" w:eastAsia="Times New Roman" w:hAnsi="Open Sans" w:cs="Open Sans"/>
          <w:color w:val="1A1A1A"/>
          <w:szCs w:val="24"/>
          <w:lang w:eastAsia="en-CA"/>
        </w:rPr>
        <w:t>: Ontario Waste Classes</w:t>
      </w:r>
      <w:r w:rsidRPr="00692DD7">
        <w:rPr>
          <w:rFonts w:ascii="Open Sans" w:eastAsia="Times New Roman" w:hAnsi="Open Sans" w:cs="Open Sans"/>
          <w:color w:val="1A1A1A"/>
          <w:szCs w:val="24"/>
          <w:lang w:eastAsia="en-CA"/>
        </w:rPr>
        <w:t>, beside the listing that best describes your waste</w:t>
      </w:r>
    </w:p>
    <w:p w14:paraId="005D1610" w14:textId="77777777" w:rsidR="00692DD7" w:rsidRPr="00692DD7" w:rsidRDefault="00692DD7" w:rsidP="00E11594">
      <w:pPr>
        <w:numPr>
          <w:ilvl w:val="0"/>
          <w:numId w:val="3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Number - Add the letter "C" to the waste class number to specify the above waste characterization (e.g., 111C)</w:t>
      </w:r>
    </w:p>
    <w:p w14:paraId="0E2423BB" w14:textId="77777777" w:rsidR="00692DD7" w:rsidRPr="00692DD7" w:rsidRDefault="00692DD7" w:rsidP="00E11594">
      <w:pPr>
        <w:numPr>
          <w:ilvl w:val="0"/>
          <w:numId w:val="3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Hazardous Waste Number - select the four-character code D002 found in Column 1 of Schedule 5 of Regulation 347, which is used to identify Corrosive Characteristic wastes.</w:t>
      </w:r>
    </w:p>
    <w:p w14:paraId="1B7B6E17"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You may also be required to specify the following information on the GRR:</w:t>
      </w:r>
    </w:p>
    <w:p w14:paraId="693B3031" w14:textId="77777777" w:rsidR="00692DD7" w:rsidRPr="00692DD7" w:rsidRDefault="00692DD7" w:rsidP="00E11594">
      <w:pPr>
        <w:numPr>
          <w:ilvl w:val="0"/>
          <w:numId w:val="3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Underlying Hazardous Constituent (UHC) - select the regulated constituents found in Column 1 of Schedule 6 of Regulation 347 that are present in the waste at the point of </w:t>
      </w:r>
      <w:proofErr w:type="gramStart"/>
      <w:r w:rsidRPr="00692DD7">
        <w:rPr>
          <w:rFonts w:ascii="Open Sans" w:eastAsia="Times New Roman" w:hAnsi="Open Sans" w:cs="Open Sans"/>
          <w:color w:val="1A1A1A"/>
          <w:szCs w:val="24"/>
          <w:lang w:eastAsia="en-CA"/>
        </w:rPr>
        <w:t>generation, if</w:t>
      </w:r>
      <w:proofErr w:type="gramEnd"/>
      <w:r w:rsidRPr="00692DD7">
        <w:rPr>
          <w:rFonts w:ascii="Open Sans" w:eastAsia="Times New Roman" w:hAnsi="Open Sans" w:cs="Open Sans"/>
          <w:color w:val="1A1A1A"/>
          <w:szCs w:val="24"/>
          <w:lang w:eastAsia="en-CA"/>
        </w:rPr>
        <w:t xml:space="preserve"> its concentration is at or above the treatment requirement described in the schedule.</w:t>
      </w:r>
    </w:p>
    <w:p w14:paraId="1EB4B0ED"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Corrosive wastes are subject to land disposal treatment requirements before land disposal. If you process corrosive wastes on-site that will be land disposed, see also Explanation 10 on de-characterized waste with untreated UHCs.</w:t>
      </w:r>
    </w:p>
    <w:p w14:paraId="14F447DF" w14:textId="77777777" w:rsidR="00692DD7" w:rsidRPr="00E11594" w:rsidRDefault="00692DD7" w:rsidP="00EA27D7">
      <w:pPr>
        <w:pStyle w:val="Heading4"/>
      </w:pPr>
      <w:r w:rsidRPr="00E11594">
        <w:t>Explanation 8 - Reactive Waste</w:t>
      </w:r>
    </w:p>
    <w:p w14:paraId="7A75EC55"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Regulation 347 defines reactive waste as a waste that can exhibit a range of diverse properties. Generally, the intent is to include wastes that are susceptible to violent/vigorous reactions or are likely to generate toxic fumes. A reactive waste is one that meets any of the criteria listed below, which are used to define reactive wastes in Regulation 347:</w:t>
      </w:r>
    </w:p>
    <w:p w14:paraId="18F86D2C" w14:textId="77777777" w:rsidR="00692DD7" w:rsidRPr="00692DD7" w:rsidRDefault="00692DD7" w:rsidP="00E11594">
      <w:pPr>
        <w:numPr>
          <w:ilvl w:val="0"/>
          <w:numId w:val="3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It is normally unstable and readily undergoes violent change without detonating</w:t>
      </w:r>
    </w:p>
    <w:p w14:paraId="0D80E0DE" w14:textId="77777777" w:rsidR="00692DD7" w:rsidRPr="00692DD7" w:rsidRDefault="00692DD7" w:rsidP="00E11594">
      <w:pPr>
        <w:numPr>
          <w:ilvl w:val="0"/>
          <w:numId w:val="3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It reacts violently with water</w:t>
      </w:r>
    </w:p>
    <w:p w14:paraId="243F5AC0" w14:textId="77777777" w:rsidR="00692DD7" w:rsidRPr="00692DD7" w:rsidRDefault="00692DD7" w:rsidP="00E11594">
      <w:pPr>
        <w:numPr>
          <w:ilvl w:val="0"/>
          <w:numId w:val="3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It forms potentially explosive mixtures with water</w:t>
      </w:r>
    </w:p>
    <w:p w14:paraId="2D8930C6" w14:textId="77777777" w:rsidR="00692DD7" w:rsidRPr="00692DD7" w:rsidRDefault="00692DD7" w:rsidP="00E11594">
      <w:pPr>
        <w:numPr>
          <w:ilvl w:val="0"/>
          <w:numId w:val="3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When mixed with water it generates toxic gases, </w:t>
      </w:r>
      <w:proofErr w:type="gramStart"/>
      <w:r w:rsidRPr="00692DD7">
        <w:rPr>
          <w:rFonts w:ascii="Open Sans" w:eastAsia="Times New Roman" w:hAnsi="Open Sans" w:cs="Open Sans"/>
          <w:color w:val="1A1A1A"/>
          <w:szCs w:val="24"/>
          <w:lang w:eastAsia="en-CA"/>
        </w:rPr>
        <w:t>vapours</w:t>
      </w:r>
      <w:proofErr w:type="gramEnd"/>
      <w:r w:rsidRPr="00692DD7">
        <w:rPr>
          <w:rFonts w:ascii="Open Sans" w:eastAsia="Times New Roman" w:hAnsi="Open Sans" w:cs="Open Sans"/>
          <w:color w:val="1A1A1A"/>
          <w:szCs w:val="24"/>
          <w:lang w:eastAsia="en-CA"/>
        </w:rPr>
        <w:t xml:space="preserve"> or fumes in a quantity great enough to present danger to human health or the environment</w:t>
      </w:r>
    </w:p>
    <w:p w14:paraId="0320D82D" w14:textId="77777777" w:rsidR="00692DD7" w:rsidRPr="00692DD7" w:rsidRDefault="00692DD7" w:rsidP="00E11594">
      <w:pPr>
        <w:numPr>
          <w:ilvl w:val="0"/>
          <w:numId w:val="3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It is a cyanide- or sulphide-bearing waste which, when exposed to pH conditions between 2.0 and 12.5, can generate toxic gases, </w:t>
      </w:r>
      <w:proofErr w:type="gramStart"/>
      <w:r w:rsidRPr="00692DD7">
        <w:rPr>
          <w:rFonts w:ascii="Open Sans" w:eastAsia="Times New Roman" w:hAnsi="Open Sans" w:cs="Open Sans"/>
          <w:color w:val="1A1A1A"/>
          <w:szCs w:val="24"/>
          <w:lang w:eastAsia="en-CA"/>
        </w:rPr>
        <w:t>vapours</w:t>
      </w:r>
      <w:proofErr w:type="gramEnd"/>
      <w:r w:rsidRPr="00692DD7">
        <w:rPr>
          <w:rFonts w:ascii="Open Sans" w:eastAsia="Times New Roman" w:hAnsi="Open Sans" w:cs="Open Sans"/>
          <w:color w:val="1A1A1A"/>
          <w:szCs w:val="24"/>
          <w:lang w:eastAsia="en-CA"/>
        </w:rPr>
        <w:t xml:space="preserve"> or fumes in a quantity great enough to present danger to human health or the environment</w:t>
      </w:r>
    </w:p>
    <w:p w14:paraId="1E11EB53" w14:textId="77777777" w:rsidR="00692DD7" w:rsidRPr="00692DD7" w:rsidRDefault="00692DD7" w:rsidP="00E11594">
      <w:pPr>
        <w:numPr>
          <w:ilvl w:val="0"/>
          <w:numId w:val="3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It is capable of detonation or explosive reaction if it subjected to a strong initiating source or if it is heated under confinement</w:t>
      </w:r>
    </w:p>
    <w:p w14:paraId="307D92BE" w14:textId="77777777" w:rsidR="00692DD7" w:rsidRPr="00692DD7" w:rsidRDefault="00692DD7" w:rsidP="00E11594">
      <w:pPr>
        <w:numPr>
          <w:ilvl w:val="0"/>
          <w:numId w:val="3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It is readily capable of detonation or explosive decomposition or reaction at standard temperature and pressure</w:t>
      </w:r>
    </w:p>
    <w:p w14:paraId="5C73475B" w14:textId="77777777" w:rsidR="00692DD7" w:rsidRPr="00692DD7" w:rsidRDefault="00692DD7" w:rsidP="00E11594">
      <w:pPr>
        <w:numPr>
          <w:ilvl w:val="0"/>
          <w:numId w:val="3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It is a Class 1 Explosive within the meaning of section 2.9 of the Transportation of Dangerous Goods Regulations made under the Transportation of Dangerous Goods Act (Canada).</w:t>
      </w:r>
    </w:p>
    <w:p w14:paraId="4D856113"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For reactive wastes the SQE is five kg per month. If you generate five or more kg in a one-month </w:t>
      </w:r>
      <w:proofErr w:type="gramStart"/>
      <w:r w:rsidRPr="00692DD7">
        <w:rPr>
          <w:rFonts w:ascii="Open Sans" w:eastAsia="Times New Roman" w:hAnsi="Open Sans" w:cs="Open Sans"/>
          <w:color w:val="1A1A1A"/>
          <w:szCs w:val="24"/>
          <w:lang w:eastAsia="en-CA"/>
        </w:rPr>
        <w:t>period, or</w:t>
      </w:r>
      <w:proofErr w:type="gramEnd"/>
      <w:r w:rsidRPr="00692DD7">
        <w:rPr>
          <w:rFonts w:ascii="Open Sans" w:eastAsia="Times New Roman" w:hAnsi="Open Sans" w:cs="Open Sans"/>
          <w:color w:val="1A1A1A"/>
          <w:szCs w:val="24"/>
          <w:lang w:eastAsia="en-CA"/>
        </w:rPr>
        <w:t xml:space="preserve"> accumulate five or more kg at your site over any period, the SQE does not apply, and you must register the hazardous waste. Empty containers or inner liners that contained reactive wastes are not considered to be hazardous waste.</w:t>
      </w:r>
    </w:p>
    <w:p w14:paraId="10E9E8C7"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you generate a waste that is reactive, you will need to specify the following information on the GRR:</w:t>
      </w:r>
    </w:p>
    <w:p w14:paraId="7893C9B8" w14:textId="77777777" w:rsidR="00692DD7" w:rsidRPr="00692DD7" w:rsidRDefault="00692DD7" w:rsidP="00E11594">
      <w:pPr>
        <w:numPr>
          <w:ilvl w:val="0"/>
          <w:numId w:val="3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Waste characterization - Reactive waste (R)</w:t>
      </w:r>
    </w:p>
    <w:p w14:paraId="58AE9738" w14:textId="1CAB7224" w:rsidR="00692DD7" w:rsidRPr="00692DD7" w:rsidRDefault="00692DD7" w:rsidP="00E11594">
      <w:pPr>
        <w:numPr>
          <w:ilvl w:val="0"/>
          <w:numId w:val="3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Class - Select the three-digit waste class number from </w:t>
      </w:r>
      <w:r w:rsidRPr="00A52D36">
        <w:rPr>
          <w:rFonts w:ascii="Open Sans" w:eastAsia="Times New Roman" w:hAnsi="Open Sans" w:cs="Open Sans"/>
          <w:color w:val="1A1A1A"/>
          <w:szCs w:val="24"/>
          <w:lang w:eastAsia="en-CA"/>
        </w:rPr>
        <w:t xml:space="preserve">Appendix </w:t>
      </w:r>
      <w:r w:rsidR="00A72C74" w:rsidRPr="00A52D36">
        <w:rPr>
          <w:rFonts w:ascii="Open Sans" w:eastAsia="Times New Roman" w:hAnsi="Open Sans" w:cs="Open Sans"/>
          <w:color w:val="1A1A1A"/>
          <w:szCs w:val="24"/>
          <w:lang w:eastAsia="en-CA"/>
        </w:rPr>
        <w:t>A</w:t>
      </w:r>
      <w:r w:rsidRPr="00A52D36">
        <w:rPr>
          <w:rFonts w:ascii="Open Sans" w:eastAsia="Times New Roman" w:hAnsi="Open Sans" w:cs="Open Sans"/>
          <w:color w:val="1A1A1A"/>
          <w:szCs w:val="24"/>
          <w:lang w:eastAsia="en-CA"/>
        </w:rPr>
        <w:t>: Ontario Waste Classes</w:t>
      </w:r>
      <w:r w:rsidRPr="00692DD7">
        <w:rPr>
          <w:rFonts w:ascii="Open Sans" w:eastAsia="Times New Roman" w:hAnsi="Open Sans" w:cs="Open Sans"/>
          <w:color w:val="1A1A1A"/>
          <w:szCs w:val="24"/>
          <w:lang w:eastAsia="en-CA"/>
        </w:rPr>
        <w:t>, next to the listing that best describes your waste</w:t>
      </w:r>
    </w:p>
    <w:p w14:paraId="3CEC3774" w14:textId="77777777" w:rsidR="00692DD7" w:rsidRPr="00692DD7" w:rsidRDefault="00692DD7" w:rsidP="00E11594">
      <w:pPr>
        <w:numPr>
          <w:ilvl w:val="0"/>
          <w:numId w:val="3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Number - Add the letter "R" to the waste class number to specify the above waste characterization (e.g., 263R)</w:t>
      </w:r>
    </w:p>
    <w:p w14:paraId="4D183D7F" w14:textId="77777777" w:rsidR="00692DD7" w:rsidRPr="00692DD7" w:rsidRDefault="00692DD7" w:rsidP="00E11594">
      <w:pPr>
        <w:numPr>
          <w:ilvl w:val="0"/>
          <w:numId w:val="3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Hazardous Waste Number - select the four-character code D003 found in Column 1 of Schedule 5 of Regulation 347, which is used to identify Reactive Characteristic wastes.</w:t>
      </w:r>
    </w:p>
    <w:p w14:paraId="35FC219B"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You may also be required to specify the following information on the GRR:</w:t>
      </w:r>
    </w:p>
    <w:p w14:paraId="24A20370" w14:textId="77777777" w:rsidR="00692DD7" w:rsidRPr="00692DD7" w:rsidRDefault="00692DD7" w:rsidP="00E11594">
      <w:pPr>
        <w:numPr>
          <w:ilvl w:val="0"/>
          <w:numId w:val="40"/>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Underlying Hazardous Constituent (UHC) - select the regulated constituents found in Column 1 of Schedule 6 of Regulation 347 that are present in the waste at the point of </w:t>
      </w:r>
      <w:proofErr w:type="gramStart"/>
      <w:r w:rsidRPr="00692DD7">
        <w:rPr>
          <w:rFonts w:ascii="Open Sans" w:eastAsia="Times New Roman" w:hAnsi="Open Sans" w:cs="Open Sans"/>
          <w:color w:val="1A1A1A"/>
          <w:szCs w:val="24"/>
          <w:lang w:eastAsia="en-CA"/>
        </w:rPr>
        <w:t>generation, if</w:t>
      </w:r>
      <w:proofErr w:type="gramEnd"/>
      <w:r w:rsidRPr="00692DD7">
        <w:rPr>
          <w:rFonts w:ascii="Open Sans" w:eastAsia="Times New Roman" w:hAnsi="Open Sans" w:cs="Open Sans"/>
          <w:color w:val="1A1A1A"/>
          <w:szCs w:val="24"/>
          <w:lang w:eastAsia="en-CA"/>
        </w:rPr>
        <w:t xml:space="preserve"> its concentration is at or above the treatment requirement outlined in the schedule.</w:t>
      </w:r>
    </w:p>
    <w:p w14:paraId="766AA824"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Reactive wastes are subject to land disposal treatment requirements before land disposal. If you process reactive wastes on-site that will be land disposed, please also see Explanation 10 on de-characterized waste with untreated UHCs.</w:t>
      </w:r>
    </w:p>
    <w:p w14:paraId="74C15FB7" w14:textId="77777777" w:rsidR="00692DD7" w:rsidRPr="00E11594" w:rsidRDefault="00692DD7" w:rsidP="00E11594">
      <w:pPr>
        <w:shd w:val="clear" w:color="auto" w:fill="FFFFFF"/>
        <w:spacing w:before="100" w:beforeAutospacing="1" w:after="100" w:afterAutospacing="1" w:line="240" w:lineRule="auto"/>
        <w:outlineLvl w:val="4"/>
        <w:rPr>
          <w:rFonts w:ascii="Raleway" w:hAnsi="Raleway"/>
          <w:b/>
          <w:color w:val="1A1A1A"/>
          <w:sz w:val="20"/>
        </w:rPr>
      </w:pPr>
      <w:r w:rsidRPr="00E11594">
        <w:rPr>
          <w:rFonts w:ascii="Raleway" w:hAnsi="Raleway"/>
          <w:b/>
          <w:color w:val="1A1A1A"/>
          <w:sz w:val="20"/>
        </w:rPr>
        <w:t>Explanation 9 - Leachate Toxic Waste</w:t>
      </w:r>
    </w:p>
    <w:p w14:paraId="3981EC63"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Leachate toxic waste means a waste that produces leachate that contains any of the contaminants listed in Schedule 4 of Regulation 347 - if these contaminants are at a concentration that is equal to or </w:t>
      </w:r>
      <w:proofErr w:type="gramStart"/>
      <w:r w:rsidRPr="00692DD7">
        <w:rPr>
          <w:rFonts w:ascii="Open Sans" w:eastAsia="Times New Roman" w:hAnsi="Open Sans" w:cs="Open Sans"/>
          <w:color w:val="1A1A1A"/>
          <w:szCs w:val="24"/>
          <w:lang w:eastAsia="en-CA"/>
        </w:rPr>
        <w:t>in excess of</w:t>
      </w:r>
      <w:proofErr w:type="gramEnd"/>
      <w:r w:rsidRPr="00692DD7">
        <w:rPr>
          <w:rFonts w:ascii="Open Sans" w:eastAsia="Times New Roman" w:hAnsi="Open Sans" w:cs="Open Sans"/>
          <w:color w:val="1A1A1A"/>
          <w:szCs w:val="24"/>
          <w:lang w:eastAsia="en-CA"/>
        </w:rPr>
        <w:t xml:space="preserve"> the concentration specified for that contaminant in Schedule 4, using the Toxicity Characteristic Leaching Procedure (TCLP). This characterization, as described by the TCLP, applies to both liquid and solid wastes, and includes multi-phase wastes. This test identifies the leachability of hazardous </w:t>
      </w:r>
      <w:proofErr w:type="gramStart"/>
      <w:r w:rsidRPr="00692DD7">
        <w:rPr>
          <w:rFonts w:ascii="Open Sans" w:eastAsia="Times New Roman" w:hAnsi="Open Sans" w:cs="Open Sans"/>
          <w:color w:val="1A1A1A"/>
          <w:szCs w:val="24"/>
          <w:lang w:eastAsia="en-CA"/>
        </w:rPr>
        <w:t>constituents, and</w:t>
      </w:r>
      <w:proofErr w:type="gramEnd"/>
      <w:r w:rsidRPr="00692DD7">
        <w:rPr>
          <w:rFonts w:ascii="Open Sans" w:eastAsia="Times New Roman" w:hAnsi="Open Sans" w:cs="Open Sans"/>
          <w:color w:val="1A1A1A"/>
          <w:szCs w:val="24"/>
          <w:lang w:eastAsia="en-CA"/>
        </w:rPr>
        <w:t xml:space="preserve"> is used to determine if a waste is hazardous.</w:t>
      </w:r>
    </w:p>
    <w:p w14:paraId="48566403"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determination of leachate toxicity is not limited to wastes that will be land disposed. Leachate toxicity describes a characterization of hazardous waste, and may apply to any kind of waste, regardless of how it will be disposed. The term "leachate toxic" should not be confused with leachate that is produced at a landfill site.</w:t>
      </w:r>
    </w:p>
    <w:p w14:paraId="35479CF5"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For leachate toxic wastes the SQE is five kg of waste per month. If you generate five or more kg in a one-month </w:t>
      </w:r>
      <w:proofErr w:type="gramStart"/>
      <w:r w:rsidRPr="00692DD7">
        <w:rPr>
          <w:rFonts w:ascii="Open Sans" w:eastAsia="Times New Roman" w:hAnsi="Open Sans" w:cs="Open Sans"/>
          <w:color w:val="1A1A1A"/>
          <w:szCs w:val="24"/>
          <w:lang w:eastAsia="en-CA"/>
        </w:rPr>
        <w:t>period, or</w:t>
      </w:r>
      <w:proofErr w:type="gramEnd"/>
      <w:r w:rsidRPr="00692DD7">
        <w:rPr>
          <w:rFonts w:ascii="Open Sans" w:eastAsia="Times New Roman" w:hAnsi="Open Sans" w:cs="Open Sans"/>
          <w:color w:val="1A1A1A"/>
          <w:szCs w:val="24"/>
          <w:lang w:eastAsia="en-CA"/>
        </w:rPr>
        <w:t xml:space="preserve"> accumulate five or more kg at your site over any period, the SQE does not apply, and you are required to register the hazardous </w:t>
      </w:r>
      <w:r w:rsidRPr="00692DD7">
        <w:rPr>
          <w:rFonts w:ascii="Open Sans" w:eastAsia="Times New Roman" w:hAnsi="Open Sans" w:cs="Open Sans"/>
          <w:color w:val="1A1A1A"/>
          <w:szCs w:val="24"/>
          <w:lang w:eastAsia="en-CA"/>
        </w:rPr>
        <w:lastRenderedPageBreak/>
        <w:t>waste. Empty containers and inner liners that contained leachate toxic wastes are not considered to be hazardous waste.</w:t>
      </w:r>
    </w:p>
    <w:p w14:paraId="175D42FD"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you generate a waste that is leachate toxic waste, you will need to specify the following information on the GRR:</w:t>
      </w:r>
    </w:p>
    <w:p w14:paraId="6FDFB189" w14:textId="77777777" w:rsidR="00692DD7" w:rsidRPr="00692DD7" w:rsidRDefault="00692DD7" w:rsidP="00E11594">
      <w:pPr>
        <w:numPr>
          <w:ilvl w:val="0"/>
          <w:numId w:val="4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characterization - Leachate toxic waste (T)</w:t>
      </w:r>
    </w:p>
    <w:p w14:paraId="73AAB580" w14:textId="43421C50" w:rsidR="00692DD7" w:rsidRPr="00692DD7" w:rsidRDefault="00692DD7" w:rsidP="00E11594">
      <w:pPr>
        <w:numPr>
          <w:ilvl w:val="0"/>
          <w:numId w:val="4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Class - Select the three-digit waste class number from </w:t>
      </w:r>
      <w:r w:rsidRPr="00A52D36">
        <w:rPr>
          <w:rFonts w:ascii="Open Sans" w:eastAsia="Times New Roman" w:hAnsi="Open Sans" w:cs="Open Sans"/>
          <w:color w:val="1A1A1A"/>
          <w:szCs w:val="24"/>
          <w:lang w:eastAsia="en-CA"/>
        </w:rPr>
        <w:t xml:space="preserve">Appendix </w:t>
      </w:r>
      <w:r w:rsidR="00A72C74" w:rsidRPr="00A52D36">
        <w:rPr>
          <w:rFonts w:ascii="Open Sans" w:eastAsia="Times New Roman" w:hAnsi="Open Sans" w:cs="Open Sans"/>
          <w:color w:val="1A1A1A"/>
          <w:szCs w:val="24"/>
          <w:lang w:eastAsia="en-CA"/>
        </w:rPr>
        <w:t>A</w:t>
      </w:r>
      <w:r w:rsidRPr="00A52D36">
        <w:rPr>
          <w:rFonts w:ascii="Open Sans" w:eastAsia="Times New Roman" w:hAnsi="Open Sans" w:cs="Open Sans"/>
          <w:color w:val="1A1A1A"/>
          <w:szCs w:val="24"/>
          <w:lang w:eastAsia="en-CA"/>
        </w:rPr>
        <w:t>: Ontario Waste Classes</w:t>
      </w:r>
      <w:r w:rsidRPr="00692DD7">
        <w:rPr>
          <w:rFonts w:ascii="Open Sans" w:eastAsia="Times New Roman" w:hAnsi="Open Sans" w:cs="Open Sans"/>
          <w:color w:val="1A1A1A"/>
          <w:szCs w:val="24"/>
          <w:lang w:eastAsia="en-CA"/>
        </w:rPr>
        <w:t>, beside the listing that best describes your waste</w:t>
      </w:r>
    </w:p>
    <w:p w14:paraId="7701DC85" w14:textId="77777777" w:rsidR="00692DD7" w:rsidRPr="00692DD7" w:rsidRDefault="00692DD7" w:rsidP="00E11594">
      <w:pPr>
        <w:numPr>
          <w:ilvl w:val="0"/>
          <w:numId w:val="4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Number - Add the letter "T" to the waste class number to specify the above waste characterization (e.g., 131T)</w:t>
      </w:r>
    </w:p>
    <w:p w14:paraId="1D75BF3F" w14:textId="77777777" w:rsidR="00692DD7" w:rsidRPr="00692DD7" w:rsidRDefault="00692DD7" w:rsidP="00E11594">
      <w:pPr>
        <w:numPr>
          <w:ilvl w:val="0"/>
          <w:numId w:val="4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Hazardous Waste Number - select the four-character code (a letter followed by three numbers) found in Column 1 of Schedule 5 of Regulation 347, which is used to identify individual Leachate Toxic wastes (e.g., D004).</w:t>
      </w:r>
    </w:p>
    <w:p w14:paraId="4936A123"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You may also be required to specify the following information on the GRR:</w:t>
      </w:r>
    </w:p>
    <w:p w14:paraId="4FD09FF8" w14:textId="77777777" w:rsidR="00692DD7" w:rsidRPr="00692DD7" w:rsidRDefault="00692DD7" w:rsidP="00E11594">
      <w:pPr>
        <w:numPr>
          <w:ilvl w:val="0"/>
          <w:numId w:val="42"/>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Underlying Hazardous Constituent (UHC) - select the regulated constituents found in Column 1 of Schedule 6 of Regulation 347 that are present in the waste at the point of </w:t>
      </w:r>
      <w:proofErr w:type="gramStart"/>
      <w:r w:rsidRPr="00692DD7">
        <w:rPr>
          <w:rFonts w:ascii="Open Sans" w:eastAsia="Times New Roman" w:hAnsi="Open Sans" w:cs="Open Sans"/>
          <w:color w:val="1A1A1A"/>
          <w:szCs w:val="24"/>
          <w:lang w:eastAsia="en-CA"/>
        </w:rPr>
        <w:t>generation, if</w:t>
      </w:r>
      <w:proofErr w:type="gramEnd"/>
      <w:r w:rsidRPr="00692DD7">
        <w:rPr>
          <w:rFonts w:ascii="Open Sans" w:eastAsia="Times New Roman" w:hAnsi="Open Sans" w:cs="Open Sans"/>
          <w:color w:val="1A1A1A"/>
          <w:szCs w:val="24"/>
          <w:lang w:eastAsia="en-CA"/>
        </w:rPr>
        <w:t xml:space="preserve"> its concentration is at or above the treatment requirement outlined in the schedule.</w:t>
      </w:r>
    </w:p>
    <w:p w14:paraId="1195C849"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Leachate toxic wastes are subject to land disposal treatment requirements before land disposal. If you process leachate toxic wastes on-site that will be land disposed, please also see Explanation 10 on de-characterized waste with untreated UHCs.</w:t>
      </w:r>
    </w:p>
    <w:p w14:paraId="3A314E2B" w14:textId="77777777" w:rsidR="00692DD7" w:rsidRPr="00E11594" w:rsidRDefault="00692DD7" w:rsidP="009331E7">
      <w:pPr>
        <w:pStyle w:val="Heading4"/>
      </w:pPr>
      <w:r w:rsidRPr="00E11594">
        <w:t>Explanation 10 - De-characterized Waste with Untreated UHCs</w:t>
      </w:r>
    </w:p>
    <w:p w14:paraId="1090A390" w14:textId="21B8CA2F"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On or after December 31, 2009, subject waste includes waste that was characteristic waste but that has been treated so that it is no longer characteristic </w:t>
      </w:r>
      <w:proofErr w:type="gramStart"/>
      <w:r w:rsidRPr="00692DD7">
        <w:rPr>
          <w:rFonts w:ascii="Open Sans" w:eastAsia="Times New Roman" w:hAnsi="Open Sans" w:cs="Open Sans"/>
          <w:color w:val="1A1A1A"/>
          <w:szCs w:val="24"/>
          <w:lang w:eastAsia="en-CA"/>
        </w:rPr>
        <w:t>waste, but</w:t>
      </w:r>
      <w:proofErr w:type="gramEnd"/>
      <w:r w:rsidRPr="00692DD7">
        <w:rPr>
          <w:rFonts w:ascii="Open Sans" w:eastAsia="Times New Roman" w:hAnsi="Open Sans" w:cs="Open Sans"/>
          <w:color w:val="1A1A1A"/>
          <w:szCs w:val="24"/>
          <w:lang w:eastAsia="en-CA"/>
        </w:rPr>
        <w:t xml:space="preserve"> does not meet the LDR treatment requirements in subsection 79 (1) of Regulation 347. Typically, this is waste that has been treated to remove the hazardous characteristic but that still requires further treatment of regulated constituents to meet the land disposal treatment requirements in Schedule 6 of Regulation 347. De-characterized wastes that will be land disposed and have UHCs that do not meet the Schedule 6 standards must be registered and manifested when they are shipped off-site. See the </w:t>
      </w:r>
      <w:r w:rsidRPr="00A52D36">
        <w:rPr>
          <w:rFonts w:ascii="Open Sans" w:eastAsia="Times New Roman" w:hAnsi="Open Sans" w:cs="Open Sans"/>
          <w:color w:val="1A1A1A"/>
          <w:szCs w:val="24"/>
          <w:lang w:eastAsia="en-CA"/>
        </w:rPr>
        <w:t>LDR and Other Regulatory Requirements</w:t>
      </w:r>
      <w:r w:rsidRPr="00692DD7">
        <w:rPr>
          <w:rFonts w:ascii="Open Sans" w:eastAsia="Times New Roman" w:hAnsi="Open Sans" w:cs="Open Sans"/>
          <w:color w:val="1A1A1A"/>
          <w:szCs w:val="24"/>
          <w:lang w:eastAsia="en-CA"/>
        </w:rPr>
        <w:t> section for more information.</w:t>
      </w:r>
    </w:p>
    <w:p w14:paraId="17DF79EC"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If a characteristic waste has been treated so that it is no longer hazardous but does not meet the land disposal treatment requirements in subsection 79 (1) (i.e., additional regulated constituents from Schedule 6 still require treatment), the waste must be registered if it is shipped off-site. The waste characterization that has been created for these de-characterized wastes is U. This waste characterization applies once the Schedule 6 treatment standards take effect, on December 31, 2009.</w:t>
      </w:r>
    </w:p>
    <w:p w14:paraId="73550575"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you generate a waste that is de-characterized, you will need to specify the following information on the GRR:</w:t>
      </w:r>
    </w:p>
    <w:p w14:paraId="1FBF5896" w14:textId="77777777" w:rsidR="00692DD7" w:rsidRPr="00692DD7" w:rsidRDefault="00692DD7" w:rsidP="00E11594">
      <w:pPr>
        <w:numPr>
          <w:ilvl w:val="0"/>
          <w:numId w:val="4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characterization - De-characterized Waste with Untreated UHCs (U)</w:t>
      </w:r>
    </w:p>
    <w:p w14:paraId="0AB6285F" w14:textId="7D10CF03" w:rsidR="00692DD7" w:rsidRPr="00692DD7" w:rsidRDefault="00692DD7" w:rsidP="00E11594">
      <w:pPr>
        <w:numPr>
          <w:ilvl w:val="0"/>
          <w:numId w:val="4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Class - Select the three-digit waste class number from </w:t>
      </w:r>
      <w:r w:rsidRPr="00A52D36">
        <w:rPr>
          <w:rFonts w:ascii="Open Sans" w:eastAsia="Times New Roman" w:hAnsi="Open Sans" w:cs="Open Sans"/>
          <w:color w:val="1A1A1A"/>
          <w:szCs w:val="24"/>
          <w:lang w:eastAsia="en-CA"/>
        </w:rPr>
        <w:t xml:space="preserve">Appendix </w:t>
      </w:r>
      <w:r w:rsidR="00A72C74" w:rsidRPr="00A52D36">
        <w:rPr>
          <w:rFonts w:ascii="Open Sans" w:eastAsia="Times New Roman" w:hAnsi="Open Sans" w:cs="Open Sans"/>
          <w:color w:val="1A1A1A"/>
          <w:szCs w:val="24"/>
          <w:lang w:eastAsia="en-CA"/>
        </w:rPr>
        <w:t>A:</w:t>
      </w:r>
      <w:r w:rsidRPr="00A52D36">
        <w:rPr>
          <w:rFonts w:ascii="Open Sans" w:eastAsia="Times New Roman" w:hAnsi="Open Sans" w:cs="Open Sans"/>
          <w:color w:val="1A1A1A"/>
          <w:szCs w:val="24"/>
          <w:lang w:eastAsia="en-CA"/>
        </w:rPr>
        <w:t xml:space="preserve"> Ontario Waste Classes</w:t>
      </w:r>
      <w:r w:rsidRPr="00692DD7">
        <w:rPr>
          <w:rFonts w:ascii="Open Sans" w:eastAsia="Times New Roman" w:hAnsi="Open Sans" w:cs="Open Sans"/>
          <w:color w:val="1A1A1A"/>
          <w:szCs w:val="24"/>
          <w:lang w:eastAsia="en-CA"/>
        </w:rPr>
        <w:t>, beside the listing that best describes your waste</w:t>
      </w:r>
    </w:p>
    <w:p w14:paraId="093768A1" w14:textId="77777777" w:rsidR="00692DD7" w:rsidRPr="00692DD7" w:rsidRDefault="00692DD7" w:rsidP="00E11594">
      <w:pPr>
        <w:numPr>
          <w:ilvl w:val="0"/>
          <w:numId w:val="4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Number - Add the letter "U" to the waste class number to specify the above waste characterization (e.g., 113U)</w:t>
      </w:r>
    </w:p>
    <w:p w14:paraId="2DB5B118" w14:textId="77777777" w:rsidR="00692DD7" w:rsidRPr="00692DD7" w:rsidRDefault="00692DD7" w:rsidP="00E11594">
      <w:pPr>
        <w:numPr>
          <w:ilvl w:val="0"/>
          <w:numId w:val="4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Hazardous Waste Number - select the four-character code (a letter followed by three numbers) found in Column 1 of Schedule 5 of Regulation 347, which is used to identify individual Characteristic wastes (e.g., D001 or E001). The original hazardous waste number for the untreated characteristic waste should be used.</w:t>
      </w:r>
    </w:p>
    <w:p w14:paraId="2E57BFEF" w14:textId="77777777" w:rsidR="00692DD7" w:rsidRPr="00692DD7" w:rsidRDefault="00692DD7" w:rsidP="00E11594">
      <w:pPr>
        <w:numPr>
          <w:ilvl w:val="0"/>
          <w:numId w:val="4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Underlying Hazardous Constituent (UHC) - select the regulated constituents found in Column 1 of Schedule 6 that are present in the waste at the point of </w:t>
      </w:r>
      <w:proofErr w:type="gramStart"/>
      <w:r w:rsidRPr="00692DD7">
        <w:rPr>
          <w:rFonts w:ascii="Open Sans" w:eastAsia="Times New Roman" w:hAnsi="Open Sans" w:cs="Open Sans"/>
          <w:color w:val="1A1A1A"/>
          <w:szCs w:val="24"/>
          <w:lang w:eastAsia="en-CA"/>
        </w:rPr>
        <w:t>generation, if</w:t>
      </w:r>
      <w:proofErr w:type="gramEnd"/>
      <w:r w:rsidRPr="00692DD7">
        <w:rPr>
          <w:rFonts w:ascii="Open Sans" w:eastAsia="Times New Roman" w:hAnsi="Open Sans" w:cs="Open Sans"/>
          <w:color w:val="1A1A1A"/>
          <w:szCs w:val="24"/>
          <w:lang w:eastAsia="en-CA"/>
        </w:rPr>
        <w:t xml:space="preserve"> its concentration is at or above the treatment requirement.</w:t>
      </w:r>
    </w:p>
    <w:p w14:paraId="776B01F9"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Fully treated characteristic wastes that are not subject to LDR requirements do not need to be registered. More information on registering characteristic wastes that are processed on-site is included in the Part 2A - Waste Identification (Active Waste Classes) section.</w:t>
      </w:r>
    </w:p>
    <w:p w14:paraId="5F37989A" w14:textId="77777777" w:rsidR="00692DD7" w:rsidRPr="00E11594" w:rsidRDefault="00692DD7" w:rsidP="009331E7">
      <w:pPr>
        <w:pStyle w:val="Heading4"/>
      </w:pPr>
      <w:r w:rsidRPr="00E11594">
        <w:t>Explanation 11 - Hazardous Waste</w:t>
      </w:r>
    </w:p>
    <w:p w14:paraId="72E6428E" w14:textId="78B96C82"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If a </w:t>
      </w:r>
      <w:proofErr w:type="gramStart"/>
      <w:r w:rsidRPr="00692DD7">
        <w:rPr>
          <w:rFonts w:ascii="Open Sans" w:eastAsia="Times New Roman" w:hAnsi="Open Sans" w:cs="Open Sans"/>
          <w:color w:val="1A1A1A"/>
          <w:szCs w:val="24"/>
          <w:lang w:eastAsia="en-CA"/>
        </w:rPr>
        <w:t>waste exhibits</w:t>
      </w:r>
      <w:proofErr w:type="gramEnd"/>
      <w:r w:rsidRPr="00692DD7">
        <w:rPr>
          <w:rFonts w:ascii="Open Sans" w:eastAsia="Times New Roman" w:hAnsi="Open Sans" w:cs="Open Sans"/>
          <w:color w:val="1A1A1A"/>
          <w:szCs w:val="24"/>
          <w:lang w:eastAsia="en-CA"/>
        </w:rPr>
        <w:t xml:space="preserve"> any of the waste characterizations discussed in explanations 1 through 9, it is considered to be a hazardous waste and is therefore subject to generator registration and manifesting provisions. Listed and characteristic wastes (explanations 1 and 4 through 9) are also subject to LDR requirements if they are to be land disposed. See the </w:t>
      </w:r>
      <w:r w:rsidRPr="00A52D36">
        <w:rPr>
          <w:rFonts w:ascii="Open Sans" w:eastAsia="Times New Roman" w:hAnsi="Open Sans" w:cs="Open Sans"/>
          <w:color w:val="1A1A1A"/>
          <w:szCs w:val="24"/>
          <w:lang w:eastAsia="en-CA"/>
        </w:rPr>
        <w:t>LDR and Other Regulatory Requirements</w:t>
      </w:r>
      <w:r w:rsidRPr="00692DD7">
        <w:rPr>
          <w:rFonts w:ascii="Open Sans" w:eastAsia="Times New Roman" w:hAnsi="Open Sans" w:cs="Open Sans"/>
          <w:color w:val="1A1A1A"/>
          <w:szCs w:val="24"/>
          <w:lang w:eastAsia="en-CA"/>
        </w:rPr>
        <w:t> section for more information.</w:t>
      </w:r>
    </w:p>
    <w:p w14:paraId="06943009" w14:textId="01FAA113"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The first characterization identified in the flow chart is defined as the primary waste characterization for the waste, and this is used to identify the appropriate waste class for the purposes of registration. However, all additional secondary characterizations must also be identified. For wastes that are subject to LDR notification requirements, all characterizations must be identified for each waste stream, and reported in the LDR notification form of the </w:t>
      </w:r>
      <w:proofErr w:type="gramStart"/>
      <w:r w:rsidRPr="00692DD7">
        <w:rPr>
          <w:rFonts w:ascii="Open Sans" w:eastAsia="Times New Roman" w:hAnsi="Open Sans" w:cs="Open Sans"/>
          <w:color w:val="1A1A1A"/>
          <w:szCs w:val="24"/>
          <w:lang w:eastAsia="en-CA"/>
        </w:rPr>
        <w:t>GRR .</w:t>
      </w:r>
      <w:proofErr w:type="gramEnd"/>
    </w:p>
    <w:p w14:paraId="7E0372DA" w14:textId="0AD6E4C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you generate a characteristic waste (explanations 6 through 9) that is being processed on-site, the waste may re</w:t>
      </w:r>
      <w:r w:rsidRPr="00F13884">
        <w:rPr>
          <w:rFonts w:ascii="Open Sans" w:eastAsia="Times New Roman" w:hAnsi="Open Sans" w:cs="Open Sans"/>
          <w:color w:val="1A1A1A"/>
          <w:szCs w:val="24"/>
          <w:lang w:eastAsia="en-CA"/>
        </w:rPr>
        <w:t>main a subject waste after processing if the waste will be land disposed. Please see Explanation 10</w:t>
      </w:r>
      <w:r w:rsidRPr="00692DD7">
        <w:rPr>
          <w:rFonts w:ascii="Open Sans" w:eastAsia="Times New Roman" w:hAnsi="Open Sans" w:cs="Open Sans"/>
          <w:color w:val="1A1A1A"/>
          <w:szCs w:val="24"/>
          <w:lang w:eastAsia="en-CA"/>
        </w:rPr>
        <w:t> for further information.</w:t>
      </w:r>
    </w:p>
    <w:p w14:paraId="655A0E21" w14:textId="0AA866A0"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Where it is desirable to manage </w:t>
      </w:r>
      <w:proofErr w:type="gramStart"/>
      <w:r w:rsidRPr="00692DD7">
        <w:rPr>
          <w:rFonts w:ascii="Open Sans" w:eastAsia="Times New Roman" w:hAnsi="Open Sans" w:cs="Open Sans"/>
          <w:color w:val="1A1A1A"/>
          <w:szCs w:val="24"/>
          <w:lang w:eastAsia="en-CA"/>
        </w:rPr>
        <w:t>a number of</w:t>
      </w:r>
      <w:proofErr w:type="gramEnd"/>
      <w:r w:rsidRPr="00692DD7">
        <w:rPr>
          <w:rFonts w:ascii="Open Sans" w:eastAsia="Times New Roman" w:hAnsi="Open Sans" w:cs="Open Sans"/>
          <w:color w:val="1A1A1A"/>
          <w:szCs w:val="24"/>
          <w:lang w:eastAsia="en-CA"/>
        </w:rPr>
        <w:t xml:space="preserve"> wastes with different primary characterizations as a single load, the combined load is referred to as a "lab pack." Further information about lab packs can be found in </w:t>
      </w:r>
      <w:r w:rsidRPr="00A52D36">
        <w:rPr>
          <w:rFonts w:ascii="Open Sans" w:eastAsia="Times New Roman" w:hAnsi="Open Sans" w:cs="Open Sans"/>
          <w:color w:val="1A1A1A"/>
          <w:szCs w:val="24"/>
          <w:lang w:eastAsia="en-CA"/>
        </w:rPr>
        <w:t>Lab Packs</w:t>
      </w:r>
      <w:r w:rsidRPr="00692DD7">
        <w:rPr>
          <w:rFonts w:ascii="Open Sans" w:eastAsia="Times New Roman" w:hAnsi="Open Sans" w:cs="Open Sans"/>
          <w:color w:val="1A1A1A"/>
          <w:szCs w:val="24"/>
          <w:lang w:eastAsia="en-CA"/>
        </w:rPr>
        <w:t> section of this manual.</w:t>
      </w:r>
    </w:p>
    <w:p w14:paraId="4ADCE86C" w14:textId="367C7FAB"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proofErr w:type="gramStart"/>
      <w:r w:rsidRPr="00692DD7">
        <w:rPr>
          <w:rFonts w:ascii="Open Sans" w:eastAsia="Times New Roman" w:hAnsi="Open Sans" w:cs="Open Sans"/>
          <w:color w:val="1A1A1A"/>
          <w:szCs w:val="24"/>
          <w:lang w:eastAsia="en-CA"/>
        </w:rPr>
        <w:t>A number of</w:t>
      </w:r>
      <w:proofErr w:type="gramEnd"/>
      <w:r w:rsidRPr="00692DD7">
        <w:rPr>
          <w:rFonts w:ascii="Open Sans" w:eastAsia="Times New Roman" w:hAnsi="Open Sans" w:cs="Open Sans"/>
          <w:color w:val="1A1A1A"/>
          <w:szCs w:val="24"/>
          <w:lang w:eastAsia="en-CA"/>
        </w:rPr>
        <w:t xml:space="preserve"> explanations refer to waste that is derived from waste with a specified characterization. A waste subject to the derived-from rule retains its waste characterization, even if it is processed at an approved facility - unless the ECA for the facility specifically states that the resulting waste no longer retains the original hazardous characterization. </w:t>
      </w:r>
      <w:proofErr w:type="gramStart"/>
      <w:r w:rsidRPr="00692DD7">
        <w:rPr>
          <w:rFonts w:ascii="Open Sans" w:eastAsia="Times New Roman" w:hAnsi="Open Sans" w:cs="Open Sans"/>
          <w:color w:val="1A1A1A"/>
          <w:szCs w:val="24"/>
          <w:lang w:eastAsia="en-CA"/>
        </w:rPr>
        <w:t>A number of</w:t>
      </w:r>
      <w:proofErr w:type="gramEnd"/>
      <w:r w:rsidRPr="00692DD7">
        <w:rPr>
          <w:rFonts w:ascii="Open Sans" w:eastAsia="Times New Roman" w:hAnsi="Open Sans" w:cs="Open Sans"/>
          <w:color w:val="1A1A1A"/>
          <w:szCs w:val="24"/>
          <w:lang w:eastAsia="en-CA"/>
        </w:rPr>
        <w:t xml:space="preserve"> explanations also indicate that waste that is mixed with any other waste or material retains its original hazardous characterization. The mixture and derived-from rules are discussed in the </w:t>
      </w:r>
      <w:r w:rsidRPr="00A52D36">
        <w:rPr>
          <w:rFonts w:ascii="Open Sans" w:eastAsia="Times New Roman" w:hAnsi="Open Sans" w:cs="Open Sans"/>
          <w:color w:val="1A1A1A"/>
          <w:szCs w:val="24"/>
          <w:lang w:eastAsia="en-CA"/>
        </w:rPr>
        <w:t>What are the mixture and derived-from rules for hazardous waste?</w:t>
      </w:r>
      <w:r w:rsidRPr="00692DD7">
        <w:rPr>
          <w:rFonts w:ascii="Open Sans" w:eastAsia="Times New Roman" w:hAnsi="Open Sans" w:cs="Open Sans"/>
          <w:color w:val="1A1A1A"/>
          <w:szCs w:val="24"/>
          <w:lang w:eastAsia="en-CA"/>
        </w:rPr>
        <w:t> section.</w:t>
      </w:r>
    </w:p>
    <w:p w14:paraId="17CD484F" w14:textId="3282116B"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There are additional limitations on the mixing of hazardous wastes with other wastes or materials, particularly for wastes that are subject to LDR. The conditions under which mixing of hazardous wastes can occur at a waste generation facility without an ECA are outlined in the </w:t>
      </w:r>
      <w:r w:rsidRPr="00A52D36">
        <w:rPr>
          <w:rFonts w:ascii="Open Sans" w:eastAsia="Times New Roman" w:hAnsi="Open Sans" w:cs="Open Sans"/>
          <w:color w:val="1A1A1A"/>
          <w:szCs w:val="24"/>
          <w:lang w:eastAsia="en-CA"/>
        </w:rPr>
        <w:t>Regulatory Requirements</w:t>
      </w:r>
      <w:r w:rsidRPr="00692DD7">
        <w:rPr>
          <w:rFonts w:ascii="Open Sans" w:eastAsia="Times New Roman" w:hAnsi="Open Sans" w:cs="Open Sans"/>
          <w:color w:val="1A1A1A"/>
          <w:szCs w:val="24"/>
          <w:lang w:eastAsia="en-CA"/>
        </w:rPr>
        <w:t> section. Hazardous waste exemptions are discussed in the </w:t>
      </w:r>
      <w:r w:rsidRPr="00A52D36">
        <w:rPr>
          <w:rFonts w:ascii="Open Sans" w:eastAsia="Times New Roman" w:hAnsi="Open Sans" w:cs="Open Sans"/>
          <w:color w:val="1A1A1A"/>
          <w:szCs w:val="24"/>
          <w:lang w:eastAsia="en-CA"/>
        </w:rPr>
        <w:t>Exemptions</w:t>
      </w:r>
      <w:r w:rsidRPr="00692DD7">
        <w:rPr>
          <w:rFonts w:ascii="Open Sans" w:eastAsia="Times New Roman" w:hAnsi="Open Sans" w:cs="Open Sans"/>
          <w:color w:val="1A1A1A"/>
          <w:szCs w:val="24"/>
          <w:lang w:eastAsia="en-CA"/>
        </w:rPr>
        <w:t> section.</w:t>
      </w:r>
    </w:p>
    <w:p w14:paraId="395BC6B5" w14:textId="77777777" w:rsidR="00692DD7" w:rsidRPr="00E11594" w:rsidRDefault="00692DD7" w:rsidP="009331E7">
      <w:pPr>
        <w:pStyle w:val="Heading4"/>
      </w:pPr>
      <w:r w:rsidRPr="00E11594">
        <w:t>Explanation 12 - Liquid Industrial Waste</w:t>
      </w:r>
    </w:p>
    <w:p w14:paraId="10E2D696"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LIW are also subject to generator registration and manifesting provisions. These wastes include any liquid waste from industrial, commercial, manufacturing, </w:t>
      </w:r>
      <w:proofErr w:type="gramStart"/>
      <w:r w:rsidRPr="00692DD7">
        <w:rPr>
          <w:rFonts w:ascii="Open Sans" w:eastAsia="Times New Roman" w:hAnsi="Open Sans" w:cs="Open Sans"/>
          <w:color w:val="1A1A1A"/>
          <w:szCs w:val="24"/>
          <w:lang w:eastAsia="en-CA"/>
        </w:rPr>
        <w:t>research</w:t>
      </w:r>
      <w:proofErr w:type="gramEnd"/>
      <w:r w:rsidRPr="00692DD7">
        <w:rPr>
          <w:rFonts w:ascii="Open Sans" w:eastAsia="Times New Roman" w:hAnsi="Open Sans" w:cs="Open Sans"/>
          <w:color w:val="1A1A1A"/>
          <w:szCs w:val="24"/>
          <w:lang w:eastAsia="en-CA"/>
        </w:rPr>
        <w:t xml:space="preserve"> or experimental activities. Liquid wastes include wastes that are obvious liquids, such as spent acid solutions, as well as those sludges that fail the slump test included in Schedule 9 of Regulation 347.</w:t>
      </w:r>
    </w:p>
    <w:p w14:paraId="694F013F"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The slump test involves placing the waste in question in a 30 cm open inverted cone. The cone is removed and the immediate decrease (slump) in the height of the waste material is measured. If the material slumps so that the original height is reduced by 15 cm or more, the waste is a liquid. Please refer to Regulation 347 for further details.</w:t>
      </w:r>
    </w:p>
    <w:p w14:paraId="16EFB60A"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For LIW, the SQE is 25 litres per month. If you generate 25 or more litres in a one-month </w:t>
      </w:r>
      <w:proofErr w:type="gramStart"/>
      <w:r w:rsidRPr="00692DD7">
        <w:rPr>
          <w:rFonts w:ascii="Open Sans" w:eastAsia="Times New Roman" w:hAnsi="Open Sans" w:cs="Open Sans"/>
          <w:color w:val="1A1A1A"/>
          <w:szCs w:val="24"/>
          <w:lang w:eastAsia="en-CA"/>
        </w:rPr>
        <w:t>period, or</w:t>
      </w:r>
      <w:proofErr w:type="gramEnd"/>
      <w:r w:rsidRPr="00692DD7">
        <w:rPr>
          <w:rFonts w:ascii="Open Sans" w:eastAsia="Times New Roman" w:hAnsi="Open Sans" w:cs="Open Sans"/>
          <w:color w:val="1A1A1A"/>
          <w:szCs w:val="24"/>
          <w:lang w:eastAsia="en-CA"/>
        </w:rPr>
        <w:t xml:space="preserve"> accumulate 25 or more litres at your site over any period, the SQE does not apply, and you are required to register the LIW.</w:t>
      </w:r>
    </w:p>
    <w:p w14:paraId="0527638B" w14:textId="0B8249AE"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you generate a LIW, you are required to specify the following information on the GRR:</w:t>
      </w:r>
    </w:p>
    <w:p w14:paraId="53229107" w14:textId="77777777" w:rsidR="00692DD7" w:rsidRPr="00692DD7" w:rsidRDefault="00692DD7" w:rsidP="00E11594">
      <w:pPr>
        <w:numPr>
          <w:ilvl w:val="0"/>
          <w:numId w:val="44"/>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characterization - Liquid industrial waste (L)</w:t>
      </w:r>
    </w:p>
    <w:p w14:paraId="7022A8F5" w14:textId="1C688495" w:rsidR="00692DD7" w:rsidRPr="00692DD7" w:rsidRDefault="00692DD7" w:rsidP="00E11594">
      <w:pPr>
        <w:numPr>
          <w:ilvl w:val="0"/>
          <w:numId w:val="44"/>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Class - Select the three-digit waste class number from </w:t>
      </w:r>
      <w:r w:rsidRPr="00A52D36">
        <w:rPr>
          <w:rFonts w:ascii="Open Sans" w:eastAsia="Times New Roman" w:hAnsi="Open Sans" w:cs="Open Sans"/>
          <w:color w:val="1A1A1A"/>
          <w:szCs w:val="24"/>
          <w:lang w:eastAsia="en-CA"/>
        </w:rPr>
        <w:t xml:space="preserve">Appendix </w:t>
      </w:r>
      <w:r w:rsidR="00A72C74" w:rsidRPr="00A52D36">
        <w:rPr>
          <w:rFonts w:ascii="Open Sans" w:eastAsia="Times New Roman" w:hAnsi="Open Sans" w:cs="Open Sans"/>
          <w:color w:val="1A1A1A"/>
          <w:szCs w:val="24"/>
          <w:lang w:eastAsia="en-CA"/>
        </w:rPr>
        <w:t>A</w:t>
      </w:r>
      <w:r w:rsidRPr="00A52D36">
        <w:rPr>
          <w:rFonts w:ascii="Open Sans" w:eastAsia="Times New Roman" w:hAnsi="Open Sans" w:cs="Open Sans"/>
          <w:color w:val="1A1A1A"/>
          <w:szCs w:val="24"/>
          <w:lang w:eastAsia="en-CA"/>
        </w:rPr>
        <w:t>: Ontario Waste Classes</w:t>
      </w:r>
      <w:r w:rsidRPr="00692DD7">
        <w:rPr>
          <w:rFonts w:ascii="Open Sans" w:eastAsia="Times New Roman" w:hAnsi="Open Sans" w:cs="Open Sans"/>
          <w:color w:val="1A1A1A"/>
          <w:szCs w:val="24"/>
          <w:lang w:eastAsia="en-CA"/>
        </w:rPr>
        <w:t>, beside the listing that best describes your waste</w:t>
      </w:r>
    </w:p>
    <w:p w14:paraId="7CB8C306" w14:textId="77777777" w:rsidR="00692DD7" w:rsidRPr="00692DD7" w:rsidRDefault="00692DD7" w:rsidP="00E11594">
      <w:pPr>
        <w:numPr>
          <w:ilvl w:val="0"/>
          <w:numId w:val="44"/>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Number - Add the letter "L" to the waste class number to specify the above waste characterization (e.g., 121L)</w:t>
      </w:r>
    </w:p>
    <w:p w14:paraId="571EBF7B" w14:textId="77777777" w:rsidR="00692DD7" w:rsidRPr="00692DD7" w:rsidRDefault="00692DD7" w:rsidP="00E11594">
      <w:pPr>
        <w:numPr>
          <w:ilvl w:val="0"/>
          <w:numId w:val="44"/>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Hazardous Waste Number - Not Applicable.</w:t>
      </w:r>
    </w:p>
    <w:p w14:paraId="51A4A6BA" w14:textId="2233C3E4"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LIW is not subject to LDR requirements. LIW exemptions are discussed in the </w:t>
      </w:r>
      <w:r w:rsidRPr="00A52D36">
        <w:rPr>
          <w:rFonts w:ascii="Open Sans" w:eastAsia="Times New Roman" w:hAnsi="Open Sans" w:cs="Open Sans"/>
          <w:color w:val="1A1A1A"/>
          <w:szCs w:val="24"/>
          <w:lang w:eastAsia="en-CA"/>
        </w:rPr>
        <w:t>Hazardous Waste and Liquid Industrial Waste Definitions</w:t>
      </w:r>
      <w:r w:rsidRPr="00692DD7">
        <w:rPr>
          <w:rFonts w:ascii="Open Sans" w:eastAsia="Times New Roman" w:hAnsi="Open Sans" w:cs="Open Sans"/>
          <w:color w:val="1A1A1A"/>
          <w:szCs w:val="24"/>
          <w:lang w:eastAsia="en-CA"/>
        </w:rPr>
        <w:t> section. These exemptions are listed in the definition of LIW in Section 1 of Regulation 347. If your waste is not any of the hazardous waste characterizations and is also not a LIW waste, then it is not a subject waste.</w:t>
      </w:r>
    </w:p>
    <w:p w14:paraId="349D0DA1" w14:textId="77777777" w:rsidR="00692DD7" w:rsidRPr="00E11594" w:rsidRDefault="00692DD7" w:rsidP="009331E7">
      <w:pPr>
        <w:pStyle w:val="Heading2"/>
      </w:pPr>
      <w:r w:rsidRPr="00E11594">
        <w:t>LDR and Other Regulatory Requirements</w:t>
      </w:r>
    </w:p>
    <w:p w14:paraId="0820AE16" w14:textId="07020A0E"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Once you have characterized your waste and determined that it must be registered, you also need to determine if Ontario’s land disposal restrictions apply. How you register your subject wastes (e.g., characteristic waste) depends on whether the land disposal treatment requirements apply, and whether you must provide additional information during the registration process.</w:t>
      </w:r>
    </w:p>
    <w:p w14:paraId="68C3383D" w14:textId="2F327D23"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CF4604">
        <w:rPr>
          <w:rFonts w:ascii="Open Sans" w:eastAsia="Times New Roman" w:hAnsi="Open Sans" w:cs="Open Sans"/>
          <w:color w:val="1A1A1A"/>
          <w:szCs w:val="24"/>
          <w:lang w:eastAsia="en-CA"/>
        </w:rPr>
        <w:t xml:space="preserve">Appendix </w:t>
      </w:r>
      <w:r w:rsidR="000D3FED" w:rsidRPr="00CF4604">
        <w:rPr>
          <w:rFonts w:ascii="Open Sans" w:eastAsia="Times New Roman" w:hAnsi="Open Sans" w:cs="Open Sans"/>
          <w:color w:val="1A1A1A"/>
          <w:szCs w:val="24"/>
          <w:lang w:eastAsia="en-CA"/>
        </w:rPr>
        <w:t>F</w:t>
      </w:r>
      <w:r w:rsidRPr="00CF4604">
        <w:rPr>
          <w:rFonts w:ascii="Open Sans" w:eastAsia="Times New Roman" w:hAnsi="Open Sans" w:cs="Open Sans"/>
          <w:color w:val="1A1A1A"/>
          <w:szCs w:val="24"/>
          <w:lang w:eastAsia="en-CA"/>
        </w:rPr>
        <w:t>: Declaration of Wastes Subject to Land Disposal Restrictions</w:t>
      </w:r>
      <w:r w:rsidRPr="00692DD7">
        <w:rPr>
          <w:rFonts w:ascii="Open Sans" w:eastAsia="Times New Roman" w:hAnsi="Open Sans" w:cs="Open Sans"/>
          <w:color w:val="1A1A1A"/>
          <w:szCs w:val="24"/>
          <w:lang w:eastAsia="en-CA"/>
        </w:rPr>
        <w:t xml:space="preserve"> provides a series of questions that when answered, will help you determine if you are required to </w:t>
      </w:r>
      <w:r w:rsidR="004D2D19" w:rsidRPr="00692DD7">
        <w:rPr>
          <w:rFonts w:ascii="Open Sans" w:eastAsia="Times New Roman" w:hAnsi="Open Sans" w:cs="Open Sans"/>
          <w:color w:val="1A1A1A"/>
          <w:szCs w:val="24"/>
          <w:lang w:eastAsia="en-CA"/>
        </w:rPr>
        <w:t>provide additional information</w:t>
      </w:r>
      <w:r w:rsidR="004D2D19">
        <w:rPr>
          <w:rFonts w:ascii="Open Sans" w:eastAsia="Times New Roman" w:hAnsi="Open Sans" w:cs="Open Sans"/>
          <w:color w:val="1A1A1A"/>
          <w:szCs w:val="24"/>
          <w:lang w:eastAsia="en-CA"/>
        </w:rPr>
        <w:t xml:space="preserve"> by filling out the LDR Notification </w:t>
      </w:r>
      <w:r w:rsidR="00CF64FD">
        <w:rPr>
          <w:rFonts w:ascii="Open Sans" w:eastAsia="Times New Roman" w:hAnsi="Open Sans" w:cs="Open Sans"/>
          <w:color w:val="1A1A1A"/>
          <w:szCs w:val="24"/>
          <w:lang w:eastAsia="en-CA"/>
        </w:rPr>
        <w:t>portion of the GRR</w:t>
      </w:r>
      <w:r w:rsidRPr="00692DD7">
        <w:rPr>
          <w:rFonts w:ascii="Open Sans" w:eastAsia="Times New Roman" w:hAnsi="Open Sans" w:cs="Open Sans"/>
          <w:color w:val="1A1A1A"/>
          <w:szCs w:val="24"/>
          <w:lang w:eastAsia="en-CA"/>
        </w:rPr>
        <w:t>. Note</w:t>
      </w:r>
      <w:r w:rsidR="004D2D19">
        <w:rPr>
          <w:rFonts w:ascii="Open Sans" w:eastAsia="Times New Roman" w:hAnsi="Open Sans" w:cs="Open Sans"/>
          <w:color w:val="1A1A1A"/>
          <w:szCs w:val="24"/>
          <w:lang w:eastAsia="en-CA"/>
        </w:rPr>
        <w:t>:</w:t>
      </w:r>
      <w:r w:rsidRPr="00692DD7">
        <w:rPr>
          <w:rFonts w:ascii="Open Sans" w:eastAsia="Times New Roman" w:hAnsi="Open Sans" w:cs="Open Sans"/>
          <w:color w:val="1A1A1A"/>
          <w:szCs w:val="24"/>
          <w:lang w:eastAsia="en-CA"/>
        </w:rPr>
        <w:t xml:space="preserve"> If you register a waste with a characterization of L, P or D you are not required to answer any of these questions These questions will help you determine whether your waste is subject to LDR.</w:t>
      </w:r>
    </w:p>
    <w:p w14:paraId="2451697C" w14:textId="42FFF14C"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If your facility is a MHSW depot, you should refer to the </w:t>
      </w:r>
      <w:r w:rsidRPr="00A14A2A">
        <w:rPr>
          <w:rFonts w:ascii="Open Sans" w:eastAsia="Times New Roman" w:hAnsi="Open Sans" w:cs="Open Sans"/>
          <w:color w:val="1A1A1A"/>
          <w:szCs w:val="24"/>
          <w:lang w:eastAsia="en-CA"/>
        </w:rPr>
        <w:t>Wastes from Municipal Hazardous or Special Waste (MHSW) Depots'</w:t>
      </w:r>
      <w:r w:rsidRPr="00692DD7">
        <w:rPr>
          <w:rFonts w:ascii="Open Sans" w:eastAsia="Times New Roman" w:hAnsi="Open Sans" w:cs="Open Sans"/>
          <w:color w:val="1A1A1A"/>
          <w:szCs w:val="24"/>
          <w:lang w:eastAsia="en-CA"/>
        </w:rPr>
        <w:t> section for more information. A flowchart titled </w:t>
      </w:r>
      <w:hyperlink r:id="rId30" w:anchor="figure-7" w:tooltip="Link to Figure 7" w:history="1">
        <w:r w:rsidRPr="00A52D36">
          <w:rPr>
            <w:rFonts w:ascii="Open Sans" w:eastAsia="Times New Roman" w:hAnsi="Open Sans" w:cs="Open Sans"/>
            <w:color w:val="1A1A1A"/>
            <w:szCs w:val="24"/>
            <w:lang w:eastAsia="en-CA"/>
          </w:rPr>
          <w:t>Declaration of Waste Streams Subject to Land Disposal Restrictions</w:t>
        </w:r>
      </w:hyperlink>
      <w:r w:rsidRPr="00692DD7">
        <w:rPr>
          <w:rFonts w:ascii="Open Sans" w:eastAsia="Times New Roman" w:hAnsi="Open Sans" w:cs="Open Sans"/>
          <w:color w:val="1A1A1A"/>
          <w:szCs w:val="24"/>
          <w:lang w:eastAsia="en-CA"/>
        </w:rPr>
        <w:t> is included in the manual, and this flowchart includes the special situation of MHSW depots.</w:t>
      </w:r>
    </w:p>
    <w:p w14:paraId="62486E0C" w14:textId="599EA8D6"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CF4604">
        <w:rPr>
          <w:rFonts w:ascii="Open Sans" w:eastAsia="Times New Roman" w:hAnsi="Open Sans" w:cs="Open Sans"/>
          <w:color w:val="1A1A1A"/>
          <w:szCs w:val="24"/>
          <w:lang w:eastAsia="en-CA"/>
        </w:rPr>
        <w:t xml:space="preserve">Appendix </w:t>
      </w:r>
      <w:r w:rsidR="000D3FED" w:rsidRPr="00CF4604">
        <w:rPr>
          <w:rFonts w:ascii="Open Sans" w:eastAsia="Times New Roman" w:hAnsi="Open Sans" w:cs="Open Sans"/>
          <w:color w:val="1A1A1A"/>
          <w:szCs w:val="24"/>
          <w:lang w:eastAsia="en-CA"/>
        </w:rPr>
        <w:t>F</w:t>
      </w:r>
      <w:r w:rsidRPr="00CF4604">
        <w:rPr>
          <w:rFonts w:ascii="Open Sans" w:eastAsia="Times New Roman" w:hAnsi="Open Sans" w:cs="Open Sans"/>
          <w:color w:val="1A1A1A"/>
          <w:szCs w:val="24"/>
          <w:lang w:eastAsia="en-CA"/>
        </w:rPr>
        <w:t>: Declaration of Wastes Subject to Land Disposal Restrictions</w:t>
      </w:r>
      <w:r w:rsidRPr="00692DD7">
        <w:rPr>
          <w:rFonts w:ascii="Open Sans" w:eastAsia="Times New Roman" w:hAnsi="Open Sans" w:cs="Open Sans"/>
          <w:color w:val="1A1A1A"/>
          <w:szCs w:val="24"/>
          <w:lang w:eastAsia="en-CA"/>
        </w:rPr>
        <w:t> will help you determine whether the LDR requirements apply. Once the determination is made, proceed to either </w:t>
      </w:r>
      <w:hyperlink r:id="rId31" w:anchor="figure-4" w:tooltip="Link to Figure 4" w:history="1">
        <w:r w:rsidRPr="00E11594">
          <w:rPr>
            <w:rFonts w:ascii="Open Sans" w:hAnsi="Open Sans"/>
            <w:color w:val="0066CC"/>
            <w:u w:val="single"/>
          </w:rPr>
          <w:t>Figure 4: Registration and Other Regulatory Requirements: Wastes Not Subject to the LDR Program</w:t>
        </w:r>
      </w:hyperlink>
      <w:r w:rsidRPr="00692DD7">
        <w:rPr>
          <w:rFonts w:ascii="Open Sans" w:eastAsia="Times New Roman" w:hAnsi="Open Sans" w:cs="Open Sans"/>
          <w:color w:val="1A1A1A"/>
          <w:szCs w:val="24"/>
          <w:lang w:eastAsia="en-CA"/>
        </w:rPr>
        <w:t> or </w:t>
      </w:r>
      <w:hyperlink r:id="rId32" w:anchor="figure-5" w:tooltip="Link to Figure 5" w:history="1">
        <w:r w:rsidRPr="00E11594">
          <w:rPr>
            <w:rFonts w:ascii="Open Sans" w:hAnsi="Open Sans"/>
            <w:color w:val="0066CC"/>
            <w:u w:val="single"/>
          </w:rPr>
          <w:t>Figure 5: Registration and Other Regulatory Requirements: Wastes Subject to the LDR Program</w:t>
        </w:r>
      </w:hyperlink>
      <w:r w:rsidRPr="00692DD7">
        <w:rPr>
          <w:rFonts w:ascii="Open Sans" w:eastAsia="Times New Roman" w:hAnsi="Open Sans" w:cs="Open Sans"/>
          <w:color w:val="1A1A1A"/>
          <w:szCs w:val="24"/>
          <w:lang w:eastAsia="en-CA"/>
        </w:rPr>
        <w:t xml:space="preserve">. These flowcharts are provided to help you identify the registration and other regulatory requirements for your waste. In some cases, you may determine that your waste does not need to be registered (e.g., for characteristic wastes processed on-site, registration is not required if both the processed waste and residual are not subject wastes). Please note that processing does not include disposal (e.g., OWRA treatment, incineration, waste-derived fuel), nor does it include mixing, </w:t>
      </w:r>
      <w:proofErr w:type="gramStart"/>
      <w:r w:rsidRPr="00692DD7">
        <w:rPr>
          <w:rFonts w:ascii="Open Sans" w:eastAsia="Times New Roman" w:hAnsi="Open Sans" w:cs="Open Sans"/>
          <w:color w:val="1A1A1A"/>
          <w:szCs w:val="24"/>
          <w:lang w:eastAsia="en-CA"/>
        </w:rPr>
        <w:t>blending</w:t>
      </w:r>
      <w:proofErr w:type="gramEnd"/>
      <w:r w:rsidRPr="00692DD7">
        <w:rPr>
          <w:rFonts w:ascii="Open Sans" w:eastAsia="Times New Roman" w:hAnsi="Open Sans" w:cs="Open Sans"/>
          <w:color w:val="1A1A1A"/>
          <w:szCs w:val="24"/>
          <w:lang w:eastAsia="en-CA"/>
        </w:rPr>
        <w:t xml:space="preserve"> or bulking that does not result in any treatment of the waste.</w:t>
      </w:r>
    </w:p>
    <w:p w14:paraId="0FB29E73" w14:textId="15A3541D"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Once you have identified which waste streams need to be registered, the </w:t>
      </w:r>
      <w:r w:rsidRPr="00A14A2A">
        <w:rPr>
          <w:rFonts w:ascii="Open Sans" w:eastAsia="Times New Roman" w:hAnsi="Open Sans" w:cs="Open Sans"/>
          <w:color w:val="1A1A1A"/>
          <w:szCs w:val="24"/>
          <w:lang w:eastAsia="en-CA"/>
        </w:rPr>
        <w:t>Determining the Appropriate Waste Class for the Generator’s Waste Stream</w:t>
      </w:r>
      <w:r w:rsidRPr="00692DD7">
        <w:rPr>
          <w:rFonts w:ascii="Open Sans" w:eastAsia="Times New Roman" w:hAnsi="Open Sans" w:cs="Open Sans"/>
          <w:color w:val="1A1A1A"/>
          <w:szCs w:val="24"/>
          <w:lang w:eastAsia="en-CA"/>
        </w:rPr>
        <w:t> section provides information to help you determine the appropriate waste class, which is needed when you are registering your waste.</w:t>
      </w:r>
    </w:p>
    <w:p w14:paraId="52755E52" w14:textId="77777777" w:rsidR="00692DD7" w:rsidRPr="00E11594" w:rsidRDefault="00692DD7" w:rsidP="009331E7">
      <w:pPr>
        <w:pStyle w:val="Heading3"/>
      </w:pPr>
      <w:r w:rsidRPr="00E11594">
        <w:t>Figure 4: Registration and Other Regulatory Requirements: Wastes Not Subject to the LDR Program</w:t>
      </w:r>
    </w:p>
    <w:p w14:paraId="7BB040A2"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This flowchart is a graphical representation of the information immediately below.</w:t>
      </w:r>
    </w:p>
    <w:p w14:paraId="7CB7968D" w14:textId="2840BE08" w:rsidR="00692DD7" w:rsidRPr="00692DD7" w:rsidRDefault="000249B6"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hyperlink r:id="rId33" w:history="1">
        <w:r w:rsidR="00692DD7" w:rsidRPr="00E11594">
          <w:rPr>
            <w:rFonts w:ascii="Open Sans" w:hAnsi="Open Sans"/>
            <w:color w:val="0066CC"/>
            <w:u w:val="single"/>
          </w:rPr>
          <w:t>Download Figure 4 (JPEG)</w:t>
        </w:r>
      </w:hyperlink>
      <w:r w:rsidR="008853B7">
        <w:rPr>
          <w:rFonts w:ascii="Open Sans" w:hAnsi="Open Sans"/>
          <w:color w:val="0066CC"/>
          <w:u w:val="single"/>
        </w:rPr>
        <w:t xml:space="preserve"> </w:t>
      </w:r>
      <w:r w:rsidR="008853B7">
        <w:rPr>
          <w:rFonts w:ascii="Raleway" w:hAnsi="Raleway"/>
          <w:b/>
          <w:color w:val="1A1A1A"/>
        </w:rPr>
        <w:t>(</w:t>
      </w:r>
      <w:r w:rsidR="009331E7" w:rsidRPr="0090775E">
        <w:rPr>
          <w:rFonts w:ascii="Open Sans" w:eastAsia="Times New Roman" w:hAnsi="Open Sans" w:cs="Open Sans"/>
          <w:color w:val="1A1A1A"/>
          <w:szCs w:val="24"/>
          <w:lang w:eastAsia="en-CA"/>
        </w:rPr>
        <w:t>figures will be updated and added to this document, after consultation</w:t>
      </w:r>
      <w:r w:rsidR="008853B7">
        <w:rPr>
          <w:rFonts w:ascii="Raleway" w:hAnsi="Raleway"/>
          <w:b/>
          <w:color w:val="1A1A1A"/>
        </w:rPr>
        <w:t>)</w:t>
      </w:r>
      <w:r w:rsidR="00692DD7" w:rsidRPr="00692DD7">
        <w:rPr>
          <w:rFonts w:ascii="Open Sans" w:eastAsia="Times New Roman" w:hAnsi="Open Sans" w:cs="Open Sans"/>
          <w:color w:val="1A1A1A"/>
          <w:szCs w:val="24"/>
          <w:lang w:eastAsia="en-CA"/>
        </w:rPr>
        <w:t>.</w:t>
      </w:r>
    </w:p>
    <w:p w14:paraId="2A179B28" w14:textId="77777777" w:rsidR="00692DD7" w:rsidRPr="00E11594" w:rsidRDefault="00692DD7" w:rsidP="009331E7">
      <w:pPr>
        <w:pStyle w:val="Heading3"/>
      </w:pPr>
      <w:r w:rsidRPr="00E11594">
        <w:t>Registration and Other Regulatory Requirements: Wastes Not Subject to the LDR Program (Text Version)</w:t>
      </w:r>
    </w:p>
    <w:p w14:paraId="66A811CA" w14:textId="43BC226C"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After completing the </w:t>
      </w:r>
      <w:r w:rsidRPr="00A52D36">
        <w:rPr>
          <w:rFonts w:ascii="Open Sans" w:eastAsia="Times New Roman" w:hAnsi="Open Sans" w:cs="Open Sans"/>
          <w:color w:val="1A1A1A"/>
          <w:szCs w:val="24"/>
          <w:lang w:eastAsia="en-CA"/>
        </w:rPr>
        <w:t>Determining the Characterization of Your Waste Stream</w:t>
      </w:r>
      <w:r w:rsidRPr="00692DD7">
        <w:rPr>
          <w:rFonts w:ascii="Open Sans" w:eastAsia="Times New Roman" w:hAnsi="Open Sans" w:cs="Open Sans"/>
          <w:color w:val="1A1A1A"/>
          <w:szCs w:val="24"/>
          <w:lang w:eastAsia="en-CA"/>
        </w:rPr>
        <w:t> section for each waste generated at the facility and identified whether the </w:t>
      </w:r>
      <w:r w:rsidRPr="00A52D36">
        <w:rPr>
          <w:rFonts w:ascii="Open Sans" w:eastAsia="Times New Roman" w:hAnsi="Open Sans" w:cs="Open Sans"/>
          <w:color w:val="1A1A1A"/>
          <w:szCs w:val="24"/>
          <w:lang w:eastAsia="en-CA"/>
        </w:rPr>
        <w:t>LDR program requirements</w:t>
      </w:r>
      <w:r w:rsidRPr="00692DD7">
        <w:rPr>
          <w:rFonts w:ascii="Open Sans" w:eastAsia="Times New Roman" w:hAnsi="Open Sans" w:cs="Open Sans"/>
          <w:color w:val="1A1A1A"/>
          <w:szCs w:val="24"/>
          <w:lang w:eastAsia="en-CA"/>
        </w:rPr>
        <w:t> apply to your waste before completing the steps described below. If the waste is subject to LDR program requirements, go to </w:t>
      </w:r>
      <w:hyperlink r:id="rId34" w:anchor="figure-5" w:tooltip="Link to Figure 5" w:history="1">
        <w:r w:rsidRPr="00E11594">
          <w:rPr>
            <w:rFonts w:ascii="Open Sans" w:hAnsi="Open Sans"/>
            <w:color w:val="0066CC"/>
            <w:u w:val="single"/>
          </w:rPr>
          <w:t xml:space="preserve">Figure </w:t>
        </w:r>
        <w:r w:rsidRPr="00E11594">
          <w:rPr>
            <w:rFonts w:ascii="Open Sans" w:hAnsi="Open Sans"/>
            <w:color w:val="0066CC"/>
            <w:u w:val="single"/>
          </w:rPr>
          <w:lastRenderedPageBreak/>
          <w:t>5: Registration and Other Regulatory Requirements: Wastes Subject to the LDR Program</w:t>
        </w:r>
      </w:hyperlink>
      <w:r w:rsidRPr="00692DD7">
        <w:rPr>
          <w:rFonts w:ascii="Open Sans" w:eastAsia="Times New Roman" w:hAnsi="Open Sans" w:cs="Open Sans"/>
          <w:color w:val="1A1A1A"/>
          <w:szCs w:val="24"/>
          <w:lang w:eastAsia="en-CA"/>
        </w:rPr>
        <w:t>.</w:t>
      </w:r>
    </w:p>
    <w:p w14:paraId="58BF5E6E"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Step 1: Is your waste processed on-site? This does not include mixing, </w:t>
      </w:r>
      <w:proofErr w:type="gramStart"/>
      <w:r w:rsidRPr="00692DD7">
        <w:rPr>
          <w:rFonts w:ascii="Open Sans" w:eastAsia="Times New Roman" w:hAnsi="Open Sans" w:cs="Open Sans"/>
          <w:color w:val="1A1A1A"/>
          <w:szCs w:val="24"/>
          <w:lang w:eastAsia="en-CA"/>
        </w:rPr>
        <w:t>blending</w:t>
      </w:r>
      <w:proofErr w:type="gramEnd"/>
      <w:r w:rsidRPr="00692DD7">
        <w:rPr>
          <w:rFonts w:ascii="Open Sans" w:eastAsia="Times New Roman" w:hAnsi="Open Sans" w:cs="Open Sans"/>
          <w:color w:val="1A1A1A"/>
          <w:szCs w:val="24"/>
          <w:lang w:eastAsia="en-CA"/>
        </w:rPr>
        <w:t xml:space="preserve"> or bulking where no treatment is involved or disposal through OWRA facilities, thermal treatment or waste-derived fuel sites. If yes, go to Step 2. If no, skip to Step 3.</w:t>
      </w:r>
    </w:p>
    <w:p w14:paraId="409678F4"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Step 2. Is the processed waste or residual a subject waste? Note that if you process a listed waste, the processed waste and residuals must be registered as listed wastes. If no, registration is not required. If yes, go to Step 3.</w:t>
      </w:r>
    </w:p>
    <w:p w14:paraId="67AAFE0F"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Step 3. Register the subject waste. (See </w:t>
      </w:r>
      <w:hyperlink r:id="rId35" w:anchor="figure-6" w:history="1">
        <w:r w:rsidRPr="00E11594">
          <w:rPr>
            <w:rFonts w:ascii="Open Sans" w:hAnsi="Open Sans"/>
            <w:color w:val="0066CC"/>
            <w:u w:val="single"/>
          </w:rPr>
          <w:t>Figure 6: How to Complete Part 2 of the Waste Generator Registration Process</w:t>
        </w:r>
      </w:hyperlink>
      <w:r w:rsidRPr="00692DD7">
        <w:rPr>
          <w:rFonts w:ascii="Open Sans" w:eastAsia="Times New Roman" w:hAnsi="Open Sans" w:cs="Open Sans"/>
          <w:color w:val="1A1A1A"/>
          <w:szCs w:val="24"/>
          <w:lang w:eastAsia="en-CA"/>
        </w:rPr>
        <w:t> on how to register.) Go to Step 4.</w:t>
      </w:r>
    </w:p>
    <w:p w14:paraId="25E161FD" w14:textId="1B894421"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Step 4. Will your waste be disposed off-site? If no, there are no manifest requirements. Where applicable, must meet other requirements (e.g., ECA, municipal by-laws </w:t>
      </w:r>
      <w:proofErr w:type="spellStart"/>
      <w:r w:rsidRPr="00692DD7">
        <w:rPr>
          <w:rFonts w:ascii="Open Sans" w:eastAsia="Times New Roman" w:hAnsi="Open Sans" w:cs="Open Sans"/>
          <w:color w:val="1A1A1A"/>
          <w:szCs w:val="24"/>
          <w:lang w:eastAsia="en-CA"/>
        </w:rPr>
        <w:t>etc</w:t>
      </w:r>
      <w:proofErr w:type="spellEnd"/>
      <w:r w:rsidRPr="00692DD7">
        <w:rPr>
          <w:rFonts w:ascii="Open Sans" w:eastAsia="Times New Roman" w:hAnsi="Open Sans" w:cs="Open Sans"/>
          <w:color w:val="1A1A1A"/>
          <w:szCs w:val="24"/>
          <w:lang w:eastAsia="en-CA"/>
        </w:rPr>
        <w:t>). If yes, manifesting of off-site waste shipments is required. (See Sections. 19 &amp; 23 through 26 of Regulation 347 a</w:t>
      </w:r>
      <w:r w:rsidRPr="00A52D36">
        <w:rPr>
          <w:rFonts w:ascii="Open Sans" w:eastAsia="Times New Roman" w:hAnsi="Open Sans" w:cs="Open Sans"/>
          <w:color w:val="1A1A1A"/>
          <w:szCs w:val="24"/>
          <w:lang w:eastAsia="en-CA"/>
        </w:rPr>
        <w:t>nd the Manifesting section of this manual.)</w:t>
      </w:r>
    </w:p>
    <w:p w14:paraId="5278E6E6" w14:textId="77777777" w:rsidR="00692DD7" w:rsidRPr="00E11594" w:rsidRDefault="00692DD7" w:rsidP="009331E7">
      <w:pPr>
        <w:pStyle w:val="Heading3"/>
      </w:pPr>
      <w:r w:rsidRPr="00E11594">
        <w:t>Figure 5: Registration and Other Regulatory Requirements: Wastes Subject to the LDR Program</w:t>
      </w:r>
    </w:p>
    <w:p w14:paraId="033EE40B"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This flowchart is a graphical representation of the information immediately below.</w:t>
      </w:r>
    </w:p>
    <w:p w14:paraId="27882966" w14:textId="54E95D1C" w:rsidR="00692DD7" w:rsidRPr="00692DD7" w:rsidRDefault="000249B6"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hyperlink r:id="rId36" w:history="1">
        <w:r w:rsidR="00692DD7" w:rsidRPr="00E11594">
          <w:rPr>
            <w:rFonts w:ascii="Open Sans" w:hAnsi="Open Sans"/>
            <w:color w:val="0066CC"/>
            <w:u w:val="single"/>
          </w:rPr>
          <w:t>Download Figure 5 (JPEG)</w:t>
        </w:r>
      </w:hyperlink>
      <w:r w:rsidR="00A90ED2">
        <w:rPr>
          <w:rFonts w:ascii="Open Sans" w:hAnsi="Open Sans"/>
          <w:color w:val="0066CC"/>
          <w:u w:val="single"/>
        </w:rPr>
        <w:t xml:space="preserve"> </w:t>
      </w:r>
      <w:r w:rsidR="00A90ED2">
        <w:rPr>
          <w:rFonts w:ascii="Raleway" w:hAnsi="Raleway"/>
          <w:b/>
          <w:color w:val="1A1A1A"/>
        </w:rPr>
        <w:t>(</w:t>
      </w:r>
      <w:r w:rsidR="009331E7" w:rsidRPr="0090775E">
        <w:rPr>
          <w:rFonts w:ascii="Open Sans" w:eastAsia="Times New Roman" w:hAnsi="Open Sans" w:cs="Open Sans"/>
          <w:color w:val="1A1A1A"/>
          <w:szCs w:val="24"/>
          <w:lang w:eastAsia="en-CA"/>
        </w:rPr>
        <w:t>figures will be updated and added to this document, after consultation</w:t>
      </w:r>
      <w:r w:rsidR="00A90ED2">
        <w:rPr>
          <w:rFonts w:ascii="Raleway" w:hAnsi="Raleway"/>
          <w:b/>
          <w:color w:val="1A1A1A"/>
        </w:rPr>
        <w:t>)</w:t>
      </w:r>
      <w:r w:rsidR="009331E7">
        <w:rPr>
          <w:rFonts w:ascii="Raleway" w:hAnsi="Raleway"/>
          <w:b/>
          <w:color w:val="1A1A1A"/>
        </w:rPr>
        <w:t xml:space="preserve">. </w:t>
      </w:r>
    </w:p>
    <w:p w14:paraId="2DA90426" w14:textId="77777777" w:rsidR="00692DD7" w:rsidRPr="00E11594" w:rsidRDefault="00692DD7" w:rsidP="001C689C">
      <w:pPr>
        <w:pStyle w:val="Heading3"/>
      </w:pPr>
      <w:r w:rsidRPr="00E11594">
        <w:t>Registration and Other Regulatory Requirements: Wastes Subject to the LDR Program (text version)</w:t>
      </w:r>
    </w:p>
    <w:p w14:paraId="4810F454"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You must have characterized your waste for each waste generated at the facility and identified whether the LDR program requirements apply to your waste before determining if the waste is subject to LDR program requirements.</w:t>
      </w:r>
    </w:p>
    <w:p w14:paraId="4D7A2224" w14:textId="17812435"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Step 1. Does your site meet the requirements as a small quantity generator? (See section 80 of Regulation 347 and the </w:t>
      </w:r>
      <w:r w:rsidRPr="00A52D36">
        <w:rPr>
          <w:rFonts w:ascii="Open Sans" w:eastAsia="Times New Roman" w:hAnsi="Open Sans" w:cs="Open Sans"/>
          <w:color w:val="1A1A1A"/>
          <w:szCs w:val="24"/>
          <w:lang w:eastAsia="en-CA"/>
        </w:rPr>
        <w:t>Wastes from a Small Quantity Generator (SQG)</w:t>
      </w:r>
      <w:r w:rsidRPr="00692DD7">
        <w:rPr>
          <w:rFonts w:ascii="Open Sans" w:eastAsia="Times New Roman" w:hAnsi="Open Sans" w:cs="Open Sans"/>
          <w:color w:val="1A1A1A"/>
          <w:szCs w:val="24"/>
          <w:lang w:eastAsia="en-CA"/>
        </w:rPr>
        <w:t xml:space="preserve"> section of this manual.) Note that a small quantity generator is a facility that generates a total of less than 100kg/month of hazardous wastes and the wastes do not have the characterization of A or S. If yes, generator registration is required but </w:t>
      </w:r>
      <w:r w:rsidR="00AA25B6">
        <w:rPr>
          <w:rFonts w:ascii="Open Sans" w:eastAsia="Times New Roman" w:hAnsi="Open Sans" w:cs="Open Sans"/>
          <w:color w:val="1A1A1A"/>
          <w:szCs w:val="24"/>
          <w:lang w:eastAsia="en-CA"/>
        </w:rPr>
        <w:lastRenderedPageBreak/>
        <w:t xml:space="preserve">the </w:t>
      </w:r>
      <w:r w:rsidR="008F093E">
        <w:rPr>
          <w:rFonts w:ascii="Open Sans" w:eastAsia="Times New Roman" w:hAnsi="Open Sans" w:cs="Open Sans"/>
          <w:color w:val="1A1A1A"/>
          <w:szCs w:val="24"/>
          <w:lang w:eastAsia="en-CA"/>
        </w:rPr>
        <w:t xml:space="preserve">information contained in the </w:t>
      </w:r>
      <w:r w:rsidR="00AA25B6">
        <w:rPr>
          <w:rFonts w:ascii="Open Sans" w:eastAsia="Times New Roman" w:hAnsi="Open Sans" w:cs="Open Sans"/>
          <w:color w:val="1A1A1A"/>
          <w:szCs w:val="24"/>
          <w:lang w:eastAsia="en-CA"/>
        </w:rPr>
        <w:t>LDR Notification Form</w:t>
      </w:r>
      <w:r w:rsidRPr="00692DD7">
        <w:rPr>
          <w:rFonts w:ascii="Open Sans" w:eastAsia="Times New Roman" w:hAnsi="Open Sans" w:cs="Open Sans"/>
          <w:color w:val="1A1A1A"/>
          <w:szCs w:val="24"/>
          <w:lang w:eastAsia="en-CA"/>
        </w:rPr>
        <w:t xml:space="preserve"> is not required. LDR treatment is not required but LDR container and certification requirements must be met. If no, go to Step 2.</w:t>
      </w:r>
    </w:p>
    <w:p w14:paraId="617CA0EF" w14:textId="29951422"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Step 2. All hazardous characterizations and associated hazardous waste numbers must be identified at this point. Regulated constituents must also be identified at this point. (See the </w:t>
      </w:r>
      <w:r w:rsidRPr="00A52D36">
        <w:rPr>
          <w:rFonts w:ascii="Open Sans" w:eastAsia="Times New Roman" w:hAnsi="Open Sans" w:cs="Open Sans"/>
          <w:color w:val="1A1A1A"/>
          <w:szCs w:val="24"/>
          <w:lang w:eastAsia="en-CA"/>
        </w:rPr>
        <w:t>Land Disposal Treatment Requirements</w:t>
      </w:r>
      <w:r w:rsidRPr="00692DD7">
        <w:rPr>
          <w:rFonts w:ascii="Open Sans" w:eastAsia="Times New Roman" w:hAnsi="Open Sans" w:cs="Open Sans"/>
          <w:color w:val="1A1A1A"/>
          <w:szCs w:val="24"/>
          <w:lang w:eastAsia="en-CA"/>
        </w:rPr>
        <w:t> section of this manual for the land disposal treatment requirements.) Go to Step 3.</w:t>
      </w:r>
    </w:p>
    <w:p w14:paraId="0536D335"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Step 3. Will the waste be processed on-site? Note that this does not include mixing, </w:t>
      </w:r>
      <w:proofErr w:type="gramStart"/>
      <w:r w:rsidRPr="00692DD7">
        <w:rPr>
          <w:rFonts w:ascii="Open Sans" w:eastAsia="Times New Roman" w:hAnsi="Open Sans" w:cs="Open Sans"/>
          <w:color w:val="1A1A1A"/>
          <w:szCs w:val="24"/>
          <w:lang w:eastAsia="en-CA"/>
        </w:rPr>
        <w:t>blending</w:t>
      </w:r>
      <w:proofErr w:type="gramEnd"/>
      <w:r w:rsidRPr="00692DD7">
        <w:rPr>
          <w:rFonts w:ascii="Open Sans" w:eastAsia="Times New Roman" w:hAnsi="Open Sans" w:cs="Open Sans"/>
          <w:color w:val="1A1A1A"/>
          <w:szCs w:val="24"/>
          <w:lang w:eastAsia="en-CA"/>
        </w:rPr>
        <w:t xml:space="preserve"> or bulking where no treatment is involved or disposal through OWRA facilities, thermal treatment or waste-derived fuel sites. If no, register the subject waste. Note that waste cannot be land disposed until land disposal treatment requirements have been met. If yes, proceed to Step 4.</w:t>
      </w:r>
    </w:p>
    <w:p w14:paraId="23515EB0" w14:textId="699A4328" w:rsidR="00692DD7" w:rsidRPr="00692DD7" w:rsidRDefault="00692DD7" w:rsidP="00E11594">
      <w:pPr>
        <w:numPr>
          <w:ilvl w:val="0"/>
          <w:numId w:val="45"/>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Manifesting of off-site waste shipments required. (See sections 19 &amp; 23 through 26 of Regulation 347 and the </w:t>
      </w:r>
      <w:r w:rsidRPr="00A52D36">
        <w:rPr>
          <w:rFonts w:ascii="Open Sans" w:eastAsia="Times New Roman" w:hAnsi="Open Sans" w:cs="Open Sans"/>
          <w:color w:val="1A1A1A"/>
          <w:szCs w:val="24"/>
          <w:lang w:eastAsia="en-CA"/>
        </w:rPr>
        <w:t>Manifesting</w:t>
      </w:r>
      <w:r w:rsidRPr="00692DD7">
        <w:rPr>
          <w:rFonts w:ascii="Open Sans" w:eastAsia="Times New Roman" w:hAnsi="Open Sans" w:cs="Open Sans"/>
          <w:color w:val="1A1A1A"/>
          <w:szCs w:val="24"/>
          <w:lang w:eastAsia="en-CA"/>
        </w:rPr>
        <w:t> section of this manual.)</w:t>
      </w:r>
    </w:p>
    <w:p w14:paraId="03AA55E4" w14:textId="0C7B88EE" w:rsidR="00692DD7" w:rsidRPr="00692DD7" w:rsidRDefault="00692DD7" w:rsidP="00E11594">
      <w:pPr>
        <w:numPr>
          <w:ilvl w:val="0"/>
          <w:numId w:val="45"/>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LDR Notification required for off-site waste shipments. Maintain records for LDR purposes. (See section 84 of Regulation 347 and the </w:t>
      </w:r>
      <w:r w:rsidRPr="00A52D36">
        <w:rPr>
          <w:rFonts w:ascii="Open Sans" w:eastAsia="Times New Roman" w:hAnsi="Open Sans" w:cs="Open Sans"/>
          <w:color w:val="1A1A1A"/>
          <w:szCs w:val="24"/>
          <w:lang w:eastAsia="en-CA"/>
        </w:rPr>
        <w:t xml:space="preserve">Notification, </w:t>
      </w:r>
      <w:proofErr w:type="gramStart"/>
      <w:r w:rsidRPr="00A52D36">
        <w:rPr>
          <w:rFonts w:ascii="Open Sans" w:eastAsia="Times New Roman" w:hAnsi="Open Sans" w:cs="Open Sans"/>
          <w:color w:val="1A1A1A"/>
          <w:szCs w:val="24"/>
          <w:lang w:eastAsia="en-CA"/>
        </w:rPr>
        <w:t>Record-Keeping</w:t>
      </w:r>
      <w:proofErr w:type="gramEnd"/>
      <w:r w:rsidRPr="00A52D36">
        <w:rPr>
          <w:rFonts w:ascii="Open Sans" w:eastAsia="Times New Roman" w:hAnsi="Open Sans" w:cs="Open Sans"/>
          <w:color w:val="1A1A1A"/>
          <w:szCs w:val="24"/>
          <w:lang w:eastAsia="en-CA"/>
        </w:rPr>
        <w:t xml:space="preserve"> and Waste Analysis Plan Requirements</w:t>
      </w:r>
      <w:r w:rsidRPr="00692DD7">
        <w:rPr>
          <w:rFonts w:ascii="Open Sans" w:eastAsia="Times New Roman" w:hAnsi="Open Sans" w:cs="Open Sans"/>
          <w:color w:val="1A1A1A"/>
          <w:szCs w:val="24"/>
          <w:lang w:eastAsia="en-CA"/>
        </w:rPr>
        <w:t> section of this manual.)</w:t>
      </w:r>
    </w:p>
    <w:p w14:paraId="38ADB809" w14:textId="2374A8A9"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Step 4. Waste analysis plan (WAP) is required. (See section 85 of Regulation 347 and the </w:t>
      </w:r>
      <w:r w:rsidRPr="00A52D36">
        <w:rPr>
          <w:rFonts w:ascii="Open Sans" w:eastAsia="Times New Roman" w:hAnsi="Open Sans" w:cs="Open Sans"/>
          <w:color w:val="1A1A1A"/>
          <w:szCs w:val="24"/>
          <w:lang w:eastAsia="en-CA"/>
        </w:rPr>
        <w:t>Waste Analysis Plan Requirements</w:t>
      </w:r>
      <w:r w:rsidRPr="00692DD7">
        <w:rPr>
          <w:rFonts w:ascii="Open Sans" w:eastAsia="Times New Roman" w:hAnsi="Open Sans" w:cs="Open Sans"/>
          <w:color w:val="1A1A1A"/>
          <w:szCs w:val="24"/>
          <w:lang w:eastAsia="en-CA"/>
        </w:rPr>
        <w:t> section of this manual.) Proceed to Step 5.</w:t>
      </w:r>
    </w:p>
    <w:p w14:paraId="7B7A118D" w14:textId="6F8D2420"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Step 5: Is the processed waste or residual from the processing a subject waste? If yes, register the waste that entered the process and the processed and residual wastes that are subject waste. If no, registration </w:t>
      </w:r>
      <w:r w:rsidR="00AA25B6">
        <w:rPr>
          <w:rFonts w:ascii="Open Sans" w:eastAsia="Times New Roman" w:hAnsi="Open Sans" w:cs="Open Sans"/>
          <w:color w:val="1A1A1A"/>
          <w:szCs w:val="24"/>
          <w:lang w:eastAsia="en-CA"/>
        </w:rPr>
        <w:t xml:space="preserve">is </w:t>
      </w:r>
      <w:r w:rsidRPr="00692DD7">
        <w:rPr>
          <w:rFonts w:ascii="Open Sans" w:eastAsia="Times New Roman" w:hAnsi="Open Sans" w:cs="Open Sans"/>
          <w:color w:val="1A1A1A"/>
          <w:szCs w:val="24"/>
          <w:lang w:eastAsia="en-CA"/>
        </w:rPr>
        <w:t xml:space="preserve">not required. LDR Notification </w:t>
      </w:r>
      <w:r w:rsidR="00AA25B6">
        <w:rPr>
          <w:rFonts w:ascii="Open Sans" w:eastAsia="Times New Roman" w:hAnsi="Open Sans" w:cs="Open Sans"/>
          <w:color w:val="1A1A1A"/>
          <w:szCs w:val="24"/>
          <w:lang w:eastAsia="en-CA"/>
        </w:rPr>
        <w:t xml:space="preserve">is </w:t>
      </w:r>
      <w:r w:rsidRPr="00692DD7">
        <w:rPr>
          <w:rFonts w:ascii="Open Sans" w:eastAsia="Times New Roman" w:hAnsi="Open Sans" w:cs="Open Sans"/>
          <w:color w:val="1A1A1A"/>
          <w:szCs w:val="24"/>
          <w:lang w:eastAsia="en-CA"/>
        </w:rPr>
        <w:t>required for treated characteristic wastes disposed off-site. Maintain records for LDR purposes. (See section 84 of Regulation 347 and the </w:t>
      </w:r>
      <w:r w:rsidRPr="00A52D36">
        <w:rPr>
          <w:rFonts w:ascii="Open Sans" w:eastAsia="Times New Roman" w:hAnsi="Open Sans" w:cs="Open Sans"/>
          <w:color w:val="1A1A1A"/>
          <w:szCs w:val="24"/>
          <w:lang w:eastAsia="en-CA"/>
        </w:rPr>
        <w:t xml:space="preserve">Notification, </w:t>
      </w:r>
      <w:proofErr w:type="gramStart"/>
      <w:r w:rsidRPr="00A52D36">
        <w:rPr>
          <w:rFonts w:ascii="Open Sans" w:eastAsia="Times New Roman" w:hAnsi="Open Sans" w:cs="Open Sans"/>
          <w:color w:val="1A1A1A"/>
          <w:szCs w:val="24"/>
          <w:lang w:eastAsia="en-CA"/>
        </w:rPr>
        <w:t>Record-Keeping</w:t>
      </w:r>
      <w:proofErr w:type="gramEnd"/>
      <w:r w:rsidRPr="00A52D36">
        <w:rPr>
          <w:rFonts w:ascii="Open Sans" w:eastAsia="Times New Roman" w:hAnsi="Open Sans" w:cs="Open Sans"/>
          <w:color w:val="1A1A1A"/>
          <w:szCs w:val="24"/>
          <w:lang w:eastAsia="en-CA"/>
        </w:rPr>
        <w:t xml:space="preserve"> and Waste Analysis Plan Requirements</w:t>
      </w:r>
      <w:r w:rsidRPr="00692DD7">
        <w:rPr>
          <w:rFonts w:ascii="Open Sans" w:eastAsia="Times New Roman" w:hAnsi="Open Sans" w:cs="Open Sans"/>
          <w:color w:val="1A1A1A"/>
          <w:szCs w:val="24"/>
          <w:lang w:eastAsia="en-CA"/>
        </w:rPr>
        <w:t> section.)</w:t>
      </w:r>
    </w:p>
    <w:p w14:paraId="150037BA" w14:textId="77777777" w:rsidR="00692DD7" w:rsidRPr="00E11594" w:rsidRDefault="00692DD7" w:rsidP="001C689C">
      <w:pPr>
        <w:pStyle w:val="Heading2"/>
      </w:pPr>
      <w:r w:rsidRPr="00E11594">
        <w:t>Determining the Appropriate Waste Class for the Generator’s Waste Stream</w:t>
      </w:r>
    </w:p>
    <w:p w14:paraId="44668475" w14:textId="363C870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In Ontario, the waste class is a three-digit number. Each number is assigned to a generic waste description that is used to classify the type of waste being managed. Ontario waste classes are a vital component of registration and manifesting. The waste classes are included in an ECA for waste carriers or receivers, to identify the </w:t>
      </w:r>
      <w:r w:rsidRPr="00692DD7">
        <w:rPr>
          <w:rFonts w:ascii="Open Sans" w:eastAsia="Times New Roman" w:hAnsi="Open Sans" w:cs="Open Sans"/>
          <w:color w:val="1A1A1A"/>
          <w:szCs w:val="24"/>
          <w:lang w:eastAsia="en-CA"/>
        </w:rPr>
        <w:lastRenderedPageBreak/>
        <w:t>waste streams they are permitted to handle or manage. The various waste classes can be found in </w:t>
      </w:r>
      <w:r w:rsidRPr="00A52D36">
        <w:rPr>
          <w:rFonts w:ascii="Open Sans" w:eastAsia="Times New Roman" w:hAnsi="Open Sans" w:cs="Open Sans"/>
          <w:color w:val="1A1A1A"/>
          <w:szCs w:val="24"/>
          <w:lang w:eastAsia="en-CA"/>
        </w:rPr>
        <w:t xml:space="preserve">Appendix </w:t>
      </w:r>
      <w:r w:rsidR="00A72C74" w:rsidRPr="00A52D36">
        <w:rPr>
          <w:rFonts w:ascii="Open Sans" w:eastAsia="Times New Roman" w:hAnsi="Open Sans" w:cs="Open Sans"/>
          <w:color w:val="1A1A1A"/>
          <w:szCs w:val="24"/>
          <w:lang w:eastAsia="en-CA"/>
        </w:rPr>
        <w:t>A</w:t>
      </w:r>
      <w:r w:rsidRPr="00A52D36">
        <w:rPr>
          <w:rFonts w:ascii="Open Sans" w:eastAsia="Times New Roman" w:hAnsi="Open Sans" w:cs="Open Sans"/>
          <w:color w:val="1A1A1A"/>
          <w:szCs w:val="24"/>
          <w:lang w:eastAsia="en-CA"/>
        </w:rPr>
        <w:t>: Ontario Waste Classes</w:t>
      </w:r>
      <w:r w:rsidRPr="00692DD7">
        <w:rPr>
          <w:rFonts w:ascii="Open Sans" w:eastAsia="Times New Roman" w:hAnsi="Open Sans" w:cs="Open Sans"/>
          <w:color w:val="1A1A1A"/>
          <w:szCs w:val="24"/>
          <w:lang w:eastAsia="en-CA"/>
        </w:rPr>
        <w:t>.</w:t>
      </w:r>
    </w:p>
    <w:p w14:paraId="2BF44496" w14:textId="789CAB46"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A very large number of </w:t>
      </w:r>
      <w:r w:rsidR="00AA25B6">
        <w:rPr>
          <w:rFonts w:ascii="Open Sans" w:eastAsia="Times New Roman" w:hAnsi="Open Sans" w:cs="Open Sans"/>
          <w:color w:val="1A1A1A"/>
          <w:szCs w:val="24"/>
          <w:lang w:eastAsia="en-CA"/>
        </w:rPr>
        <w:t xml:space="preserve">different </w:t>
      </w:r>
      <w:r w:rsidRPr="00692DD7">
        <w:rPr>
          <w:rFonts w:ascii="Open Sans" w:eastAsia="Times New Roman" w:hAnsi="Open Sans" w:cs="Open Sans"/>
          <w:color w:val="1A1A1A"/>
          <w:szCs w:val="24"/>
          <w:lang w:eastAsia="en-CA"/>
        </w:rPr>
        <w:t xml:space="preserve">waste streams are generated in Ontario each year. </w:t>
      </w:r>
      <w:r w:rsidR="00AA25B6">
        <w:rPr>
          <w:rFonts w:ascii="Open Sans" w:eastAsia="Times New Roman" w:hAnsi="Open Sans" w:cs="Open Sans"/>
          <w:color w:val="1A1A1A"/>
          <w:szCs w:val="24"/>
          <w:lang w:eastAsia="en-CA"/>
        </w:rPr>
        <w:t>T</w:t>
      </w:r>
      <w:r w:rsidRPr="00692DD7">
        <w:rPr>
          <w:rFonts w:ascii="Open Sans" w:eastAsia="Times New Roman" w:hAnsi="Open Sans" w:cs="Open Sans"/>
          <w:color w:val="1A1A1A"/>
          <w:szCs w:val="24"/>
          <w:lang w:eastAsia="en-CA"/>
        </w:rPr>
        <w:t xml:space="preserve">he Ministry has consolidated these streams into a total of 53 waste classes. These waste classes are divided into three major categories: inorganic wastes, organic </w:t>
      </w:r>
      <w:proofErr w:type="gramStart"/>
      <w:r w:rsidRPr="00692DD7">
        <w:rPr>
          <w:rFonts w:ascii="Open Sans" w:eastAsia="Times New Roman" w:hAnsi="Open Sans" w:cs="Open Sans"/>
          <w:color w:val="1A1A1A"/>
          <w:szCs w:val="24"/>
          <w:lang w:eastAsia="en-CA"/>
        </w:rPr>
        <w:t>wastes</w:t>
      </w:r>
      <w:proofErr w:type="gramEnd"/>
      <w:r w:rsidRPr="00692DD7">
        <w:rPr>
          <w:rFonts w:ascii="Open Sans" w:eastAsia="Times New Roman" w:hAnsi="Open Sans" w:cs="Open Sans"/>
          <w:color w:val="1A1A1A"/>
          <w:szCs w:val="24"/>
          <w:lang w:eastAsia="en-CA"/>
        </w:rPr>
        <w:t xml:space="preserve"> and other wastes. In turn, these three major categories are further subdivided into minor groups that describe the waste types or similar waste groupings. Finally, there are three-digit waste classes within each minor group - classes that describe wastes that are similar in composition, physical </w:t>
      </w:r>
      <w:proofErr w:type="gramStart"/>
      <w:r w:rsidRPr="00692DD7">
        <w:rPr>
          <w:rFonts w:ascii="Open Sans" w:eastAsia="Times New Roman" w:hAnsi="Open Sans" w:cs="Open Sans"/>
          <w:color w:val="1A1A1A"/>
          <w:szCs w:val="24"/>
          <w:lang w:eastAsia="en-CA"/>
        </w:rPr>
        <w:t>properties</w:t>
      </w:r>
      <w:proofErr w:type="gramEnd"/>
      <w:r w:rsidRPr="00692DD7">
        <w:rPr>
          <w:rFonts w:ascii="Open Sans" w:eastAsia="Times New Roman" w:hAnsi="Open Sans" w:cs="Open Sans"/>
          <w:color w:val="1A1A1A"/>
          <w:szCs w:val="24"/>
          <w:lang w:eastAsia="en-CA"/>
        </w:rPr>
        <w:t xml:space="preserve"> and generation source.</w:t>
      </w:r>
    </w:p>
    <w:p w14:paraId="54F7FE4A"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Please note that the waste class is not used to indicate the hazard associated with the waste. However, the hazard associated with the waste may help you to determine the appropriate waste class of the waste(s) in your waste stream.</w:t>
      </w:r>
    </w:p>
    <w:p w14:paraId="48E347E1"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This section of the manual provides a description of each waste class, along with examples of appropriate waste streams. The examples are intended to guide you in deciding on identifying an appropriate waste class for your waste, but they are not intended to be exhaustive lists of all the potential waste streams included for each waste class. In cases where the examples provided do not clearly represent a given waste stream, you should use the waste description to choose the appropriate waste class.</w:t>
      </w:r>
    </w:p>
    <w:p w14:paraId="52496B43" w14:textId="77777777" w:rsidR="00692DD7" w:rsidRPr="00E11594" w:rsidRDefault="00692DD7" w:rsidP="001C689C">
      <w:pPr>
        <w:pStyle w:val="Heading3"/>
      </w:pPr>
      <w:r w:rsidRPr="00E11594">
        <w:t>Choosing a waste class by major or minor category</w:t>
      </w:r>
    </w:p>
    <w:p w14:paraId="65A4D216" w14:textId="2D63954A"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As a waste generator, you are responsible for assessing the waste(s) you produce and for complying with Ontario’s registration and related waste management requirements.</w:t>
      </w:r>
    </w:p>
    <w:p w14:paraId="7F1C93A5"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When selecting an appropriate waste class, it is often easiest to begin by determining the major category that represents the waste stream, followed by the appropriate minor category, before you select the most reasonable waste class. In some cases, however, this approach may not always result in the selection of the most appropriate waste class. To determine the most appropriate waste description, you can use the minor or major category that best describes the waste. If you have any doubt about the appropriate waste class, you should base your waste class selection on the description that best fits your waste. The following example illustrates how this approach works.</w:t>
      </w:r>
    </w:p>
    <w:p w14:paraId="0659123D"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 xml:space="preserve">Example: A spent alkaline battery may be classified as either 122 (alkaline solutions, sludges and residues containing other metals and non-metals, not containing cyanides) or as 146 (other specified inorganic sludges, </w:t>
      </w:r>
      <w:proofErr w:type="gramStart"/>
      <w:r w:rsidRPr="00692DD7">
        <w:rPr>
          <w:rFonts w:ascii="Open Sans" w:eastAsia="Times New Roman" w:hAnsi="Open Sans" w:cs="Open Sans"/>
          <w:color w:val="1A1A1A"/>
          <w:szCs w:val="24"/>
          <w:lang w:eastAsia="en-CA"/>
        </w:rPr>
        <w:t>slurries</w:t>
      </w:r>
      <w:proofErr w:type="gramEnd"/>
      <w:r w:rsidRPr="00692DD7">
        <w:rPr>
          <w:rFonts w:ascii="Open Sans" w:eastAsia="Times New Roman" w:hAnsi="Open Sans" w:cs="Open Sans"/>
          <w:color w:val="1A1A1A"/>
          <w:szCs w:val="24"/>
          <w:lang w:eastAsia="en-CA"/>
        </w:rPr>
        <w:t xml:space="preserve"> and solids). If the spent battery is being registered due to the corrosivity that results from high alkalinity, then the appropriate waste class is 122, since this falls under the minor category of alkaline solutions. If the spent battery is not being registered due to its alkaline nature, then the appropriate waste class may be 146.</w:t>
      </w:r>
    </w:p>
    <w:p w14:paraId="221D53DA" w14:textId="77777777" w:rsidR="00692DD7" w:rsidRPr="00E11594" w:rsidRDefault="00692DD7" w:rsidP="001C689C">
      <w:pPr>
        <w:pStyle w:val="Heading3"/>
      </w:pPr>
      <w:r w:rsidRPr="00E11594">
        <w:t>Choosing a waste class by using the description of the waste stream</w:t>
      </w:r>
    </w:p>
    <w:p w14:paraId="5A2693AE"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In some instances, a specific waste class accurately describes a waste stream, but the waste stream does not appear to belong under the major or minor category. In such cases, you should still choose the waste class that best describes the waste stream, even though the major or minor category may not seem appropriate. The waste class that best describes the waste stream should always be chosen.</w:t>
      </w:r>
    </w:p>
    <w:p w14:paraId="14FC70FA"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Example: Waste oil-based paint is an organic waste stream. However, it is most accurately described by the inorganic waste class 145 (wastes from the use of paints, </w:t>
      </w:r>
      <w:proofErr w:type="gramStart"/>
      <w:r w:rsidRPr="00692DD7">
        <w:rPr>
          <w:rFonts w:ascii="Open Sans" w:eastAsia="Times New Roman" w:hAnsi="Open Sans" w:cs="Open Sans"/>
          <w:color w:val="1A1A1A"/>
          <w:szCs w:val="24"/>
          <w:lang w:eastAsia="en-CA"/>
        </w:rPr>
        <w:t>pigments</w:t>
      </w:r>
      <w:proofErr w:type="gramEnd"/>
      <w:r w:rsidRPr="00692DD7">
        <w:rPr>
          <w:rFonts w:ascii="Open Sans" w:eastAsia="Times New Roman" w:hAnsi="Open Sans" w:cs="Open Sans"/>
          <w:color w:val="1A1A1A"/>
          <w:szCs w:val="24"/>
          <w:lang w:eastAsia="en-CA"/>
        </w:rPr>
        <w:t xml:space="preserve"> and coatings).</w:t>
      </w:r>
    </w:p>
    <w:p w14:paraId="3386D67A" w14:textId="77777777" w:rsidR="00692DD7" w:rsidRPr="00E11594" w:rsidRDefault="00692DD7" w:rsidP="001C689C">
      <w:pPr>
        <w:pStyle w:val="Heading3"/>
      </w:pPr>
      <w:r w:rsidRPr="00E11594">
        <w:t>Choosing a waste class by using the "main component" rule</w:t>
      </w:r>
    </w:p>
    <w:p w14:paraId="56DECDE0"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Where two or more waste classes could reasonably be used to describe the waste stream, the waste class that appears to be the most relevant should be chosen. You may encounter this situation where your waste stream contains components that, if they were separate, would have resulted in you choosing a different waste class for each component.</w:t>
      </w:r>
    </w:p>
    <w:p w14:paraId="3C8CF61F"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Similarly, a situation could arise where a waste stream could be described differently according to its individual components, rather than to how it was generated. The applicable waste class is usually selected based on the largest component or group of components that are present in the waste stream that share the same waste class, rather than on the most hazardous contaminant present. If you have any doubt about the appropriate waste class, you should base your waste class selection on the description that best fits your waste.</w:t>
      </w:r>
    </w:p>
    <w:p w14:paraId="06CAE4BF"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Example: A waste stream contains 75% crankcase oil, 15% water, 5% dirt and solids, and 5% gasoline. The appropriate waste class for this mixture is 252 (waste crankcase oils and lubricants) because the greatest proportion of the waste (75%) falls under this class. Although gasoline likely has the most hazardous waste </w:t>
      </w:r>
      <w:r w:rsidRPr="00692DD7">
        <w:rPr>
          <w:rFonts w:ascii="Open Sans" w:eastAsia="Times New Roman" w:hAnsi="Open Sans" w:cs="Open Sans"/>
          <w:color w:val="1A1A1A"/>
          <w:szCs w:val="24"/>
          <w:lang w:eastAsia="en-CA"/>
        </w:rPr>
        <w:lastRenderedPageBreak/>
        <w:t>characterization, waste class 221 (light fuels - gasoline, kerosene, diesel) would not be chosen because it does not reflect the main component of this waste stream.</w:t>
      </w:r>
    </w:p>
    <w:p w14:paraId="30B632ED"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Notable exceptions to this "main component" rule are the waste classes 241, 242, 243, 312 and 321, which are special cases and are addressed separately below. Aqueous wastes and contaminated solid wastes can also pose problems when applying the "main component" rule. For example, most acid, alkaline and aqueous salt solutions are composed largely of water. This aqueous composition is an important consideration and should not be disregarded when choosing the appropriate waste class for these types of wastes. Normally, water and non-hazardous solids are disregarded when considering components of a waste, unless these are an integral part of the waste description. These special cases are discussed in the following sections.</w:t>
      </w:r>
    </w:p>
    <w:p w14:paraId="58CC8922" w14:textId="77777777" w:rsidR="00692DD7" w:rsidRPr="00E11594" w:rsidRDefault="00692DD7" w:rsidP="001C689C">
      <w:pPr>
        <w:pStyle w:val="Heading4"/>
      </w:pPr>
      <w:r w:rsidRPr="00E11594">
        <w:t>Special Waste Classes</w:t>
      </w:r>
    </w:p>
    <w:p w14:paraId="39B5D1CA"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There are several waste classes that are unique, in that relatively small amounts of a particular contaminant in the waste stream dictate the appropriate waste class. These special waste classes are:</w:t>
      </w:r>
    </w:p>
    <w:p w14:paraId="0F3E1691" w14:textId="77777777" w:rsidR="00692DD7" w:rsidRPr="00692DD7" w:rsidRDefault="00692DD7" w:rsidP="00E11594">
      <w:pPr>
        <w:numPr>
          <w:ilvl w:val="0"/>
          <w:numId w:val="4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241 - halogenated solvents and residues</w:t>
      </w:r>
    </w:p>
    <w:p w14:paraId="5BF46688" w14:textId="77777777" w:rsidR="00692DD7" w:rsidRPr="00692DD7" w:rsidRDefault="00692DD7" w:rsidP="00E11594">
      <w:pPr>
        <w:numPr>
          <w:ilvl w:val="0"/>
          <w:numId w:val="4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242 - halogenated pesticides and herbicides</w:t>
      </w:r>
    </w:p>
    <w:p w14:paraId="4A0E4F8A" w14:textId="77777777" w:rsidR="00692DD7" w:rsidRPr="00692DD7" w:rsidRDefault="00692DD7" w:rsidP="00E11594">
      <w:pPr>
        <w:numPr>
          <w:ilvl w:val="0"/>
          <w:numId w:val="4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243 - polychlorinated biphenyls (PCBs)</w:t>
      </w:r>
    </w:p>
    <w:p w14:paraId="220E3CB3" w14:textId="77777777" w:rsidR="00692DD7" w:rsidRPr="00692DD7" w:rsidRDefault="00692DD7" w:rsidP="00E11594">
      <w:pPr>
        <w:numPr>
          <w:ilvl w:val="0"/>
          <w:numId w:val="4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312 - pathological wastes</w:t>
      </w:r>
    </w:p>
    <w:p w14:paraId="173B5128" w14:textId="77777777" w:rsidR="00692DD7" w:rsidRPr="00692DD7" w:rsidRDefault="00692DD7" w:rsidP="00E11594">
      <w:pPr>
        <w:numPr>
          <w:ilvl w:val="0"/>
          <w:numId w:val="4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321 - wastes from the manufacture of explosives and detonation products.</w:t>
      </w:r>
    </w:p>
    <w:p w14:paraId="59A532DD"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class 241 (halogenated solvents and residues) should be selected whenever a waste stream contains a minimum of 2% of halogenated organic materials by weight.</w:t>
      </w:r>
    </w:p>
    <w:p w14:paraId="319D1F21"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class 242 (halogenated pesticides and herbicides) should be used whenever a waste stream is contaminated with halogenated pesticides and herbicides at a level great enough that its hazardous primary characterization results from the presence of these contaminants.</w:t>
      </w:r>
    </w:p>
    <w:p w14:paraId="73BFFC78"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Waste classes 243 and 312 are similar, in that they must both be selected based on the primary characterization of the waste. Any waste that has a primary hazardous characterization identified as PCB waste (D) must also have the associated waste class of 243. The same applies for a primary hazardous characterization of pathological waste (P) and the waste class of 312. The waste numbers 243D and </w:t>
      </w:r>
      <w:r w:rsidRPr="00692DD7">
        <w:rPr>
          <w:rFonts w:ascii="Open Sans" w:eastAsia="Times New Roman" w:hAnsi="Open Sans" w:cs="Open Sans"/>
          <w:color w:val="1A1A1A"/>
          <w:szCs w:val="24"/>
          <w:lang w:eastAsia="en-CA"/>
        </w:rPr>
        <w:lastRenderedPageBreak/>
        <w:t>312P are fixed, and no other waste class may be used with the waste characterizations D and P for PCB and pathological wastes.</w:t>
      </w:r>
    </w:p>
    <w:p w14:paraId="27456C60"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similar situation occurs with waste class 321. Any wastes that are not federally regulated under the Explosives Act (Canada), and that result from the manufacture of explosives and detonation products characterized as reactive (this is the Ontario waste characterization for explosive wastes) are automatically classified as 321R. Unlike the situation for 243D and 312P, however, the characterization of reactive can be used in conjunction with other waste streams.</w:t>
      </w:r>
    </w:p>
    <w:p w14:paraId="2D5B5E31" w14:textId="77777777" w:rsidR="00692DD7" w:rsidRPr="00E11594" w:rsidRDefault="00692DD7" w:rsidP="001C689C">
      <w:pPr>
        <w:pStyle w:val="Heading4"/>
      </w:pPr>
      <w:r w:rsidRPr="00E11594">
        <w:t>Contaminated Solids</w:t>
      </w:r>
    </w:p>
    <w:p w14:paraId="253943F0"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Although the "main component" rule can generally be used to determine waste class numbers, one significant area where the rule cannot be easily applied involves solids that are normally non-hazardous, but that have become contaminated, for example, from a spill, leak, deliberate </w:t>
      </w:r>
      <w:proofErr w:type="gramStart"/>
      <w:r w:rsidRPr="00692DD7">
        <w:rPr>
          <w:rFonts w:ascii="Open Sans" w:eastAsia="Times New Roman" w:hAnsi="Open Sans" w:cs="Open Sans"/>
          <w:color w:val="1A1A1A"/>
          <w:szCs w:val="24"/>
          <w:lang w:eastAsia="en-CA"/>
        </w:rPr>
        <w:t>mixing</w:t>
      </w:r>
      <w:proofErr w:type="gramEnd"/>
      <w:r w:rsidRPr="00692DD7">
        <w:rPr>
          <w:rFonts w:ascii="Open Sans" w:eastAsia="Times New Roman" w:hAnsi="Open Sans" w:cs="Open Sans"/>
          <w:color w:val="1A1A1A"/>
          <w:szCs w:val="24"/>
          <w:lang w:eastAsia="en-CA"/>
        </w:rPr>
        <w:t xml:space="preserve"> or accident.</w:t>
      </w:r>
    </w:p>
    <w:p w14:paraId="20F00244"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Wastes that do not need to be registered, such as non-hazardous solids including soils, sand, rubble, rock, </w:t>
      </w:r>
      <w:proofErr w:type="gramStart"/>
      <w:r w:rsidRPr="00692DD7">
        <w:rPr>
          <w:rFonts w:ascii="Open Sans" w:eastAsia="Times New Roman" w:hAnsi="Open Sans" w:cs="Open Sans"/>
          <w:color w:val="1A1A1A"/>
          <w:szCs w:val="24"/>
          <w:lang w:eastAsia="en-CA"/>
        </w:rPr>
        <w:t>glass</w:t>
      </w:r>
      <w:proofErr w:type="gramEnd"/>
      <w:r w:rsidRPr="00692DD7">
        <w:rPr>
          <w:rFonts w:ascii="Open Sans" w:eastAsia="Times New Roman" w:hAnsi="Open Sans" w:cs="Open Sans"/>
          <w:color w:val="1A1A1A"/>
          <w:szCs w:val="24"/>
          <w:lang w:eastAsia="en-CA"/>
        </w:rPr>
        <w:t xml:space="preserve"> and wood do not normally require a waste class number. However, when these non-hazardous solid wastes become contaminated with a subject waste, they may require a waste class number. In such cases, the primary waste characterization of the contaminant that made the material hazardous is used to determine the appropriate waste class.</w:t>
      </w:r>
    </w:p>
    <w:p w14:paraId="3293A765" w14:textId="7AE7F1C1"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To determine the waste class for contaminated solids, the degree of contamination is also important. If there is sufficient contamination, the entire waste may have the same primary waste characterization as the contaminant and may therefore have the same waste class as the contaminant.</w:t>
      </w:r>
    </w:p>
    <w:p w14:paraId="6589AC79"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Example: Soil becomes contaminated with diesel fuel. The diesel fuel is an ignitable waste (I) identified as waste class 221. If the waste soil is tested and found to be ignitable, it would be classified as an ignitable waste (I). In this case, its waste class should also be 221, like the diesel fuel.</w:t>
      </w:r>
    </w:p>
    <w:p w14:paraId="6DAA958A"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If the primary waste characterization of the solid waste differs from that of its contaminant, waste class 146 (other specified inorganic sludges, </w:t>
      </w:r>
      <w:proofErr w:type="gramStart"/>
      <w:r w:rsidRPr="00692DD7">
        <w:rPr>
          <w:rFonts w:ascii="Open Sans" w:eastAsia="Times New Roman" w:hAnsi="Open Sans" w:cs="Open Sans"/>
          <w:color w:val="1A1A1A"/>
          <w:szCs w:val="24"/>
          <w:lang w:eastAsia="en-CA"/>
        </w:rPr>
        <w:t>slurries</w:t>
      </w:r>
      <w:proofErr w:type="gramEnd"/>
      <w:r w:rsidRPr="00692DD7">
        <w:rPr>
          <w:rFonts w:ascii="Open Sans" w:eastAsia="Times New Roman" w:hAnsi="Open Sans" w:cs="Open Sans"/>
          <w:color w:val="1A1A1A"/>
          <w:szCs w:val="24"/>
          <w:lang w:eastAsia="en-CA"/>
        </w:rPr>
        <w:t xml:space="preserve"> and solids) or 270 (other specified organic sludges, slurries and solids should be used to classify the solid waste. There are several reasons for a difference in primary waste characterization, including situations where a solid that was initially non-hazardous </w:t>
      </w:r>
      <w:r w:rsidRPr="00692DD7">
        <w:rPr>
          <w:rFonts w:ascii="Open Sans" w:eastAsia="Times New Roman" w:hAnsi="Open Sans" w:cs="Open Sans"/>
          <w:color w:val="1A1A1A"/>
          <w:szCs w:val="24"/>
          <w:lang w:eastAsia="en-CA"/>
        </w:rPr>
        <w:lastRenderedPageBreak/>
        <w:t>becomes contaminated through some previous exposure to an unknown contaminant.</w:t>
      </w:r>
    </w:p>
    <w:p w14:paraId="4437CB70"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Example: Soil becomes contaminated with diesel fuel. The diesel fuel is ignitable waste (I) having the waste class 221. If the soil is found to be leachate toxic waste (T) due to the presence of inorganic contaminants in the diesel fuel ignitable waste (I), then it should be identified as waste class 146, which is the general waste class for inorganic solids, because the soil does not share the same characterization as the fuel that contaminated it.</w:t>
      </w:r>
    </w:p>
    <w:p w14:paraId="2B846EB7" w14:textId="77777777" w:rsidR="00692DD7" w:rsidRPr="00E11594" w:rsidRDefault="00692DD7" w:rsidP="001C689C">
      <w:pPr>
        <w:pStyle w:val="Heading4"/>
      </w:pPr>
      <w:r w:rsidRPr="00E11594">
        <w:t>Aqueous Wastes</w:t>
      </w:r>
    </w:p>
    <w:p w14:paraId="129832F5"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"main component" rule is also relevant where waste streams contain mostly water. Many of these wastes are appropriately classified using one of the "aqueous waste" classes. These include acid solutions (111-114), alkaline solutions (121-123), aqueous salts (131-135), landfill leachate (149) and inert inorganic wastes (150).</w:t>
      </w:r>
    </w:p>
    <w:p w14:paraId="73E797A0"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For other wastes that are not specifically included in one of these "aqueous waste" classes, you can apply the "main component" rule to help determine the waste class. However, in these cases, the aqueous portion of the waste should be ignored, and the waste should be classified based on the remaining composition of the waste. </w:t>
      </w:r>
      <w:proofErr w:type="gramStart"/>
      <w:r w:rsidRPr="00692DD7">
        <w:rPr>
          <w:rFonts w:ascii="Open Sans" w:eastAsia="Times New Roman" w:hAnsi="Open Sans" w:cs="Open Sans"/>
          <w:color w:val="1A1A1A"/>
          <w:szCs w:val="24"/>
          <w:lang w:eastAsia="en-CA"/>
        </w:rPr>
        <w:t>Thus</w:t>
      </w:r>
      <w:proofErr w:type="gramEnd"/>
      <w:r w:rsidRPr="00692DD7">
        <w:rPr>
          <w:rFonts w:ascii="Open Sans" w:eastAsia="Times New Roman" w:hAnsi="Open Sans" w:cs="Open Sans"/>
          <w:color w:val="1A1A1A"/>
          <w:szCs w:val="24"/>
          <w:lang w:eastAsia="en-CA"/>
        </w:rPr>
        <w:t xml:space="preserve"> an aqueous waste could have the waste class of an organic waste.</w:t>
      </w:r>
    </w:p>
    <w:p w14:paraId="16B0BEED" w14:textId="11155844"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Example: An underground gasoline storage tank is contaminated with water. While most of the waste is made up of water, this constituent can be ignored, since it is not a hazardous component. The waste is therefore considered to be waste gasoline and identified as waste class 221.</w:t>
      </w:r>
    </w:p>
    <w:p w14:paraId="15994FDC" w14:textId="77777777" w:rsidR="00692DD7" w:rsidRPr="00E11594" w:rsidRDefault="00692DD7" w:rsidP="001C689C">
      <w:pPr>
        <w:pStyle w:val="Heading4"/>
      </w:pPr>
      <w:r w:rsidRPr="00E11594">
        <w:t>Combining Wastes into a Single Waste Stream</w:t>
      </w:r>
    </w:p>
    <w:p w14:paraId="35996285"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To classify your waste stream appropriately, it is important to determine if the various wastes in the stream need to be registered individually as separate waste streams, or if they can be combined and registered as a single waste stream. This is not always an easy task. Any mixture of wastes, even if they form a multi-phase mixture, must be considered as a single waste stream for registration purposes. At the same time, however, wastes should only be mixed, </w:t>
      </w:r>
      <w:proofErr w:type="gramStart"/>
      <w:r w:rsidRPr="00692DD7">
        <w:rPr>
          <w:rFonts w:ascii="Open Sans" w:eastAsia="Times New Roman" w:hAnsi="Open Sans" w:cs="Open Sans"/>
          <w:color w:val="1A1A1A"/>
          <w:szCs w:val="24"/>
          <w:lang w:eastAsia="en-CA"/>
        </w:rPr>
        <w:t>blended</w:t>
      </w:r>
      <w:proofErr w:type="gramEnd"/>
      <w:r w:rsidRPr="00692DD7">
        <w:rPr>
          <w:rFonts w:ascii="Open Sans" w:eastAsia="Times New Roman" w:hAnsi="Open Sans" w:cs="Open Sans"/>
          <w:color w:val="1A1A1A"/>
          <w:szCs w:val="24"/>
          <w:lang w:eastAsia="en-CA"/>
        </w:rPr>
        <w:t xml:space="preserve"> or bulked under certain conditions.</w:t>
      </w:r>
    </w:p>
    <w:p w14:paraId="5865599D"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To determine if a waste can be mixed, </w:t>
      </w:r>
      <w:proofErr w:type="gramStart"/>
      <w:r w:rsidRPr="00692DD7">
        <w:rPr>
          <w:rFonts w:ascii="Open Sans" w:eastAsia="Times New Roman" w:hAnsi="Open Sans" w:cs="Open Sans"/>
          <w:color w:val="1A1A1A"/>
          <w:szCs w:val="24"/>
          <w:lang w:eastAsia="en-CA"/>
        </w:rPr>
        <w:t>blended</w:t>
      </w:r>
      <w:proofErr w:type="gramEnd"/>
      <w:r w:rsidRPr="00692DD7">
        <w:rPr>
          <w:rFonts w:ascii="Open Sans" w:eastAsia="Times New Roman" w:hAnsi="Open Sans" w:cs="Open Sans"/>
          <w:color w:val="1A1A1A"/>
          <w:szCs w:val="24"/>
          <w:lang w:eastAsia="en-CA"/>
        </w:rPr>
        <w:t xml:space="preserve"> or bulked with other wastes, you must first identify the type of wastes that are being generated. Each waste must be </w:t>
      </w:r>
      <w:r w:rsidRPr="00692DD7">
        <w:rPr>
          <w:rFonts w:ascii="Open Sans" w:eastAsia="Times New Roman" w:hAnsi="Open Sans" w:cs="Open Sans"/>
          <w:color w:val="1A1A1A"/>
          <w:szCs w:val="24"/>
          <w:lang w:eastAsia="en-CA"/>
        </w:rPr>
        <w:lastRenderedPageBreak/>
        <w:t xml:space="preserve">characterized at the point of generation to identify whether it is hazardous, what type of hazardous waste it is, and whether it is subject to the LDR requirements. At this point you can determine whether each of the wastes can be mixed, </w:t>
      </w:r>
      <w:proofErr w:type="gramStart"/>
      <w:r w:rsidRPr="00692DD7">
        <w:rPr>
          <w:rFonts w:ascii="Open Sans" w:eastAsia="Times New Roman" w:hAnsi="Open Sans" w:cs="Open Sans"/>
          <w:color w:val="1A1A1A"/>
          <w:szCs w:val="24"/>
          <w:lang w:eastAsia="en-CA"/>
        </w:rPr>
        <w:t>blended</w:t>
      </w:r>
      <w:proofErr w:type="gramEnd"/>
      <w:r w:rsidRPr="00692DD7">
        <w:rPr>
          <w:rFonts w:ascii="Open Sans" w:eastAsia="Times New Roman" w:hAnsi="Open Sans" w:cs="Open Sans"/>
          <w:color w:val="1A1A1A"/>
          <w:szCs w:val="24"/>
          <w:lang w:eastAsia="en-CA"/>
        </w:rPr>
        <w:t xml:space="preserve"> or bulked with any other waste.</w:t>
      </w:r>
    </w:p>
    <w:p w14:paraId="432BB8F2"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When the wastes are physically separate, each waste generated can be considered and managed as an individual waste stream. However, the Ministry recognizes that generators need some flexibility when registering their waste streams, especially when the wastes are generated from the same or similar operations, such as waste lubricants from various machinery and wastewaters from various cleaning/rinsing operations. Such wastes may contain similar (though chemically different) </w:t>
      </w:r>
      <w:proofErr w:type="gramStart"/>
      <w:r w:rsidRPr="00692DD7">
        <w:rPr>
          <w:rFonts w:ascii="Open Sans" w:eastAsia="Times New Roman" w:hAnsi="Open Sans" w:cs="Open Sans"/>
          <w:color w:val="1A1A1A"/>
          <w:szCs w:val="24"/>
          <w:lang w:eastAsia="en-CA"/>
        </w:rPr>
        <w:t>components, and</w:t>
      </w:r>
      <w:proofErr w:type="gramEnd"/>
      <w:r w:rsidRPr="00692DD7">
        <w:rPr>
          <w:rFonts w:ascii="Open Sans" w:eastAsia="Times New Roman" w:hAnsi="Open Sans" w:cs="Open Sans"/>
          <w:color w:val="1A1A1A"/>
          <w:szCs w:val="24"/>
          <w:lang w:eastAsia="en-CA"/>
        </w:rPr>
        <w:t xml:space="preserve"> can reasonably be considered as one waste stream and mixed together. However, mixing similar wastes for the purpose of classification should not be confused with mixing them for the purposes of treatment or dilution.</w:t>
      </w:r>
    </w:p>
    <w:p w14:paraId="7F62FEBE"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Here are some considerations that can help you determine when wastes may be mixed, </w:t>
      </w:r>
      <w:proofErr w:type="gramStart"/>
      <w:r w:rsidRPr="00692DD7">
        <w:rPr>
          <w:rFonts w:ascii="Open Sans" w:eastAsia="Times New Roman" w:hAnsi="Open Sans" w:cs="Open Sans"/>
          <w:color w:val="1A1A1A"/>
          <w:szCs w:val="24"/>
          <w:lang w:eastAsia="en-CA"/>
        </w:rPr>
        <w:t>blended</w:t>
      </w:r>
      <w:proofErr w:type="gramEnd"/>
      <w:r w:rsidRPr="00692DD7">
        <w:rPr>
          <w:rFonts w:ascii="Open Sans" w:eastAsia="Times New Roman" w:hAnsi="Open Sans" w:cs="Open Sans"/>
          <w:color w:val="1A1A1A"/>
          <w:szCs w:val="24"/>
          <w:lang w:eastAsia="en-CA"/>
        </w:rPr>
        <w:t xml:space="preserve"> or bulked or may be separately managed:</w:t>
      </w:r>
    </w:p>
    <w:p w14:paraId="13D3AF45" w14:textId="77777777" w:rsidR="00692DD7" w:rsidRPr="00692DD7" w:rsidRDefault="00692DD7" w:rsidP="00E11594">
      <w:pPr>
        <w:numPr>
          <w:ilvl w:val="0"/>
          <w:numId w:val="4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Do the wastes have the same waste class?</w:t>
      </w:r>
    </w:p>
    <w:p w14:paraId="3AF7A170" w14:textId="77777777" w:rsidR="00692DD7" w:rsidRPr="00692DD7" w:rsidRDefault="00692DD7" w:rsidP="00E11594">
      <w:pPr>
        <w:numPr>
          <w:ilvl w:val="0"/>
          <w:numId w:val="4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Are the waste characterizations the same for each waste?</w:t>
      </w:r>
    </w:p>
    <w:p w14:paraId="48F92871" w14:textId="77777777" w:rsidR="00692DD7" w:rsidRPr="00692DD7" w:rsidRDefault="00692DD7" w:rsidP="00E11594">
      <w:pPr>
        <w:numPr>
          <w:ilvl w:val="0"/>
          <w:numId w:val="4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Are the composition and physical state of the wastes similar?</w:t>
      </w:r>
    </w:p>
    <w:p w14:paraId="19916054" w14:textId="77777777" w:rsidR="00692DD7" w:rsidRPr="00692DD7" w:rsidRDefault="00692DD7" w:rsidP="00E11594">
      <w:pPr>
        <w:numPr>
          <w:ilvl w:val="0"/>
          <w:numId w:val="4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Can the wastes be managed using the same processing or disposal method?</w:t>
      </w:r>
    </w:p>
    <w:p w14:paraId="792931DB" w14:textId="77777777" w:rsidR="00692DD7" w:rsidRPr="00692DD7" w:rsidRDefault="00692DD7" w:rsidP="00E11594">
      <w:pPr>
        <w:numPr>
          <w:ilvl w:val="0"/>
          <w:numId w:val="4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Have the wastes been generated from similar operations?</w:t>
      </w:r>
    </w:p>
    <w:p w14:paraId="3C6A995E" w14:textId="7C26FDA9"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the answer to any of the first four considerations above was "NO," it probably means that the waste streams should not be mixed. Please see the </w:t>
      </w:r>
      <w:r w:rsidRPr="00A52D36">
        <w:rPr>
          <w:rFonts w:ascii="Open Sans" w:eastAsia="Times New Roman" w:hAnsi="Open Sans" w:cs="Open Sans"/>
          <w:color w:val="1A1A1A"/>
          <w:szCs w:val="24"/>
          <w:lang w:eastAsia="en-CA"/>
        </w:rPr>
        <w:t>Managing Your Waste</w:t>
      </w:r>
      <w:r w:rsidRPr="00692DD7">
        <w:rPr>
          <w:rFonts w:ascii="Open Sans" w:eastAsia="Times New Roman" w:hAnsi="Open Sans" w:cs="Open Sans"/>
          <w:color w:val="1A1A1A"/>
          <w:szCs w:val="24"/>
          <w:lang w:eastAsia="en-CA"/>
        </w:rPr>
        <w:t> section for more information about on-site processing of waste and mixing restrictions. A review of the mixing restrictions is particularly important for generators that have waste that will be land disposed.</w:t>
      </w:r>
    </w:p>
    <w:p w14:paraId="608A79E5" w14:textId="77777777" w:rsidR="00692DD7" w:rsidRPr="00E11594" w:rsidRDefault="00692DD7" w:rsidP="001C689C">
      <w:pPr>
        <w:pStyle w:val="Heading4"/>
      </w:pPr>
      <w:r w:rsidRPr="00E11594">
        <w:t>Lab Packs</w:t>
      </w:r>
    </w:p>
    <w:p w14:paraId="3B7342B9"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"Lab packs" represent something of a special situation that does not follow any of the "standard" waste classification rules. The term "lab pack" was originally applied to small quantities of miscellaneous chemicals that were generated in a laboratory. Today, lab packs involve registering multiple wastes that are packaged together - using only two waste classes - 148 and 263. These waste classes are used for all lab-packed wastes, even though individual wastes in the lab pack may be more appropriately registered with other waste classes.</w:t>
      </w:r>
    </w:p>
    <w:p w14:paraId="4FD388B3" w14:textId="2D773A89"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To use the lab pack designation, each of the wastes must be kept segregated in its own separate container inside the lab pack. These individual wastes are then "over-packed" and shipped for disposal. Individual wastes should not be bulked before disposal, both for safety reasons and because mixing may not be permitted, due to restrictions on mixing of hazardous wastes with other wastes or materials (Please see the </w:t>
      </w:r>
      <w:r w:rsidRPr="00A52D36">
        <w:rPr>
          <w:rFonts w:ascii="Open Sans" w:eastAsia="Times New Roman" w:hAnsi="Open Sans" w:cs="Open Sans"/>
          <w:color w:val="1A1A1A"/>
          <w:szCs w:val="24"/>
          <w:lang w:eastAsia="en-CA"/>
        </w:rPr>
        <w:t>Managing Your Waste</w:t>
      </w:r>
      <w:r w:rsidRPr="00692DD7">
        <w:rPr>
          <w:rFonts w:ascii="Open Sans" w:eastAsia="Times New Roman" w:hAnsi="Open Sans" w:cs="Open Sans"/>
          <w:color w:val="1A1A1A"/>
          <w:szCs w:val="24"/>
          <w:lang w:eastAsia="en-CA"/>
        </w:rPr>
        <w:t> section for more information).</w:t>
      </w:r>
    </w:p>
    <w:p w14:paraId="01301E89"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 original intent of lab packs was to reduce the administrative effort and time required to register and manifest a multitude of wastes whose total quantity was relatively small. The use of lab packs has since been expanded to include larger quantities of each waste stream, and to accommodate situations other than those found in laboratories - such as plant closings, inventory clean-ups, </w:t>
      </w:r>
      <w:proofErr w:type="gramStart"/>
      <w:r w:rsidRPr="00692DD7">
        <w:rPr>
          <w:rFonts w:ascii="Open Sans" w:eastAsia="Times New Roman" w:hAnsi="Open Sans" w:cs="Open Sans"/>
          <w:color w:val="1A1A1A"/>
          <w:szCs w:val="24"/>
          <w:lang w:eastAsia="en-CA"/>
        </w:rPr>
        <w:t>research</w:t>
      </w:r>
      <w:proofErr w:type="gramEnd"/>
      <w:r w:rsidRPr="00692DD7">
        <w:rPr>
          <w:rFonts w:ascii="Open Sans" w:eastAsia="Times New Roman" w:hAnsi="Open Sans" w:cs="Open Sans"/>
          <w:color w:val="1A1A1A"/>
          <w:szCs w:val="24"/>
          <w:lang w:eastAsia="en-CA"/>
        </w:rPr>
        <w:t xml:space="preserve"> and development areas, and municipal hazardous or special waste collections. Any situation where many chemicals need to be registered but are only present in relatively small quantities may warrant the use of the "lab pack" registration.</w:t>
      </w:r>
    </w:p>
    <w:p w14:paraId="2E1029A3"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When registering and shipping lab packs, the waste characterization used should represent the "worst" waste that is included in the lab pack (i.e., the first waste characterization identified when following </w:t>
      </w:r>
      <w:hyperlink r:id="rId37" w:anchor="figure-3" w:tooltip="Link to Figure 3" w:history="1">
        <w:r w:rsidRPr="00E11594">
          <w:rPr>
            <w:rFonts w:ascii="Open Sans" w:hAnsi="Open Sans"/>
            <w:color w:val="0066CC"/>
            <w:u w:val="single"/>
          </w:rPr>
          <w:t>Figure 3: Waste Characterization Flowchart</w:t>
        </w:r>
      </w:hyperlink>
      <w:r w:rsidRPr="00692DD7">
        <w:rPr>
          <w:rFonts w:ascii="Open Sans" w:eastAsia="Times New Roman" w:hAnsi="Open Sans" w:cs="Open Sans"/>
          <w:color w:val="1A1A1A"/>
          <w:szCs w:val="24"/>
          <w:lang w:eastAsia="en-CA"/>
        </w:rPr>
        <w:t>). For example, a lab pack may contain individual containers of hazardous wastes with waste characterizations such as I, B, C, T, and A. In this case, the lab packed waste would be registered with a waste characterization of "A" since this is the first waste characterization identified in the flowchart.</w:t>
      </w:r>
    </w:p>
    <w:p w14:paraId="3D1A3113"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Generators must be aware of restrictions that apply to larger quantities of specific waste streams or larger total lab packs shipped for disposal. </w:t>
      </w:r>
      <w:proofErr w:type="gramStart"/>
      <w:r w:rsidRPr="00692DD7">
        <w:rPr>
          <w:rFonts w:ascii="Open Sans" w:eastAsia="Times New Roman" w:hAnsi="Open Sans" w:cs="Open Sans"/>
          <w:color w:val="1A1A1A"/>
          <w:szCs w:val="24"/>
          <w:lang w:eastAsia="en-CA"/>
        </w:rPr>
        <w:t>In particular, quantity</w:t>
      </w:r>
      <w:proofErr w:type="gramEnd"/>
      <w:r w:rsidRPr="00692DD7">
        <w:rPr>
          <w:rFonts w:ascii="Open Sans" w:eastAsia="Times New Roman" w:hAnsi="Open Sans" w:cs="Open Sans"/>
          <w:color w:val="1A1A1A"/>
          <w:szCs w:val="24"/>
          <w:lang w:eastAsia="en-CA"/>
        </w:rPr>
        <w:t xml:space="preserve"> and waste type restrictions apply to small quantity generators whose waste is subject to land disposal restrictions.</w:t>
      </w:r>
    </w:p>
    <w:p w14:paraId="30D98998" w14:textId="77777777" w:rsidR="00692DD7" w:rsidRPr="00E11594" w:rsidRDefault="00692DD7" w:rsidP="001C689C">
      <w:pPr>
        <w:pStyle w:val="Heading5"/>
      </w:pPr>
      <w:r w:rsidRPr="00E11594">
        <w:t>Lab Packs and Generators with Small Quantity Exempt (SQE) waste</w:t>
      </w:r>
    </w:p>
    <w:p w14:paraId="24806CBA" w14:textId="539A78A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In general, small quantity exempt (SQE) generators are not required to register or manifest their waste. However, if a generator uses a lab pack for SQE waste, the Ministry recommends that the generator register and classify the lab packs using waste classes 148 or 263. The registration should include the worst waste characterization for the wastes that are included in the lab pack, and the waste should be manifested on shipment to a certified carrier and receiver. </w:t>
      </w:r>
      <w:r w:rsidR="00B132C0">
        <w:rPr>
          <w:rFonts w:ascii="Open Sans" w:eastAsia="Times New Roman" w:hAnsi="Open Sans" w:cs="Open Sans"/>
          <w:color w:val="1A1A1A"/>
          <w:szCs w:val="24"/>
          <w:lang w:eastAsia="en-CA"/>
        </w:rPr>
        <w:t>T</w:t>
      </w:r>
      <w:r w:rsidRPr="00692DD7">
        <w:rPr>
          <w:rFonts w:ascii="Open Sans" w:eastAsia="Times New Roman" w:hAnsi="Open Sans" w:cs="Open Sans"/>
          <w:color w:val="1A1A1A"/>
          <w:szCs w:val="24"/>
          <w:lang w:eastAsia="en-CA"/>
        </w:rPr>
        <w:t xml:space="preserve">he generator should </w:t>
      </w:r>
      <w:r w:rsidR="00B132C0">
        <w:rPr>
          <w:rFonts w:ascii="Open Sans" w:eastAsia="Times New Roman" w:hAnsi="Open Sans" w:cs="Open Sans"/>
          <w:color w:val="1A1A1A"/>
          <w:szCs w:val="24"/>
          <w:lang w:eastAsia="en-CA"/>
        </w:rPr>
        <w:t>identify</w:t>
      </w:r>
      <w:r w:rsidRPr="00692DD7">
        <w:rPr>
          <w:rFonts w:ascii="Open Sans" w:eastAsia="Times New Roman" w:hAnsi="Open Sans" w:cs="Open Sans"/>
          <w:color w:val="1A1A1A"/>
          <w:szCs w:val="24"/>
          <w:lang w:eastAsia="en-CA"/>
        </w:rPr>
        <w:t xml:space="preserve"> the hazardous waste number that is appropriate for the most hazardous waste in the lab pack</w:t>
      </w:r>
      <w:r w:rsidR="008A4BEC">
        <w:rPr>
          <w:rFonts w:ascii="Open Sans" w:eastAsia="Times New Roman" w:hAnsi="Open Sans" w:cs="Open Sans"/>
          <w:color w:val="1A1A1A"/>
          <w:szCs w:val="24"/>
          <w:lang w:eastAsia="en-CA"/>
        </w:rPr>
        <w:t xml:space="preserve"> when registering</w:t>
      </w:r>
      <w:r w:rsidRPr="00692DD7">
        <w:rPr>
          <w:rFonts w:ascii="Open Sans" w:eastAsia="Times New Roman" w:hAnsi="Open Sans" w:cs="Open Sans"/>
          <w:color w:val="1A1A1A"/>
          <w:szCs w:val="24"/>
          <w:lang w:eastAsia="en-CA"/>
        </w:rPr>
        <w:t>.</w:t>
      </w:r>
    </w:p>
    <w:p w14:paraId="6DD7F39C" w14:textId="77777777" w:rsidR="00692DD7" w:rsidRPr="00E11594" w:rsidRDefault="00692DD7" w:rsidP="001C689C">
      <w:pPr>
        <w:pStyle w:val="Heading5"/>
      </w:pPr>
      <w:r w:rsidRPr="00E11594">
        <w:lastRenderedPageBreak/>
        <w:t>Lab Packs and Small Quantity Generators (SQGs)</w:t>
      </w:r>
    </w:p>
    <w:p w14:paraId="10A991EC" w14:textId="743ADBF6"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Lab packs that come from a small quantity generator (SQG) </w:t>
      </w:r>
      <w:proofErr w:type="gramStart"/>
      <w:r w:rsidRPr="00692DD7">
        <w:rPr>
          <w:rFonts w:ascii="Open Sans" w:eastAsia="Times New Roman" w:hAnsi="Open Sans" w:cs="Open Sans"/>
          <w:color w:val="1A1A1A"/>
          <w:szCs w:val="24"/>
          <w:lang w:eastAsia="en-CA"/>
        </w:rPr>
        <w:t>and also</w:t>
      </w:r>
      <w:proofErr w:type="gramEnd"/>
      <w:r w:rsidRPr="00692DD7">
        <w:rPr>
          <w:rFonts w:ascii="Open Sans" w:eastAsia="Times New Roman" w:hAnsi="Open Sans" w:cs="Open Sans"/>
          <w:color w:val="1A1A1A"/>
          <w:szCs w:val="24"/>
          <w:lang w:eastAsia="en-CA"/>
        </w:rPr>
        <w:t xml:space="preserve"> meet the requirements of Section 80 of Regulation 347 (a properly labelled, sealed container) are not subject to LDR treatment requirements. In such cases, the Ministry recommends that generators register and classify the lab pack as 148 or 263, identifying the worst waste characterization for the wastes in the lab pack and manifesting </w:t>
      </w:r>
      <w:r w:rsidR="005A00FD">
        <w:rPr>
          <w:rFonts w:ascii="Open Sans" w:eastAsia="Times New Roman" w:hAnsi="Open Sans" w:cs="Open Sans"/>
          <w:color w:val="1A1A1A"/>
          <w:szCs w:val="24"/>
          <w:lang w:eastAsia="en-CA"/>
        </w:rPr>
        <w:t>when shipping off site</w:t>
      </w:r>
      <w:r w:rsidRPr="00692DD7">
        <w:rPr>
          <w:rFonts w:ascii="Open Sans" w:eastAsia="Times New Roman" w:hAnsi="Open Sans" w:cs="Open Sans"/>
          <w:color w:val="1A1A1A"/>
          <w:szCs w:val="24"/>
          <w:lang w:eastAsia="en-CA"/>
        </w:rPr>
        <w:t>. Since the SQG exemption from meeting the LDR treatment standards does not apply to acute hazardous waste chemicals or severely toxic wastes, these wastes cannot be added to the lab pack, and must be dealt with separately.</w:t>
      </w:r>
      <w:r w:rsidR="003C6B79">
        <w:rPr>
          <w:rFonts w:ascii="Open Sans" w:eastAsia="Times New Roman" w:hAnsi="Open Sans" w:cs="Open Sans"/>
          <w:color w:val="1A1A1A"/>
          <w:szCs w:val="24"/>
          <w:lang w:eastAsia="en-CA"/>
        </w:rPr>
        <w:t xml:space="preserve"> </w:t>
      </w:r>
      <w:r w:rsidR="003E14E8">
        <w:rPr>
          <w:rFonts w:ascii="Open Sans" w:eastAsia="Times New Roman" w:hAnsi="Open Sans" w:cs="Open Sans"/>
          <w:color w:val="1A1A1A"/>
          <w:szCs w:val="24"/>
          <w:lang w:eastAsia="en-CA"/>
        </w:rPr>
        <w:t>G</w:t>
      </w:r>
      <w:r w:rsidRPr="00692DD7">
        <w:rPr>
          <w:rFonts w:ascii="Open Sans" w:eastAsia="Times New Roman" w:hAnsi="Open Sans" w:cs="Open Sans"/>
          <w:color w:val="1A1A1A"/>
          <w:szCs w:val="24"/>
          <w:lang w:eastAsia="en-CA"/>
        </w:rPr>
        <w:t>enerators should enter the hazardous waste number that is appropriate for the most hazardous waste in the lab pack</w:t>
      </w:r>
      <w:r w:rsidR="003C6B79">
        <w:rPr>
          <w:rFonts w:ascii="Open Sans" w:eastAsia="Times New Roman" w:hAnsi="Open Sans" w:cs="Open Sans"/>
          <w:color w:val="1A1A1A"/>
          <w:szCs w:val="24"/>
          <w:lang w:eastAsia="en-CA"/>
        </w:rPr>
        <w:t xml:space="preserve"> in their registration</w:t>
      </w:r>
      <w:r w:rsidRPr="00692DD7">
        <w:rPr>
          <w:rFonts w:ascii="Open Sans" w:eastAsia="Times New Roman" w:hAnsi="Open Sans" w:cs="Open Sans"/>
          <w:color w:val="1A1A1A"/>
          <w:szCs w:val="24"/>
          <w:lang w:eastAsia="en-CA"/>
        </w:rPr>
        <w:t>.</w:t>
      </w:r>
    </w:p>
    <w:p w14:paraId="544FD417" w14:textId="77777777" w:rsidR="00692DD7" w:rsidRPr="00E11594" w:rsidRDefault="00692DD7" w:rsidP="001C689C">
      <w:pPr>
        <w:pStyle w:val="Heading5"/>
      </w:pPr>
      <w:r w:rsidRPr="00E11594">
        <w:t>Lab Packs and Large Quantity Generators</w:t>
      </w:r>
    </w:p>
    <w:p w14:paraId="15884987" w14:textId="0FAAAB0C"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Generators that have wastes that are subject to LDR, but do not meet the quantity requirements for Section 80 SQG provisions, or that have acute hazardous waste chemicals or severely toxic wastes, may still use lab packs to package their wastes. </w:t>
      </w:r>
      <w:r w:rsidR="009117C9">
        <w:rPr>
          <w:rFonts w:ascii="Open Sans" w:eastAsia="Times New Roman" w:hAnsi="Open Sans" w:cs="Open Sans"/>
          <w:color w:val="1A1A1A"/>
          <w:szCs w:val="24"/>
          <w:lang w:eastAsia="en-CA"/>
        </w:rPr>
        <w:t>T</w:t>
      </w:r>
      <w:r w:rsidRPr="00692DD7">
        <w:rPr>
          <w:rFonts w:ascii="Open Sans" w:eastAsia="Times New Roman" w:hAnsi="Open Sans" w:cs="Open Sans"/>
          <w:color w:val="1A1A1A"/>
          <w:szCs w:val="24"/>
          <w:lang w:eastAsia="en-CA"/>
        </w:rPr>
        <w:t xml:space="preserve">hese lab-packed wastes are subject to all LDR requirements. Those requirements include reporting the hazardous waste number </w:t>
      </w:r>
      <w:r w:rsidR="00B17679">
        <w:rPr>
          <w:rFonts w:ascii="Open Sans" w:eastAsia="Times New Roman" w:hAnsi="Open Sans" w:cs="Open Sans"/>
          <w:color w:val="1A1A1A"/>
          <w:szCs w:val="24"/>
          <w:lang w:eastAsia="en-CA"/>
        </w:rPr>
        <w:t>and applicable regulated constituent</w:t>
      </w:r>
      <w:r w:rsidR="00470525">
        <w:rPr>
          <w:rFonts w:ascii="Open Sans" w:eastAsia="Times New Roman" w:hAnsi="Open Sans" w:cs="Open Sans"/>
          <w:color w:val="1A1A1A"/>
          <w:szCs w:val="24"/>
          <w:lang w:eastAsia="en-CA"/>
        </w:rPr>
        <w:t xml:space="preserve"> </w:t>
      </w:r>
      <w:r w:rsidRPr="00692DD7">
        <w:rPr>
          <w:rFonts w:ascii="Open Sans" w:eastAsia="Times New Roman" w:hAnsi="Open Sans" w:cs="Open Sans"/>
          <w:color w:val="1A1A1A"/>
          <w:szCs w:val="24"/>
          <w:lang w:eastAsia="en-CA"/>
        </w:rPr>
        <w:t xml:space="preserve">for each </w:t>
      </w:r>
      <w:r w:rsidR="00470525">
        <w:rPr>
          <w:rFonts w:ascii="Open Sans" w:eastAsia="Times New Roman" w:hAnsi="Open Sans" w:cs="Open Sans"/>
          <w:color w:val="1A1A1A"/>
          <w:szCs w:val="24"/>
          <w:lang w:eastAsia="en-CA"/>
        </w:rPr>
        <w:t xml:space="preserve">hazardous </w:t>
      </w:r>
      <w:r w:rsidRPr="00692DD7">
        <w:rPr>
          <w:rFonts w:ascii="Open Sans" w:eastAsia="Times New Roman" w:hAnsi="Open Sans" w:cs="Open Sans"/>
          <w:color w:val="1A1A1A"/>
          <w:szCs w:val="24"/>
          <w:lang w:eastAsia="en-CA"/>
        </w:rPr>
        <w:t>waste in the lab pack in</w:t>
      </w:r>
      <w:r w:rsidR="009117C9">
        <w:rPr>
          <w:rFonts w:ascii="Open Sans" w:eastAsia="Times New Roman" w:hAnsi="Open Sans" w:cs="Open Sans"/>
          <w:color w:val="1A1A1A"/>
          <w:szCs w:val="24"/>
          <w:lang w:eastAsia="en-CA"/>
        </w:rPr>
        <w:t xml:space="preserve"> </w:t>
      </w:r>
      <w:r w:rsidRPr="00692DD7">
        <w:rPr>
          <w:rFonts w:ascii="Open Sans" w:eastAsia="Times New Roman" w:hAnsi="Open Sans" w:cs="Open Sans"/>
          <w:color w:val="1A1A1A"/>
          <w:szCs w:val="24"/>
          <w:lang w:eastAsia="en-CA"/>
        </w:rPr>
        <w:t xml:space="preserve">the LDR notification form as primary and additional characterizations. Lab packs may be registered and classified as 148A, 263A or 242S, and manifested on shipment. </w:t>
      </w:r>
    </w:p>
    <w:p w14:paraId="28798B59" w14:textId="48BC14AE"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Please note that providing the information requested in </w:t>
      </w:r>
      <w:r w:rsidR="00470525">
        <w:rPr>
          <w:rFonts w:ascii="Open Sans" w:eastAsia="Times New Roman" w:hAnsi="Open Sans" w:cs="Open Sans"/>
          <w:color w:val="1A1A1A"/>
          <w:szCs w:val="24"/>
          <w:lang w:eastAsia="en-CA"/>
        </w:rPr>
        <w:t>the LDR Notification Form</w:t>
      </w:r>
      <w:r w:rsidRPr="00692DD7">
        <w:rPr>
          <w:rFonts w:ascii="Open Sans" w:eastAsia="Times New Roman" w:hAnsi="Open Sans" w:cs="Open Sans"/>
          <w:color w:val="1A1A1A"/>
          <w:szCs w:val="24"/>
          <w:lang w:eastAsia="en-CA"/>
        </w:rPr>
        <w:t xml:space="preserve"> is a one-time notification requirement. Updates will be required if additional waste with different hazardous waste numbers are placed in the lab pack. For generators, the advantage of using lab packs is that one waste stream can be registered for all the different wastes, rather</w:t>
      </w:r>
      <w:r w:rsidR="00463568">
        <w:rPr>
          <w:rFonts w:ascii="Open Sans" w:eastAsia="Times New Roman" w:hAnsi="Open Sans" w:cs="Open Sans"/>
          <w:color w:val="1A1A1A"/>
          <w:szCs w:val="24"/>
          <w:lang w:eastAsia="en-CA"/>
        </w:rPr>
        <w:t xml:space="preserve"> than</w:t>
      </w:r>
      <w:r w:rsidRPr="00692DD7">
        <w:rPr>
          <w:rFonts w:ascii="Open Sans" w:eastAsia="Times New Roman" w:hAnsi="Open Sans" w:cs="Open Sans"/>
          <w:color w:val="1A1A1A"/>
          <w:szCs w:val="24"/>
          <w:lang w:eastAsia="en-CA"/>
        </w:rPr>
        <w:t xml:space="preserve"> registering each separate waste stream.</w:t>
      </w:r>
    </w:p>
    <w:p w14:paraId="59E39DDD" w14:textId="77777777" w:rsidR="00692DD7" w:rsidRPr="00E11594" w:rsidRDefault="00692DD7" w:rsidP="001C689C">
      <w:pPr>
        <w:pStyle w:val="Heading5"/>
      </w:pPr>
      <w:r w:rsidRPr="00E11594">
        <w:t>Lab Packs that are not Land Disposed</w:t>
      </w:r>
    </w:p>
    <w:p w14:paraId="0C2BFA89" w14:textId="2032A405"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For lab packs that will not be land disposed, the lab packs may be registered and classified as 148A or </w:t>
      </w:r>
      <w:proofErr w:type="gramStart"/>
      <w:r w:rsidRPr="00692DD7">
        <w:rPr>
          <w:rFonts w:ascii="Open Sans" w:eastAsia="Times New Roman" w:hAnsi="Open Sans" w:cs="Open Sans"/>
          <w:color w:val="1A1A1A"/>
          <w:szCs w:val="24"/>
          <w:lang w:eastAsia="en-CA"/>
        </w:rPr>
        <w:t>263A, and</w:t>
      </w:r>
      <w:proofErr w:type="gramEnd"/>
      <w:r w:rsidRPr="00692DD7">
        <w:rPr>
          <w:rFonts w:ascii="Open Sans" w:eastAsia="Times New Roman" w:hAnsi="Open Sans" w:cs="Open Sans"/>
          <w:color w:val="1A1A1A"/>
          <w:szCs w:val="24"/>
          <w:lang w:eastAsia="en-CA"/>
        </w:rPr>
        <w:t xml:space="preserve"> manifested on shipment. </w:t>
      </w:r>
      <w:r w:rsidR="00D514DE">
        <w:rPr>
          <w:rFonts w:ascii="Open Sans" w:eastAsia="Times New Roman" w:hAnsi="Open Sans" w:cs="Open Sans"/>
          <w:color w:val="1A1A1A"/>
          <w:szCs w:val="24"/>
          <w:lang w:eastAsia="en-CA"/>
        </w:rPr>
        <w:t>G</w:t>
      </w:r>
      <w:r w:rsidRPr="00692DD7">
        <w:rPr>
          <w:rFonts w:ascii="Open Sans" w:eastAsia="Times New Roman" w:hAnsi="Open Sans" w:cs="Open Sans"/>
          <w:color w:val="1A1A1A"/>
          <w:szCs w:val="24"/>
          <w:lang w:eastAsia="en-CA"/>
        </w:rPr>
        <w:t xml:space="preserve">enerators should </w:t>
      </w:r>
      <w:r w:rsidR="00353709">
        <w:rPr>
          <w:rFonts w:ascii="Open Sans" w:eastAsia="Times New Roman" w:hAnsi="Open Sans" w:cs="Open Sans"/>
          <w:color w:val="1A1A1A"/>
          <w:szCs w:val="24"/>
          <w:lang w:eastAsia="en-CA"/>
        </w:rPr>
        <w:t>use</w:t>
      </w:r>
      <w:r w:rsidRPr="00692DD7">
        <w:rPr>
          <w:rFonts w:ascii="Open Sans" w:eastAsia="Times New Roman" w:hAnsi="Open Sans" w:cs="Open Sans"/>
          <w:color w:val="1A1A1A"/>
          <w:szCs w:val="24"/>
          <w:lang w:eastAsia="en-CA"/>
        </w:rPr>
        <w:t xml:space="preserve"> the hazardous waste number appropriate for the most hazardous waste in the pack.</w:t>
      </w:r>
    </w:p>
    <w:p w14:paraId="0E3705AE" w14:textId="77777777" w:rsidR="00692DD7" w:rsidRPr="00E11594" w:rsidRDefault="00692DD7" w:rsidP="00B163A8">
      <w:pPr>
        <w:pStyle w:val="Heading3"/>
      </w:pPr>
      <w:r w:rsidRPr="00E11594">
        <w:t>Determining Waste Streams at Waste Receiving Sites</w:t>
      </w:r>
    </w:p>
    <w:p w14:paraId="6FE1A89E" w14:textId="3F69EDB0"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Determining and registering waste classes for waste streams is handled somewhat differently at waste receiving facilities such as waste transfer stations, waste </w:t>
      </w:r>
      <w:r w:rsidRPr="00692DD7">
        <w:rPr>
          <w:rFonts w:ascii="Open Sans" w:eastAsia="Times New Roman" w:hAnsi="Open Sans" w:cs="Open Sans"/>
          <w:color w:val="1A1A1A"/>
          <w:szCs w:val="24"/>
          <w:lang w:eastAsia="en-CA"/>
        </w:rPr>
        <w:lastRenderedPageBreak/>
        <w:t>processing sites and MHSW depots than at the facility where the wastes were originally generated. Since the receiving facilities can handle such a wide variety of wastes, and since their list of registered waste streams can become somewhat lengthy, a broader definition of "waste stream" may be used in accordance with the facility’s ECA. While the receiving site still needs to register for each waste stream it accepts, the description of each waste stream can be more generic, allowing several different incoming waste streams with the same waste class to be included under the same outgoing waste stream registration.</w:t>
      </w:r>
    </w:p>
    <w:p w14:paraId="3F0EAF62"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For example, a facility may receive </w:t>
      </w:r>
      <w:proofErr w:type="gramStart"/>
      <w:r w:rsidRPr="00692DD7">
        <w:rPr>
          <w:rFonts w:ascii="Open Sans" w:eastAsia="Times New Roman" w:hAnsi="Open Sans" w:cs="Open Sans"/>
          <w:color w:val="1A1A1A"/>
          <w:szCs w:val="24"/>
          <w:lang w:eastAsia="en-CA"/>
        </w:rPr>
        <w:t>a number of</w:t>
      </w:r>
      <w:proofErr w:type="gramEnd"/>
      <w:r w:rsidRPr="00692DD7">
        <w:rPr>
          <w:rFonts w:ascii="Open Sans" w:eastAsia="Times New Roman" w:hAnsi="Open Sans" w:cs="Open Sans"/>
          <w:color w:val="1A1A1A"/>
          <w:szCs w:val="24"/>
          <w:lang w:eastAsia="en-CA"/>
        </w:rPr>
        <w:t xml:space="preserve"> different wastes, all identified by the waste class 113. Although these wastes may be from different processes at different facilities, the wastes may be bulked together and processed, or shipped off-site as a single waste stream, provided that they all fit within the </w:t>
      </w:r>
      <w:proofErr w:type="gramStart"/>
      <w:r w:rsidRPr="00692DD7">
        <w:rPr>
          <w:rFonts w:ascii="Open Sans" w:eastAsia="Times New Roman" w:hAnsi="Open Sans" w:cs="Open Sans"/>
          <w:color w:val="1A1A1A"/>
          <w:szCs w:val="24"/>
          <w:lang w:eastAsia="en-CA"/>
        </w:rPr>
        <w:t>113 waste</w:t>
      </w:r>
      <w:proofErr w:type="gramEnd"/>
      <w:r w:rsidRPr="00692DD7">
        <w:rPr>
          <w:rFonts w:ascii="Open Sans" w:eastAsia="Times New Roman" w:hAnsi="Open Sans" w:cs="Open Sans"/>
          <w:color w:val="1A1A1A"/>
          <w:szCs w:val="24"/>
          <w:lang w:eastAsia="en-CA"/>
        </w:rPr>
        <w:t xml:space="preserve"> class and have similar characterizations, composition and treatment or disposal requirements.</w:t>
      </w:r>
    </w:p>
    <w:p w14:paraId="316B115A" w14:textId="1E01E7FF"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For receiving facilities, an important consideration when registering waste streams is to determine if the wastes are compatible, both chemically and in terms of the required treatment method. Where wastes are chemically compatible, share treatment requirements, and have the same waste class, </w:t>
      </w:r>
      <w:r w:rsidR="00644222">
        <w:rPr>
          <w:rFonts w:ascii="Open Sans" w:eastAsia="Times New Roman" w:hAnsi="Open Sans" w:cs="Open Sans"/>
          <w:color w:val="1A1A1A"/>
          <w:szCs w:val="24"/>
          <w:lang w:eastAsia="en-CA"/>
        </w:rPr>
        <w:t>they</w:t>
      </w:r>
      <w:r w:rsidR="00644222" w:rsidRPr="00692DD7">
        <w:rPr>
          <w:rFonts w:ascii="Open Sans" w:eastAsia="Times New Roman" w:hAnsi="Open Sans" w:cs="Open Sans"/>
          <w:color w:val="1A1A1A"/>
          <w:szCs w:val="24"/>
          <w:lang w:eastAsia="en-CA"/>
        </w:rPr>
        <w:t xml:space="preserve"> </w:t>
      </w:r>
      <w:r w:rsidRPr="00692DD7">
        <w:rPr>
          <w:rFonts w:ascii="Open Sans" w:eastAsia="Times New Roman" w:hAnsi="Open Sans" w:cs="Open Sans"/>
          <w:color w:val="1A1A1A"/>
          <w:szCs w:val="24"/>
          <w:lang w:eastAsia="en-CA"/>
        </w:rPr>
        <w:t xml:space="preserve">may </w:t>
      </w:r>
      <w:r w:rsidR="00644222">
        <w:rPr>
          <w:rFonts w:ascii="Open Sans" w:eastAsia="Times New Roman" w:hAnsi="Open Sans" w:cs="Open Sans"/>
          <w:color w:val="1A1A1A"/>
          <w:szCs w:val="24"/>
          <w:lang w:eastAsia="en-CA"/>
        </w:rPr>
        <w:t xml:space="preserve">be </w:t>
      </w:r>
      <w:r w:rsidRPr="00692DD7">
        <w:rPr>
          <w:rFonts w:ascii="Open Sans" w:eastAsia="Times New Roman" w:hAnsi="Open Sans" w:cs="Open Sans"/>
          <w:color w:val="1A1A1A"/>
          <w:szCs w:val="24"/>
          <w:lang w:eastAsia="en-CA"/>
        </w:rPr>
        <w:t>register</w:t>
      </w:r>
      <w:r w:rsidR="00644222">
        <w:rPr>
          <w:rFonts w:ascii="Open Sans" w:eastAsia="Times New Roman" w:hAnsi="Open Sans" w:cs="Open Sans"/>
          <w:color w:val="1A1A1A"/>
          <w:szCs w:val="24"/>
          <w:lang w:eastAsia="en-CA"/>
        </w:rPr>
        <w:t>ed</w:t>
      </w:r>
      <w:r w:rsidRPr="00692DD7">
        <w:rPr>
          <w:rFonts w:ascii="Open Sans" w:eastAsia="Times New Roman" w:hAnsi="Open Sans" w:cs="Open Sans"/>
          <w:color w:val="1A1A1A"/>
          <w:szCs w:val="24"/>
          <w:lang w:eastAsia="en-CA"/>
        </w:rPr>
        <w:t xml:space="preserve"> as a single waste stream. If the wastes have different waste classes, they can only be mixed and registered as a single waste stream if this is specifically allowed for those waste streams through </w:t>
      </w:r>
      <w:r w:rsidR="00E2159F">
        <w:rPr>
          <w:rFonts w:ascii="Open Sans" w:eastAsia="Times New Roman" w:hAnsi="Open Sans" w:cs="Open Sans"/>
          <w:color w:val="1A1A1A"/>
          <w:szCs w:val="24"/>
          <w:lang w:eastAsia="en-CA"/>
        </w:rPr>
        <w:t>the</w:t>
      </w:r>
      <w:r w:rsidR="00E2159F" w:rsidRPr="00692DD7">
        <w:rPr>
          <w:rFonts w:ascii="Open Sans" w:eastAsia="Times New Roman" w:hAnsi="Open Sans" w:cs="Open Sans"/>
          <w:color w:val="1A1A1A"/>
          <w:szCs w:val="24"/>
          <w:lang w:eastAsia="en-CA"/>
        </w:rPr>
        <w:t xml:space="preserve"> </w:t>
      </w:r>
      <w:r w:rsidRPr="00692DD7">
        <w:rPr>
          <w:rFonts w:ascii="Open Sans" w:eastAsia="Times New Roman" w:hAnsi="Open Sans" w:cs="Open Sans"/>
          <w:color w:val="1A1A1A"/>
          <w:szCs w:val="24"/>
          <w:lang w:eastAsia="en-CA"/>
        </w:rPr>
        <w:t>facility’s ECA.</w:t>
      </w:r>
    </w:p>
    <w:p w14:paraId="73857FDC"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Restrictions on the mixing, blending, </w:t>
      </w:r>
      <w:proofErr w:type="gramStart"/>
      <w:r w:rsidRPr="00692DD7">
        <w:rPr>
          <w:rFonts w:ascii="Open Sans" w:eastAsia="Times New Roman" w:hAnsi="Open Sans" w:cs="Open Sans"/>
          <w:color w:val="1A1A1A"/>
          <w:szCs w:val="24"/>
          <w:lang w:eastAsia="en-CA"/>
        </w:rPr>
        <w:t>bulking</w:t>
      </w:r>
      <w:proofErr w:type="gramEnd"/>
      <w:r w:rsidRPr="00692DD7">
        <w:rPr>
          <w:rFonts w:ascii="Open Sans" w:eastAsia="Times New Roman" w:hAnsi="Open Sans" w:cs="Open Sans"/>
          <w:color w:val="1A1A1A"/>
          <w:szCs w:val="24"/>
          <w:lang w:eastAsia="en-CA"/>
        </w:rPr>
        <w:t xml:space="preserve"> and intermingling of hazardous wastes with other wastes or materials became effective in March 2006. As a result, the ECA for waste disposal sites and waste transportation systems must specifically authorize these operations to mix hazardous wastes with any other waste or material.</w:t>
      </w:r>
    </w:p>
    <w:p w14:paraId="638716C7" w14:textId="3D069CF7" w:rsid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Another consideration for receiving facilities is the ability to use special consolidated waste stream classifications. The use of these special waste classes by waste receiving sites recognizes that certain waste streams may be routinely bulked or </w:t>
      </w:r>
      <w:proofErr w:type="gramStart"/>
      <w:r w:rsidRPr="00692DD7">
        <w:rPr>
          <w:rFonts w:ascii="Open Sans" w:eastAsia="Times New Roman" w:hAnsi="Open Sans" w:cs="Open Sans"/>
          <w:color w:val="1A1A1A"/>
          <w:szCs w:val="24"/>
          <w:lang w:eastAsia="en-CA"/>
        </w:rPr>
        <w:t>blended together</w:t>
      </w:r>
      <w:proofErr w:type="gramEnd"/>
      <w:r w:rsidRPr="00692DD7">
        <w:rPr>
          <w:rFonts w:ascii="Open Sans" w:eastAsia="Times New Roman" w:hAnsi="Open Sans" w:cs="Open Sans"/>
          <w:color w:val="1A1A1A"/>
          <w:szCs w:val="24"/>
          <w:lang w:eastAsia="en-CA"/>
        </w:rPr>
        <w:t>, either for processing or to improve handling efficiencies, before the waste is shipped off-site for common treatment or disposal. The following four waste classes have been created to allow for such waste bulking: 254, 270, 281 and 282. Please note that the ability to bulk different waste streams must be recognized in the site’s ECA.</w:t>
      </w:r>
    </w:p>
    <w:p w14:paraId="5081B3DF" w14:textId="4A2DDAE2" w:rsidR="00692DD7" w:rsidRPr="00E11594" w:rsidRDefault="00692DD7" w:rsidP="00B163A8">
      <w:pPr>
        <w:pStyle w:val="Heading2"/>
      </w:pPr>
      <w:r w:rsidRPr="00E11594">
        <w:t xml:space="preserve">How to </w:t>
      </w:r>
      <w:r w:rsidR="00E56A13">
        <w:rPr>
          <w:rFonts w:eastAsia="Times New Roman" w:cs="Open Sans"/>
          <w:szCs w:val="36"/>
          <w:lang w:eastAsia="en-CA"/>
        </w:rPr>
        <w:t>Submit</w:t>
      </w:r>
      <w:r w:rsidR="00E56A13" w:rsidRPr="00E11594">
        <w:t xml:space="preserve"> </w:t>
      </w:r>
      <w:r w:rsidRPr="00E11594">
        <w:t>a Generator Registration Report</w:t>
      </w:r>
    </w:p>
    <w:p w14:paraId="1ADE5B37" w14:textId="2FC3ACA6"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 xml:space="preserve">Generators of subject waste are required to </w:t>
      </w:r>
      <w:r w:rsidR="008101FE">
        <w:rPr>
          <w:rFonts w:ascii="Open Sans" w:eastAsia="Times New Roman" w:hAnsi="Open Sans" w:cs="Open Sans"/>
          <w:color w:val="1A1A1A"/>
          <w:szCs w:val="24"/>
          <w:lang w:eastAsia="en-CA"/>
        </w:rPr>
        <w:t>submit a Generator Registration Report through the Registry</w:t>
      </w:r>
      <w:r w:rsidRPr="00692DD7">
        <w:rPr>
          <w:rFonts w:ascii="Open Sans" w:eastAsia="Times New Roman" w:hAnsi="Open Sans" w:cs="Open Sans"/>
          <w:color w:val="1A1A1A"/>
          <w:szCs w:val="24"/>
          <w:lang w:eastAsia="en-CA"/>
        </w:rPr>
        <w:t xml:space="preserve"> when they first generate subject waste (see section 18(1) of Regulation 347). If you have determined that you are a generator of subject waste, you must register your waste generation facility </w:t>
      </w:r>
      <w:r w:rsidR="00B013D1">
        <w:rPr>
          <w:rFonts w:ascii="Open Sans" w:eastAsia="Times New Roman" w:hAnsi="Open Sans" w:cs="Open Sans"/>
          <w:color w:val="1A1A1A"/>
          <w:szCs w:val="24"/>
          <w:lang w:eastAsia="en-CA"/>
        </w:rPr>
        <w:t xml:space="preserve">by completing a </w:t>
      </w:r>
      <w:r w:rsidR="006F44D3">
        <w:rPr>
          <w:rFonts w:ascii="Open Sans" w:eastAsia="Times New Roman" w:hAnsi="Open Sans" w:cs="Open Sans"/>
          <w:color w:val="1A1A1A"/>
          <w:szCs w:val="24"/>
          <w:lang w:eastAsia="en-CA"/>
        </w:rPr>
        <w:t>Generator Registration Report through the Registry</w:t>
      </w:r>
      <w:r w:rsidRPr="00692DD7">
        <w:rPr>
          <w:rFonts w:ascii="Open Sans" w:eastAsia="Times New Roman" w:hAnsi="Open Sans" w:cs="Open Sans"/>
          <w:color w:val="1A1A1A"/>
          <w:szCs w:val="24"/>
          <w:lang w:eastAsia="en-CA"/>
        </w:rPr>
        <w:t xml:space="preserve">. As part of the registration process, you will be creating a site profile that describes your site, the company’s </w:t>
      </w:r>
      <w:proofErr w:type="gramStart"/>
      <w:r w:rsidRPr="00692DD7">
        <w:rPr>
          <w:rFonts w:ascii="Open Sans" w:eastAsia="Times New Roman" w:hAnsi="Open Sans" w:cs="Open Sans"/>
          <w:color w:val="1A1A1A"/>
          <w:szCs w:val="24"/>
          <w:lang w:eastAsia="en-CA"/>
        </w:rPr>
        <w:t>officials</w:t>
      </w:r>
      <w:proofErr w:type="gramEnd"/>
      <w:r w:rsidRPr="00692DD7">
        <w:rPr>
          <w:rFonts w:ascii="Open Sans" w:eastAsia="Times New Roman" w:hAnsi="Open Sans" w:cs="Open Sans"/>
          <w:color w:val="1A1A1A"/>
          <w:szCs w:val="24"/>
          <w:lang w:eastAsia="en-CA"/>
        </w:rPr>
        <w:t xml:space="preserve"> and your subject wastes. Your site profile will then become part of your generator registration document</w:t>
      </w:r>
      <w:r w:rsidR="00C6788A">
        <w:rPr>
          <w:rFonts w:ascii="Open Sans" w:eastAsia="Times New Roman" w:hAnsi="Open Sans" w:cs="Open Sans"/>
          <w:color w:val="1A1A1A"/>
          <w:szCs w:val="24"/>
          <w:lang w:eastAsia="en-CA"/>
        </w:rPr>
        <w:t xml:space="preserve"> which will be posted on the Registry</w:t>
      </w:r>
      <w:r w:rsidRPr="00692DD7">
        <w:rPr>
          <w:rFonts w:ascii="Open Sans" w:eastAsia="Times New Roman" w:hAnsi="Open Sans" w:cs="Open Sans"/>
          <w:color w:val="1A1A1A"/>
          <w:szCs w:val="24"/>
          <w:lang w:eastAsia="en-CA"/>
        </w:rPr>
        <w:t>.</w:t>
      </w:r>
    </w:p>
    <w:p w14:paraId="5F5E015B" w14:textId="68A5FE84"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If there </w:t>
      </w:r>
      <w:r w:rsidR="00204622">
        <w:rPr>
          <w:rFonts w:ascii="Open Sans" w:eastAsia="Times New Roman" w:hAnsi="Open Sans" w:cs="Open Sans"/>
          <w:color w:val="1A1A1A"/>
          <w:szCs w:val="24"/>
          <w:lang w:eastAsia="en-CA"/>
        </w:rPr>
        <w:t>is any</w:t>
      </w:r>
      <w:r w:rsidRPr="00692DD7">
        <w:rPr>
          <w:rFonts w:ascii="Open Sans" w:eastAsia="Times New Roman" w:hAnsi="Open Sans" w:cs="Open Sans"/>
          <w:color w:val="1A1A1A"/>
          <w:szCs w:val="24"/>
          <w:lang w:eastAsia="en-CA"/>
        </w:rPr>
        <w:t xml:space="preserve"> change to a generator’s process(</w:t>
      </w:r>
      <w:r w:rsidR="00B5748C">
        <w:rPr>
          <w:rFonts w:ascii="Open Sans" w:eastAsia="Times New Roman" w:hAnsi="Open Sans" w:cs="Open Sans"/>
          <w:color w:val="1A1A1A"/>
          <w:szCs w:val="24"/>
          <w:lang w:eastAsia="en-CA"/>
        </w:rPr>
        <w:t>e</w:t>
      </w:r>
      <w:r w:rsidRPr="00692DD7">
        <w:rPr>
          <w:rFonts w:ascii="Open Sans" w:eastAsia="Times New Roman" w:hAnsi="Open Sans" w:cs="Open Sans"/>
          <w:color w:val="1A1A1A"/>
          <w:szCs w:val="24"/>
          <w:lang w:eastAsia="en-CA"/>
        </w:rPr>
        <w:t>s) or waste stream(s) that require</w:t>
      </w:r>
      <w:r w:rsidR="00CA575D">
        <w:rPr>
          <w:rFonts w:ascii="Open Sans" w:eastAsia="Times New Roman" w:hAnsi="Open Sans" w:cs="Open Sans"/>
          <w:color w:val="1A1A1A"/>
          <w:szCs w:val="24"/>
          <w:lang w:eastAsia="en-CA"/>
        </w:rPr>
        <w:t>s</w:t>
      </w:r>
      <w:r w:rsidRPr="00692DD7">
        <w:rPr>
          <w:rFonts w:ascii="Open Sans" w:eastAsia="Times New Roman" w:hAnsi="Open Sans" w:cs="Open Sans"/>
          <w:color w:val="1A1A1A"/>
          <w:szCs w:val="24"/>
          <w:lang w:eastAsia="en-CA"/>
        </w:rPr>
        <w:t xml:space="preserve"> revisions to the site profile</w:t>
      </w:r>
      <w:r w:rsidR="0058699F">
        <w:rPr>
          <w:rFonts w:ascii="Open Sans" w:eastAsia="Times New Roman" w:hAnsi="Open Sans" w:cs="Open Sans"/>
          <w:color w:val="1A1A1A"/>
          <w:szCs w:val="24"/>
          <w:lang w:eastAsia="en-CA"/>
        </w:rPr>
        <w:t xml:space="preserve"> (any change to the </w:t>
      </w:r>
      <w:r w:rsidR="008E5409">
        <w:rPr>
          <w:rFonts w:ascii="Open Sans" w:eastAsia="Times New Roman" w:hAnsi="Open Sans" w:cs="Open Sans"/>
          <w:color w:val="1A1A1A"/>
          <w:szCs w:val="24"/>
          <w:lang w:eastAsia="en-CA"/>
        </w:rPr>
        <w:t>information submitted in the GRR</w:t>
      </w:r>
      <w:r w:rsidR="006B1EC6">
        <w:rPr>
          <w:rFonts w:ascii="Open Sans" w:eastAsia="Times New Roman" w:hAnsi="Open Sans" w:cs="Open Sans"/>
          <w:color w:val="1A1A1A"/>
          <w:szCs w:val="24"/>
          <w:lang w:eastAsia="en-CA"/>
        </w:rPr>
        <w:t>)</w:t>
      </w:r>
      <w:r w:rsidRPr="00692DD7">
        <w:rPr>
          <w:rFonts w:ascii="Open Sans" w:eastAsia="Times New Roman" w:hAnsi="Open Sans" w:cs="Open Sans"/>
          <w:color w:val="1A1A1A"/>
          <w:szCs w:val="24"/>
          <w:lang w:eastAsia="en-CA"/>
        </w:rPr>
        <w:t>, a supplementary generator registration report must be completed and submitted t</w:t>
      </w:r>
      <w:r w:rsidR="000F4423">
        <w:rPr>
          <w:rFonts w:ascii="Open Sans" w:eastAsia="Times New Roman" w:hAnsi="Open Sans" w:cs="Open Sans"/>
          <w:color w:val="1A1A1A"/>
          <w:szCs w:val="24"/>
          <w:lang w:eastAsia="en-CA"/>
        </w:rPr>
        <w:t>hrough</w:t>
      </w:r>
      <w:r w:rsidRPr="00692DD7">
        <w:rPr>
          <w:rFonts w:ascii="Open Sans" w:eastAsia="Times New Roman" w:hAnsi="Open Sans" w:cs="Open Sans"/>
          <w:color w:val="1A1A1A"/>
          <w:szCs w:val="24"/>
          <w:lang w:eastAsia="en-CA"/>
        </w:rPr>
        <w:t xml:space="preserve"> the </w:t>
      </w:r>
      <w:r w:rsidR="000F4423">
        <w:rPr>
          <w:rFonts w:ascii="Open Sans" w:eastAsia="Times New Roman" w:hAnsi="Open Sans" w:cs="Open Sans"/>
          <w:color w:val="1A1A1A"/>
          <w:szCs w:val="24"/>
          <w:lang w:eastAsia="en-CA"/>
        </w:rPr>
        <w:t>Registry</w:t>
      </w:r>
      <w:r w:rsidRPr="00692DD7">
        <w:rPr>
          <w:rFonts w:ascii="Open Sans" w:eastAsia="Times New Roman" w:hAnsi="Open Sans" w:cs="Open Sans"/>
          <w:color w:val="1A1A1A"/>
          <w:szCs w:val="24"/>
          <w:lang w:eastAsia="en-CA"/>
        </w:rPr>
        <w:t xml:space="preserve"> within 15 days of the change (see Section 18(6) of Regulation 347,). See the </w:t>
      </w:r>
      <w:r w:rsidRPr="00A52D36">
        <w:rPr>
          <w:rFonts w:ascii="Open Sans" w:eastAsia="Times New Roman" w:hAnsi="Open Sans" w:cs="Open Sans"/>
          <w:color w:val="1A1A1A"/>
          <w:szCs w:val="24"/>
          <w:lang w:eastAsia="en-CA"/>
        </w:rPr>
        <w:t>Supplementary Generator Registration (Revisions)</w:t>
      </w:r>
      <w:r w:rsidRPr="00692DD7">
        <w:rPr>
          <w:rFonts w:ascii="Open Sans" w:eastAsia="Times New Roman" w:hAnsi="Open Sans" w:cs="Open Sans"/>
          <w:color w:val="1A1A1A"/>
          <w:szCs w:val="24"/>
          <w:lang w:eastAsia="en-CA"/>
        </w:rPr>
        <w:t> for more information.</w:t>
      </w:r>
    </w:p>
    <w:p w14:paraId="3466D8A0" w14:textId="14C4182C"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the subject waste identified on the GRR is hazardous waste, the generator must determine if the LDR program requirements apply for each hazardous waste stream identified. LDR requirements are explained in the </w:t>
      </w:r>
      <w:r w:rsidRPr="00A52D36">
        <w:rPr>
          <w:rFonts w:ascii="Open Sans" w:eastAsia="Times New Roman" w:hAnsi="Open Sans" w:cs="Open Sans"/>
          <w:color w:val="1A1A1A"/>
          <w:szCs w:val="24"/>
          <w:lang w:eastAsia="en-CA"/>
        </w:rPr>
        <w:t>Land Disposal Restrictions (LDR)</w:t>
      </w:r>
      <w:r w:rsidRPr="00692DD7">
        <w:rPr>
          <w:rFonts w:ascii="Open Sans" w:eastAsia="Times New Roman" w:hAnsi="Open Sans" w:cs="Open Sans"/>
          <w:color w:val="1A1A1A"/>
          <w:szCs w:val="24"/>
          <w:lang w:eastAsia="en-CA"/>
        </w:rPr>
        <w:t> section. Generators whose waste is subject to the LDR program should also refer to the </w:t>
      </w:r>
      <w:r w:rsidRPr="00A52D36">
        <w:rPr>
          <w:rFonts w:ascii="Open Sans" w:eastAsia="Times New Roman" w:hAnsi="Open Sans" w:cs="Open Sans"/>
          <w:color w:val="1A1A1A"/>
          <w:szCs w:val="24"/>
          <w:lang w:eastAsia="en-CA"/>
        </w:rPr>
        <w:t>LDR Handbook</w:t>
      </w:r>
      <w:r w:rsidRPr="00692DD7">
        <w:rPr>
          <w:rFonts w:ascii="Open Sans" w:eastAsia="Times New Roman" w:hAnsi="Open Sans" w:cs="Open Sans"/>
          <w:color w:val="1A1A1A"/>
          <w:szCs w:val="24"/>
          <w:lang w:eastAsia="en-CA"/>
        </w:rPr>
        <w:t> for additional details.</w:t>
      </w:r>
    </w:p>
    <w:p w14:paraId="6891406C" w14:textId="050C8B67" w:rsid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Generators of subject waste are also required to pay</w:t>
      </w:r>
      <w:r w:rsidR="008C0936">
        <w:rPr>
          <w:rFonts w:ascii="Open Sans" w:eastAsia="Times New Roman" w:hAnsi="Open Sans" w:cs="Open Sans"/>
          <w:color w:val="1A1A1A"/>
          <w:szCs w:val="24"/>
          <w:lang w:eastAsia="en-CA"/>
        </w:rPr>
        <w:t xml:space="preserve"> </w:t>
      </w:r>
      <w:r w:rsidR="002248E7">
        <w:rPr>
          <w:rFonts w:ascii="Open Sans" w:eastAsia="Times New Roman" w:hAnsi="Open Sans" w:cs="Open Sans"/>
          <w:color w:val="1A1A1A"/>
          <w:szCs w:val="24"/>
          <w:lang w:eastAsia="en-CA"/>
        </w:rPr>
        <w:t xml:space="preserve">the </w:t>
      </w:r>
      <w:r w:rsidR="00515D53">
        <w:rPr>
          <w:rFonts w:ascii="Open Sans" w:eastAsia="Times New Roman" w:hAnsi="Open Sans" w:cs="Open Sans"/>
          <w:color w:val="1A1A1A"/>
          <w:szCs w:val="24"/>
          <w:lang w:eastAsia="en-CA"/>
        </w:rPr>
        <w:t xml:space="preserve">applicable fees </w:t>
      </w:r>
      <w:r w:rsidR="002248E7">
        <w:rPr>
          <w:rFonts w:ascii="Open Sans" w:eastAsia="Times New Roman" w:hAnsi="Open Sans" w:cs="Open Sans"/>
          <w:color w:val="1A1A1A"/>
          <w:szCs w:val="24"/>
          <w:lang w:eastAsia="en-CA"/>
        </w:rPr>
        <w:t>as posted</w:t>
      </w:r>
      <w:r w:rsidR="002A2144">
        <w:rPr>
          <w:rFonts w:ascii="Open Sans" w:eastAsia="Times New Roman" w:hAnsi="Open Sans" w:cs="Open Sans"/>
          <w:color w:val="1A1A1A"/>
          <w:szCs w:val="24"/>
          <w:lang w:eastAsia="en-CA"/>
        </w:rPr>
        <w:t xml:space="preserve"> on </w:t>
      </w:r>
      <w:hyperlink r:id="rId38" w:history="1">
        <w:r w:rsidR="002A2144" w:rsidRPr="00C23994">
          <w:rPr>
            <w:rStyle w:val="Hyperlink"/>
            <w:rFonts w:ascii="Open Sans" w:eastAsia="Times New Roman" w:hAnsi="Open Sans" w:cs="Open Sans"/>
            <w:szCs w:val="24"/>
            <w:lang w:eastAsia="en-CA"/>
          </w:rPr>
          <w:t>RPRA’s Hazardous Waste Program Registry webpage</w:t>
        </w:r>
      </w:hyperlink>
      <w:r w:rsidRPr="00692DD7">
        <w:rPr>
          <w:rFonts w:ascii="Open Sans" w:eastAsia="Times New Roman" w:hAnsi="Open Sans" w:cs="Open Sans"/>
          <w:color w:val="1A1A1A"/>
          <w:szCs w:val="24"/>
          <w:lang w:eastAsia="en-CA"/>
        </w:rPr>
        <w:t>.</w:t>
      </w:r>
    </w:p>
    <w:p w14:paraId="776823B9" w14:textId="3CE26203" w:rsidR="000A7DBE" w:rsidRPr="00692DD7" w:rsidRDefault="00C54D3E" w:rsidP="00692DD7">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 xml:space="preserve">Each waste generation facility requires </w:t>
      </w:r>
      <w:proofErr w:type="gramStart"/>
      <w:r>
        <w:rPr>
          <w:rFonts w:ascii="Open Sans" w:eastAsia="Times New Roman" w:hAnsi="Open Sans" w:cs="Open Sans"/>
          <w:color w:val="1A1A1A"/>
          <w:szCs w:val="24"/>
          <w:lang w:eastAsia="en-CA"/>
        </w:rPr>
        <w:t>its</w:t>
      </w:r>
      <w:proofErr w:type="gramEnd"/>
      <w:r>
        <w:rPr>
          <w:rFonts w:ascii="Open Sans" w:eastAsia="Times New Roman" w:hAnsi="Open Sans" w:cs="Open Sans"/>
          <w:color w:val="1A1A1A"/>
          <w:szCs w:val="24"/>
          <w:lang w:eastAsia="en-CA"/>
        </w:rPr>
        <w:t xml:space="preserve"> own GRR.  If a generator operates multiple waste generation facilities</w:t>
      </w:r>
      <w:r w:rsidR="003064EC">
        <w:rPr>
          <w:rFonts w:ascii="Open Sans" w:eastAsia="Times New Roman" w:hAnsi="Open Sans" w:cs="Open Sans"/>
          <w:color w:val="1A1A1A"/>
          <w:szCs w:val="24"/>
          <w:lang w:eastAsia="en-CA"/>
        </w:rPr>
        <w:t>, separate GRRs must be submitted for each facility.</w:t>
      </w:r>
    </w:p>
    <w:p w14:paraId="27616852" w14:textId="34F05B39" w:rsidR="00692DD7" w:rsidRPr="00692DD7" w:rsidRDefault="007B08E4"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The Registry</w:t>
      </w:r>
      <w:r w:rsidR="00076B43">
        <w:rPr>
          <w:rFonts w:ascii="Open Sans" w:eastAsia="Times New Roman" w:hAnsi="Open Sans" w:cs="Open Sans"/>
          <w:color w:val="1A1A1A"/>
          <w:szCs w:val="24"/>
          <w:lang w:eastAsia="en-CA"/>
        </w:rPr>
        <w:t xml:space="preserve"> </w:t>
      </w:r>
      <w:r w:rsidR="00692DD7" w:rsidRPr="00692DD7">
        <w:rPr>
          <w:rFonts w:ascii="Open Sans" w:eastAsia="Times New Roman" w:hAnsi="Open Sans" w:cs="Open Sans"/>
          <w:color w:val="1A1A1A"/>
          <w:szCs w:val="24"/>
          <w:lang w:eastAsia="en-CA"/>
        </w:rPr>
        <w:t xml:space="preserve">is the online generator registration and manifesting system for generators, </w:t>
      </w:r>
      <w:proofErr w:type="gramStart"/>
      <w:r w:rsidR="00692DD7" w:rsidRPr="00692DD7">
        <w:rPr>
          <w:rFonts w:ascii="Open Sans" w:eastAsia="Times New Roman" w:hAnsi="Open Sans" w:cs="Open Sans"/>
          <w:color w:val="1A1A1A"/>
          <w:szCs w:val="24"/>
          <w:lang w:eastAsia="en-CA"/>
        </w:rPr>
        <w:t>carriers</w:t>
      </w:r>
      <w:proofErr w:type="gramEnd"/>
      <w:r w:rsidR="00692DD7" w:rsidRPr="00692DD7">
        <w:rPr>
          <w:rFonts w:ascii="Open Sans" w:eastAsia="Times New Roman" w:hAnsi="Open Sans" w:cs="Open Sans"/>
          <w:color w:val="1A1A1A"/>
          <w:szCs w:val="24"/>
          <w:lang w:eastAsia="en-CA"/>
        </w:rPr>
        <w:t xml:space="preserve"> and receivers of subject waste.</w:t>
      </w:r>
      <w:r w:rsidR="007D4F80">
        <w:rPr>
          <w:rFonts w:ascii="Open Sans" w:eastAsia="Times New Roman" w:hAnsi="Open Sans" w:cs="Open Sans"/>
          <w:color w:val="1A1A1A"/>
          <w:szCs w:val="24"/>
          <w:lang w:eastAsia="en-CA"/>
        </w:rPr>
        <w:t xml:space="preserve"> The Registry </w:t>
      </w:r>
      <w:r w:rsidR="00EB5E94">
        <w:rPr>
          <w:rFonts w:ascii="Open Sans" w:eastAsia="Times New Roman" w:hAnsi="Open Sans" w:cs="Open Sans"/>
          <w:color w:val="1A1A1A"/>
          <w:szCs w:val="24"/>
          <w:lang w:eastAsia="en-CA"/>
        </w:rPr>
        <w:t xml:space="preserve">provides </w:t>
      </w:r>
      <w:r w:rsidR="00BB2DD5">
        <w:rPr>
          <w:rFonts w:ascii="Open Sans" w:eastAsia="Times New Roman" w:hAnsi="Open Sans" w:cs="Open Sans"/>
          <w:color w:val="1A1A1A"/>
          <w:szCs w:val="24"/>
          <w:lang w:eastAsia="en-CA"/>
        </w:rPr>
        <w:t xml:space="preserve">a </w:t>
      </w:r>
      <w:r w:rsidR="00BB2DD5" w:rsidRPr="0066559C">
        <w:rPr>
          <w:rFonts w:ascii="Open Sans" w:eastAsia="Times New Roman" w:hAnsi="Open Sans" w:cs="Open Sans"/>
          <w:color w:val="1A1A1A"/>
          <w:szCs w:val="24"/>
          <w:lang w:eastAsia="en-CA"/>
        </w:rPr>
        <w:t>convenient way</w:t>
      </w:r>
      <w:r w:rsidR="00BB2DD5">
        <w:rPr>
          <w:rFonts w:ascii="Open Sans" w:eastAsia="Times New Roman" w:hAnsi="Open Sans" w:cs="Open Sans"/>
          <w:color w:val="1A1A1A"/>
          <w:szCs w:val="24"/>
          <w:lang w:eastAsia="en-CA"/>
        </w:rPr>
        <w:t xml:space="preserve"> to complete all registration and reporting requirements </w:t>
      </w:r>
      <w:r w:rsidR="00AC1806">
        <w:rPr>
          <w:rFonts w:ascii="Open Sans" w:eastAsia="Times New Roman" w:hAnsi="Open Sans" w:cs="Open Sans"/>
          <w:color w:val="1A1A1A"/>
          <w:szCs w:val="24"/>
          <w:lang w:eastAsia="en-CA"/>
        </w:rPr>
        <w:t>associated with</w:t>
      </w:r>
      <w:r w:rsidR="00BB2DD5">
        <w:rPr>
          <w:rFonts w:ascii="Open Sans" w:eastAsia="Times New Roman" w:hAnsi="Open Sans" w:cs="Open Sans"/>
          <w:color w:val="1A1A1A"/>
          <w:szCs w:val="24"/>
          <w:lang w:eastAsia="en-CA"/>
        </w:rPr>
        <w:t xml:space="preserve"> waste generation facilities</w:t>
      </w:r>
      <w:r w:rsidR="00AC1806">
        <w:rPr>
          <w:rFonts w:ascii="Open Sans" w:eastAsia="Times New Roman" w:hAnsi="Open Sans" w:cs="Open Sans"/>
          <w:color w:val="1A1A1A"/>
          <w:szCs w:val="24"/>
          <w:lang w:eastAsia="en-CA"/>
        </w:rPr>
        <w:t xml:space="preserve"> for generators, </w:t>
      </w:r>
      <w:proofErr w:type="gramStart"/>
      <w:r w:rsidR="00AC1806">
        <w:rPr>
          <w:rFonts w:ascii="Open Sans" w:eastAsia="Times New Roman" w:hAnsi="Open Sans" w:cs="Open Sans"/>
          <w:color w:val="1A1A1A"/>
          <w:szCs w:val="24"/>
          <w:lang w:eastAsia="en-CA"/>
        </w:rPr>
        <w:t>carriers</w:t>
      </w:r>
      <w:proofErr w:type="gramEnd"/>
      <w:r w:rsidR="00AC1806">
        <w:rPr>
          <w:rFonts w:ascii="Open Sans" w:eastAsia="Times New Roman" w:hAnsi="Open Sans" w:cs="Open Sans"/>
          <w:color w:val="1A1A1A"/>
          <w:szCs w:val="24"/>
          <w:lang w:eastAsia="en-CA"/>
        </w:rPr>
        <w:t xml:space="preserve"> and receivers.</w:t>
      </w:r>
      <w:r w:rsidR="00AF02AF">
        <w:rPr>
          <w:rFonts w:ascii="Open Sans" w:eastAsia="Times New Roman" w:hAnsi="Open Sans" w:cs="Open Sans"/>
          <w:color w:val="1A1A1A"/>
          <w:szCs w:val="24"/>
          <w:lang w:eastAsia="en-CA"/>
        </w:rPr>
        <w:t xml:space="preserve"> The Registry also provides </w:t>
      </w:r>
      <w:r w:rsidR="003470DC" w:rsidRPr="00692DD7">
        <w:rPr>
          <w:rFonts w:ascii="Open Sans" w:eastAsia="Times New Roman" w:hAnsi="Open Sans" w:cs="Open Sans"/>
          <w:color w:val="1A1A1A"/>
          <w:szCs w:val="24"/>
          <w:lang w:eastAsia="en-CA"/>
        </w:rPr>
        <w:t>generator</w:t>
      </w:r>
      <w:r w:rsidR="003470DC">
        <w:rPr>
          <w:rFonts w:ascii="Open Sans" w:eastAsia="Times New Roman" w:hAnsi="Open Sans" w:cs="Open Sans"/>
          <w:color w:val="1A1A1A"/>
          <w:szCs w:val="24"/>
          <w:lang w:eastAsia="en-CA"/>
        </w:rPr>
        <w:t>s</w:t>
      </w:r>
      <w:r w:rsidR="003470DC" w:rsidRPr="00692DD7">
        <w:rPr>
          <w:rFonts w:ascii="Open Sans" w:eastAsia="Times New Roman" w:hAnsi="Open Sans" w:cs="Open Sans"/>
          <w:color w:val="1A1A1A"/>
          <w:szCs w:val="24"/>
          <w:lang w:eastAsia="en-CA"/>
        </w:rPr>
        <w:t xml:space="preserve"> of waste that is subject to LDR requirements with a </w:t>
      </w:r>
      <w:r w:rsidR="003470DC" w:rsidRPr="0066559C">
        <w:rPr>
          <w:rFonts w:ascii="Open Sans" w:eastAsia="Times New Roman" w:hAnsi="Open Sans" w:cs="Open Sans"/>
          <w:color w:val="1A1A1A"/>
          <w:szCs w:val="24"/>
          <w:lang w:eastAsia="en-CA"/>
        </w:rPr>
        <w:t>way</w:t>
      </w:r>
      <w:r w:rsidR="003470DC" w:rsidRPr="00692DD7">
        <w:rPr>
          <w:rFonts w:ascii="Open Sans" w:eastAsia="Times New Roman" w:hAnsi="Open Sans" w:cs="Open Sans"/>
          <w:color w:val="1A1A1A"/>
          <w:szCs w:val="24"/>
          <w:lang w:eastAsia="en-CA"/>
        </w:rPr>
        <w:t xml:space="preserve"> of notifying the receiver of the waste’s LDR requirements.</w:t>
      </w:r>
    </w:p>
    <w:p w14:paraId="1A222587" w14:textId="256C6D3D" w:rsidR="00692DD7" w:rsidRPr="00692DD7" w:rsidRDefault="00692DD7" w:rsidP="00692DD7">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Specific "how to" instructions for how to complete a GRR </w:t>
      </w:r>
      <w:r w:rsidR="002B241E">
        <w:rPr>
          <w:rFonts w:ascii="Open Sans" w:eastAsia="Times New Roman" w:hAnsi="Open Sans" w:cs="Open Sans"/>
          <w:color w:val="1A1A1A"/>
          <w:szCs w:val="24"/>
          <w:lang w:eastAsia="en-CA"/>
        </w:rPr>
        <w:t xml:space="preserve">through the Registry </w:t>
      </w:r>
      <w:r w:rsidRPr="00692DD7">
        <w:rPr>
          <w:rFonts w:ascii="Open Sans" w:eastAsia="Times New Roman" w:hAnsi="Open Sans" w:cs="Open Sans"/>
          <w:color w:val="1A1A1A"/>
          <w:szCs w:val="24"/>
          <w:lang w:eastAsia="en-CA"/>
        </w:rPr>
        <w:t xml:space="preserve">are provided </w:t>
      </w:r>
      <w:r w:rsidR="002B241E">
        <w:rPr>
          <w:rFonts w:ascii="Open Sans" w:eastAsia="Times New Roman" w:hAnsi="Open Sans" w:cs="Open Sans"/>
          <w:color w:val="1A1A1A"/>
          <w:szCs w:val="24"/>
          <w:lang w:eastAsia="en-CA"/>
        </w:rPr>
        <w:t xml:space="preserve">on </w:t>
      </w:r>
      <w:hyperlink r:id="rId39" w:history="1">
        <w:r w:rsidR="00CC3E01" w:rsidRPr="00C23994">
          <w:rPr>
            <w:rStyle w:val="Hyperlink"/>
            <w:rFonts w:ascii="Open Sans" w:eastAsia="Times New Roman" w:hAnsi="Open Sans" w:cs="Open Sans"/>
            <w:szCs w:val="24"/>
            <w:lang w:eastAsia="en-CA"/>
          </w:rPr>
          <w:t xml:space="preserve">RPRA’s Hazardous Waste Program </w:t>
        </w:r>
        <w:r w:rsidR="00C23994" w:rsidRPr="00C23994">
          <w:rPr>
            <w:rStyle w:val="Hyperlink"/>
            <w:rFonts w:ascii="Open Sans" w:eastAsia="Times New Roman" w:hAnsi="Open Sans" w:cs="Open Sans"/>
            <w:szCs w:val="24"/>
            <w:lang w:eastAsia="en-CA"/>
          </w:rPr>
          <w:t>Registry w</w:t>
        </w:r>
        <w:r w:rsidR="00CC3E01" w:rsidRPr="00C23994">
          <w:rPr>
            <w:rStyle w:val="Hyperlink"/>
            <w:rFonts w:ascii="Open Sans" w:eastAsia="Times New Roman" w:hAnsi="Open Sans" w:cs="Open Sans"/>
            <w:szCs w:val="24"/>
            <w:lang w:eastAsia="en-CA"/>
          </w:rPr>
          <w:t>eb</w:t>
        </w:r>
        <w:r w:rsidR="00C23994" w:rsidRPr="00C23994">
          <w:rPr>
            <w:rStyle w:val="Hyperlink"/>
            <w:rFonts w:ascii="Open Sans" w:eastAsia="Times New Roman" w:hAnsi="Open Sans" w:cs="Open Sans"/>
            <w:szCs w:val="24"/>
            <w:lang w:eastAsia="en-CA"/>
          </w:rPr>
          <w:t>p</w:t>
        </w:r>
        <w:r w:rsidR="00CC3E01" w:rsidRPr="00C23994">
          <w:rPr>
            <w:rStyle w:val="Hyperlink"/>
            <w:rFonts w:ascii="Open Sans" w:eastAsia="Times New Roman" w:hAnsi="Open Sans" w:cs="Open Sans"/>
            <w:szCs w:val="24"/>
            <w:lang w:eastAsia="en-CA"/>
          </w:rPr>
          <w:t>age</w:t>
        </w:r>
      </w:hyperlink>
      <w:r w:rsidRPr="00692DD7">
        <w:rPr>
          <w:rFonts w:ascii="Open Sans" w:eastAsia="Times New Roman" w:hAnsi="Open Sans" w:cs="Open Sans"/>
          <w:color w:val="1A1A1A"/>
          <w:szCs w:val="24"/>
          <w:lang w:eastAsia="en-CA"/>
        </w:rPr>
        <w:t>.</w:t>
      </w:r>
    </w:p>
    <w:p w14:paraId="2B066D15" w14:textId="64F65199" w:rsid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Please note that you should not attempt to complete the generator registration process until you have </w:t>
      </w:r>
      <w:r w:rsidRPr="00960CA6">
        <w:rPr>
          <w:rFonts w:ascii="Open Sans" w:eastAsia="Times New Roman" w:hAnsi="Open Sans" w:cs="Open Sans"/>
          <w:color w:val="1A1A1A"/>
          <w:szCs w:val="24"/>
          <w:lang w:eastAsia="en-CA"/>
        </w:rPr>
        <w:t>properly characterized your waste</w:t>
      </w:r>
      <w:r w:rsidRPr="00692DD7">
        <w:rPr>
          <w:rFonts w:ascii="Open Sans" w:eastAsia="Times New Roman" w:hAnsi="Open Sans" w:cs="Open Sans"/>
          <w:color w:val="1A1A1A"/>
          <w:szCs w:val="24"/>
          <w:lang w:eastAsia="en-CA"/>
        </w:rPr>
        <w:t> and </w:t>
      </w:r>
      <w:r w:rsidRPr="00960CA6">
        <w:rPr>
          <w:rFonts w:ascii="Open Sans" w:eastAsia="Times New Roman" w:hAnsi="Open Sans" w:cs="Open Sans"/>
          <w:color w:val="1A1A1A"/>
          <w:szCs w:val="24"/>
          <w:lang w:eastAsia="en-CA"/>
        </w:rPr>
        <w:t>determined your appropriate waste class(es)</w:t>
      </w:r>
      <w:r w:rsidRPr="00692DD7">
        <w:rPr>
          <w:rFonts w:ascii="Open Sans" w:eastAsia="Times New Roman" w:hAnsi="Open Sans" w:cs="Open Sans"/>
          <w:color w:val="1A1A1A"/>
          <w:szCs w:val="24"/>
          <w:lang w:eastAsia="en-CA"/>
        </w:rPr>
        <w:t>.</w:t>
      </w:r>
    </w:p>
    <w:p w14:paraId="45ED6094" w14:textId="4F4709D2" w:rsidR="006B691E" w:rsidRPr="00155282" w:rsidRDefault="0068741F" w:rsidP="00F961D4">
      <w:pPr>
        <w:pStyle w:val="Heading3"/>
      </w:pPr>
      <w:r w:rsidRPr="00155282">
        <w:t>Delegating Registration and Reporting</w:t>
      </w:r>
    </w:p>
    <w:p w14:paraId="10DB7662" w14:textId="45F9CA5F" w:rsidR="00096727" w:rsidRPr="00155282" w:rsidRDefault="005868E8" w:rsidP="00096727">
      <w:pPr>
        <w:rPr>
          <w:rFonts w:ascii="Open Sans" w:hAnsi="Open Sans" w:cs="Open Sans"/>
        </w:rPr>
      </w:pPr>
      <w:r w:rsidRPr="00155282">
        <w:rPr>
          <w:rFonts w:ascii="Open Sans" w:hAnsi="Open Sans" w:cs="Open Sans"/>
        </w:rPr>
        <w:t>A</w:t>
      </w:r>
      <w:r w:rsidR="006B691E" w:rsidRPr="00155282">
        <w:rPr>
          <w:rFonts w:ascii="Open Sans" w:hAnsi="Open Sans" w:cs="Open Sans"/>
        </w:rPr>
        <w:t xml:space="preserve"> generator who is required to </w:t>
      </w:r>
      <w:r w:rsidR="00AF607C" w:rsidRPr="00155282">
        <w:rPr>
          <w:rFonts w:ascii="Open Sans" w:hAnsi="Open Sans" w:cs="Open Sans"/>
        </w:rPr>
        <w:t>register and report</w:t>
      </w:r>
      <w:r w:rsidR="006B691E" w:rsidRPr="00155282">
        <w:rPr>
          <w:rFonts w:ascii="Open Sans" w:hAnsi="Open Sans" w:cs="Open Sans"/>
        </w:rPr>
        <w:t xml:space="preserve"> through the Registry may authorize a delegate (or a third party) to </w:t>
      </w:r>
      <w:r w:rsidR="00121E95" w:rsidRPr="00155282">
        <w:rPr>
          <w:rFonts w:ascii="Open Sans" w:hAnsi="Open Sans" w:cs="Open Sans"/>
        </w:rPr>
        <w:t>register and</w:t>
      </w:r>
      <w:r w:rsidR="005F6519" w:rsidRPr="00155282">
        <w:rPr>
          <w:rFonts w:ascii="Open Sans" w:hAnsi="Open Sans" w:cs="Open Sans"/>
        </w:rPr>
        <w:t>/or</w:t>
      </w:r>
      <w:r w:rsidR="00121E95" w:rsidRPr="00155282">
        <w:rPr>
          <w:rFonts w:ascii="Open Sans" w:hAnsi="Open Sans" w:cs="Open Sans"/>
        </w:rPr>
        <w:t xml:space="preserve"> report</w:t>
      </w:r>
      <w:r w:rsidR="006B691E" w:rsidRPr="00155282">
        <w:rPr>
          <w:rFonts w:ascii="Open Sans" w:hAnsi="Open Sans" w:cs="Open Sans"/>
        </w:rPr>
        <w:t xml:space="preserve"> on their behalf. </w:t>
      </w:r>
      <w:r w:rsidR="00096727" w:rsidRPr="00155282">
        <w:rPr>
          <w:rFonts w:ascii="Open Sans" w:hAnsi="Open Sans" w:cs="Open Sans"/>
        </w:rPr>
        <w:t xml:space="preserve">If a generator chooses to </w:t>
      </w:r>
      <w:r w:rsidR="008F0DF7" w:rsidRPr="00155282">
        <w:rPr>
          <w:rFonts w:ascii="Open Sans" w:hAnsi="Open Sans" w:cs="Open Sans"/>
        </w:rPr>
        <w:t>enlist</w:t>
      </w:r>
      <w:r w:rsidR="00096727" w:rsidRPr="00155282">
        <w:rPr>
          <w:rFonts w:ascii="Open Sans" w:hAnsi="Open Sans" w:cs="Open Sans"/>
        </w:rPr>
        <w:t xml:space="preserve"> a delegate</w:t>
      </w:r>
      <w:r w:rsidR="008F0DF7" w:rsidRPr="00155282">
        <w:rPr>
          <w:rFonts w:ascii="Open Sans" w:hAnsi="Open Sans" w:cs="Open Sans"/>
        </w:rPr>
        <w:t xml:space="preserve"> to register and</w:t>
      </w:r>
      <w:r w:rsidR="005F6519" w:rsidRPr="00155282">
        <w:rPr>
          <w:rFonts w:ascii="Open Sans" w:hAnsi="Open Sans" w:cs="Open Sans"/>
        </w:rPr>
        <w:t>/or</w:t>
      </w:r>
      <w:r w:rsidR="008F0DF7" w:rsidRPr="00155282">
        <w:rPr>
          <w:rFonts w:ascii="Open Sans" w:hAnsi="Open Sans" w:cs="Open Sans"/>
        </w:rPr>
        <w:t xml:space="preserve"> report on their behalf</w:t>
      </w:r>
      <w:r w:rsidR="00096727" w:rsidRPr="00155282">
        <w:rPr>
          <w:rFonts w:ascii="Open Sans" w:hAnsi="Open Sans" w:cs="Open Sans"/>
        </w:rPr>
        <w:t>, both the generator and the delegate must have a written agreement between both parties</w:t>
      </w:r>
      <w:r w:rsidR="008F0DF7" w:rsidRPr="00155282">
        <w:rPr>
          <w:rFonts w:ascii="Open Sans" w:hAnsi="Open Sans" w:cs="Open Sans"/>
        </w:rPr>
        <w:t>.</w:t>
      </w:r>
    </w:p>
    <w:p w14:paraId="73CB7896" w14:textId="5BE0A75D" w:rsidR="006B691E" w:rsidRPr="00155282" w:rsidRDefault="006B691E" w:rsidP="006B691E">
      <w:pPr>
        <w:rPr>
          <w:rFonts w:ascii="Open Sans" w:hAnsi="Open Sans" w:cs="Open Sans"/>
        </w:rPr>
      </w:pPr>
      <w:r w:rsidRPr="00155282">
        <w:rPr>
          <w:rFonts w:ascii="Open Sans" w:hAnsi="Open Sans" w:cs="Open Sans"/>
        </w:rPr>
        <w:t>Note</w:t>
      </w:r>
      <w:r w:rsidR="005F6519" w:rsidRPr="00155282">
        <w:rPr>
          <w:rFonts w:ascii="Open Sans" w:hAnsi="Open Sans" w:cs="Open Sans"/>
        </w:rPr>
        <w:t>:</w:t>
      </w:r>
      <w:r w:rsidRPr="00155282">
        <w:rPr>
          <w:rFonts w:ascii="Open Sans" w:hAnsi="Open Sans" w:cs="Open Sans"/>
        </w:rPr>
        <w:t xml:space="preserve"> </w:t>
      </w:r>
      <w:r w:rsidR="00C5062E" w:rsidRPr="00155282">
        <w:rPr>
          <w:rFonts w:ascii="Open Sans" w:hAnsi="Open Sans" w:cs="Open Sans"/>
        </w:rPr>
        <w:t>a</w:t>
      </w:r>
      <w:r w:rsidRPr="00155282">
        <w:rPr>
          <w:rFonts w:ascii="Open Sans" w:hAnsi="Open Sans" w:cs="Open Sans"/>
        </w:rPr>
        <w:t xml:space="preserve"> generator who has </w:t>
      </w:r>
      <w:r w:rsidR="008F0DF7" w:rsidRPr="00155282">
        <w:rPr>
          <w:rFonts w:ascii="Open Sans" w:hAnsi="Open Sans" w:cs="Open Sans"/>
        </w:rPr>
        <w:t>enlisted</w:t>
      </w:r>
      <w:r w:rsidRPr="00155282">
        <w:rPr>
          <w:rFonts w:ascii="Open Sans" w:hAnsi="Open Sans" w:cs="Open Sans"/>
        </w:rPr>
        <w:t xml:space="preserve"> a delegate remains </w:t>
      </w:r>
      <w:r w:rsidR="007814BD" w:rsidRPr="00155282">
        <w:rPr>
          <w:rFonts w:ascii="Open Sans" w:hAnsi="Open Sans" w:cs="Open Sans"/>
        </w:rPr>
        <w:t xml:space="preserve">solely </w:t>
      </w:r>
      <w:r w:rsidRPr="00155282">
        <w:rPr>
          <w:rFonts w:ascii="Open Sans" w:hAnsi="Open Sans" w:cs="Open Sans"/>
        </w:rPr>
        <w:t>responsible for meeting the</w:t>
      </w:r>
      <w:r w:rsidR="007814BD" w:rsidRPr="00155282">
        <w:rPr>
          <w:rFonts w:ascii="Open Sans" w:hAnsi="Open Sans" w:cs="Open Sans"/>
        </w:rPr>
        <w:t xml:space="preserve"> </w:t>
      </w:r>
      <w:r w:rsidRPr="00155282">
        <w:rPr>
          <w:rFonts w:ascii="Open Sans" w:hAnsi="Open Sans" w:cs="Open Sans"/>
        </w:rPr>
        <w:t xml:space="preserve">requirements </w:t>
      </w:r>
      <w:r w:rsidR="00B34A46" w:rsidRPr="00155282">
        <w:rPr>
          <w:rFonts w:ascii="Open Sans" w:hAnsi="Open Sans" w:cs="Open Sans"/>
        </w:rPr>
        <w:t>for registration and reporting</w:t>
      </w:r>
      <w:r w:rsidR="00C5062E" w:rsidRPr="00155282">
        <w:rPr>
          <w:rFonts w:ascii="Open Sans" w:hAnsi="Open Sans" w:cs="Open Sans"/>
        </w:rPr>
        <w:t>,</w:t>
      </w:r>
      <w:r w:rsidR="00B34A46" w:rsidRPr="00155282">
        <w:rPr>
          <w:rFonts w:ascii="Open Sans" w:hAnsi="Open Sans" w:cs="Open Sans"/>
        </w:rPr>
        <w:t xml:space="preserve"> including payment of any applicable fees</w:t>
      </w:r>
      <w:r w:rsidR="00EC0009" w:rsidRPr="00155282">
        <w:rPr>
          <w:rFonts w:ascii="Open Sans" w:hAnsi="Open Sans" w:cs="Open Sans"/>
        </w:rPr>
        <w:t>. This includes</w:t>
      </w:r>
      <w:r w:rsidRPr="00155282">
        <w:rPr>
          <w:rFonts w:ascii="Open Sans" w:hAnsi="Open Sans" w:cs="Open Sans"/>
        </w:rPr>
        <w:t xml:space="preserve"> requirements to report, update and ensure the accuracy of all information submitted through the Registry.</w:t>
      </w:r>
    </w:p>
    <w:p w14:paraId="5ABB8C6B" w14:textId="797174E3" w:rsidR="008F0DF7" w:rsidRPr="00155282" w:rsidRDefault="00EC0009" w:rsidP="006B691E">
      <w:pPr>
        <w:rPr>
          <w:rFonts w:ascii="Open Sans" w:hAnsi="Open Sans" w:cs="Open Sans"/>
        </w:rPr>
      </w:pPr>
      <w:r w:rsidRPr="00155282">
        <w:rPr>
          <w:rFonts w:ascii="Open Sans" w:hAnsi="Open Sans" w:cs="Open Sans"/>
        </w:rPr>
        <w:t>The written agreement is intended to ensur</w:t>
      </w:r>
      <w:r w:rsidR="00AC1288" w:rsidRPr="00155282">
        <w:rPr>
          <w:rFonts w:ascii="Open Sans" w:hAnsi="Open Sans" w:cs="Open Sans"/>
        </w:rPr>
        <w:t>e</w:t>
      </w:r>
      <w:r w:rsidRPr="00155282">
        <w:rPr>
          <w:rFonts w:ascii="Open Sans" w:hAnsi="Open Sans" w:cs="Open Sans"/>
        </w:rPr>
        <w:t xml:space="preserve"> there is a clear understanding of what the generator’s responsibilities are</w:t>
      </w:r>
      <w:r w:rsidR="006A759C" w:rsidRPr="00155282">
        <w:rPr>
          <w:rFonts w:ascii="Open Sans" w:hAnsi="Open Sans" w:cs="Open Sans"/>
        </w:rPr>
        <w:t>,</w:t>
      </w:r>
      <w:r w:rsidRPr="00155282">
        <w:rPr>
          <w:rFonts w:ascii="Open Sans" w:hAnsi="Open Sans" w:cs="Open Sans"/>
        </w:rPr>
        <w:t xml:space="preserve"> and what </w:t>
      </w:r>
      <w:r w:rsidR="00CA45E9" w:rsidRPr="00155282">
        <w:rPr>
          <w:rFonts w:ascii="Open Sans" w:hAnsi="Open Sans" w:cs="Open Sans"/>
        </w:rPr>
        <w:t>the delegate and the generator have agreed the delegate</w:t>
      </w:r>
      <w:r w:rsidR="005174FA" w:rsidRPr="00155282">
        <w:rPr>
          <w:rFonts w:ascii="Open Sans" w:hAnsi="Open Sans" w:cs="Open Sans"/>
        </w:rPr>
        <w:t xml:space="preserve"> will </w:t>
      </w:r>
      <w:r w:rsidR="00534F31" w:rsidRPr="00155282">
        <w:rPr>
          <w:rFonts w:ascii="Open Sans" w:hAnsi="Open Sans" w:cs="Open Sans"/>
        </w:rPr>
        <w:t>complete on behalf of the generator.</w:t>
      </w:r>
    </w:p>
    <w:p w14:paraId="23D5F2FD" w14:textId="1C941A5E" w:rsidR="003E7354" w:rsidRPr="00155282" w:rsidRDefault="00877AA9" w:rsidP="006B691E">
      <w:pPr>
        <w:rPr>
          <w:rFonts w:ascii="Open Sans" w:hAnsi="Open Sans" w:cs="Open Sans"/>
        </w:rPr>
      </w:pPr>
      <w:r w:rsidRPr="00155282">
        <w:rPr>
          <w:rFonts w:ascii="Open Sans" w:hAnsi="Open Sans" w:cs="Open Sans"/>
        </w:rPr>
        <w:t xml:space="preserve">Both the generator and the delegate </w:t>
      </w:r>
      <w:r w:rsidR="005764F1" w:rsidRPr="00155282">
        <w:rPr>
          <w:rFonts w:ascii="Open Sans" w:hAnsi="Open Sans" w:cs="Open Sans"/>
        </w:rPr>
        <w:t>are required to keep a copy of the written agreement for the entire duration of the agreement</w:t>
      </w:r>
      <w:r w:rsidR="006A759C" w:rsidRPr="00155282">
        <w:rPr>
          <w:rFonts w:ascii="Open Sans" w:hAnsi="Open Sans" w:cs="Open Sans"/>
        </w:rPr>
        <w:t>,</w:t>
      </w:r>
      <w:r w:rsidR="005764F1" w:rsidRPr="00155282">
        <w:rPr>
          <w:rFonts w:ascii="Open Sans" w:hAnsi="Open Sans" w:cs="Open Sans"/>
        </w:rPr>
        <w:t xml:space="preserve"> and for at least </w:t>
      </w:r>
      <w:r w:rsidR="003E7354" w:rsidRPr="00155282">
        <w:rPr>
          <w:rFonts w:ascii="Open Sans" w:hAnsi="Open Sans" w:cs="Open Sans"/>
        </w:rPr>
        <w:t>two years after the agreement has ended.</w:t>
      </w:r>
    </w:p>
    <w:p w14:paraId="1F01F9A3" w14:textId="25B8CD28" w:rsidR="00534F31" w:rsidRPr="00155282" w:rsidRDefault="003E7354" w:rsidP="006B691E">
      <w:pPr>
        <w:rPr>
          <w:rFonts w:ascii="Open Sans" w:hAnsi="Open Sans" w:cs="Open Sans"/>
        </w:rPr>
      </w:pPr>
      <w:r w:rsidRPr="00155282">
        <w:rPr>
          <w:rFonts w:ascii="Open Sans" w:hAnsi="Open Sans" w:cs="Open Sans"/>
        </w:rPr>
        <w:t xml:space="preserve">The agreement </w:t>
      </w:r>
      <w:r w:rsidR="00393F3C" w:rsidRPr="00155282">
        <w:rPr>
          <w:rFonts w:ascii="Open Sans" w:hAnsi="Open Sans" w:cs="Open Sans"/>
        </w:rPr>
        <w:t>must</w:t>
      </w:r>
      <w:r w:rsidRPr="00155282">
        <w:rPr>
          <w:rFonts w:ascii="Open Sans" w:hAnsi="Open Sans" w:cs="Open Sans"/>
        </w:rPr>
        <w:t xml:space="preserve"> contain the following information:</w:t>
      </w:r>
    </w:p>
    <w:p w14:paraId="3918FAAE" w14:textId="1B26E0ED" w:rsidR="006B691E" w:rsidRPr="00155282" w:rsidRDefault="006B691E" w:rsidP="006B691E">
      <w:pPr>
        <w:pStyle w:val="ListParagraph"/>
        <w:numPr>
          <w:ilvl w:val="0"/>
          <w:numId w:val="138"/>
        </w:numPr>
        <w:spacing w:after="0" w:line="240" w:lineRule="auto"/>
        <w:contextualSpacing w:val="0"/>
        <w:rPr>
          <w:rFonts w:ascii="Open Sans" w:eastAsia="Times New Roman" w:hAnsi="Open Sans" w:cs="Open Sans"/>
        </w:rPr>
      </w:pPr>
      <w:r w:rsidRPr="00155282">
        <w:rPr>
          <w:rFonts w:ascii="Open Sans" w:eastAsia="Times New Roman" w:hAnsi="Open Sans" w:cs="Open Sans"/>
        </w:rPr>
        <w:t>The legal name (and operating name if different) and address of the generator and generator facility(</w:t>
      </w:r>
      <w:proofErr w:type="spellStart"/>
      <w:r w:rsidRPr="00155282">
        <w:rPr>
          <w:rFonts w:ascii="Open Sans" w:eastAsia="Times New Roman" w:hAnsi="Open Sans" w:cs="Open Sans"/>
        </w:rPr>
        <w:t>ies</w:t>
      </w:r>
      <w:proofErr w:type="spellEnd"/>
      <w:r w:rsidRPr="00155282">
        <w:rPr>
          <w:rFonts w:ascii="Open Sans" w:eastAsia="Times New Roman" w:hAnsi="Open Sans" w:cs="Open Sans"/>
        </w:rPr>
        <w:t>) t</w:t>
      </w:r>
      <w:r w:rsidR="00DF7D64" w:rsidRPr="00155282">
        <w:rPr>
          <w:rFonts w:ascii="Open Sans" w:eastAsia="Times New Roman" w:hAnsi="Open Sans" w:cs="Open Sans"/>
        </w:rPr>
        <w:t>o wh</w:t>
      </w:r>
      <w:r w:rsidR="00CB1558" w:rsidRPr="00155282">
        <w:rPr>
          <w:rFonts w:ascii="Open Sans" w:eastAsia="Times New Roman" w:hAnsi="Open Sans" w:cs="Open Sans"/>
        </w:rPr>
        <w:t>ich</w:t>
      </w:r>
      <w:r w:rsidRPr="00155282">
        <w:rPr>
          <w:rFonts w:ascii="Open Sans" w:eastAsia="Times New Roman" w:hAnsi="Open Sans" w:cs="Open Sans"/>
        </w:rPr>
        <w:t xml:space="preserve"> the delegation agreement </w:t>
      </w:r>
      <w:r w:rsidR="00CB1558" w:rsidRPr="00155282">
        <w:rPr>
          <w:rFonts w:ascii="Open Sans" w:eastAsia="Times New Roman" w:hAnsi="Open Sans" w:cs="Open Sans"/>
        </w:rPr>
        <w:t>applies</w:t>
      </w:r>
      <w:r w:rsidRPr="00155282">
        <w:rPr>
          <w:rFonts w:ascii="Open Sans" w:eastAsia="Times New Roman" w:hAnsi="Open Sans" w:cs="Open Sans"/>
        </w:rPr>
        <w:t xml:space="preserve">. </w:t>
      </w:r>
    </w:p>
    <w:p w14:paraId="0E55BF0E" w14:textId="77777777" w:rsidR="006B691E" w:rsidRPr="00155282" w:rsidRDefault="006B691E" w:rsidP="006B691E">
      <w:pPr>
        <w:pStyle w:val="ListParagraph"/>
        <w:numPr>
          <w:ilvl w:val="0"/>
          <w:numId w:val="138"/>
        </w:numPr>
        <w:spacing w:after="0" w:line="240" w:lineRule="auto"/>
        <w:contextualSpacing w:val="0"/>
        <w:rPr>
          <w:rFonts w:ascii="Open Sans" w:eastAsia="Times New Roman" w:hAnsi="Open Sans" w:cs="Open Sans"/>
        </w:rPr>
      </w:pPr>
      <w:r w:rsidRPr="00155282">
        <w:rPr>
          <w:rFonts w:ascii="Open Sans" w:eastAsia="Times New Roman" w:hAnsi="Open Sans" w:cs="Open Sans"/>
        </w:rPr>
        <w:t>The name of the organization acting as the delegate.</w:t>
      </w:r>
    </w:p>
    <w:p w14:paraId="0A8F2766" w14:textId="77777777" w:rsidR="006B691E" w:rsidRPr="00155282" w:rsidRDefault="006B691E" w:rsidP="006B691E">
      <w:pPr>
        <w:pStyle w:val="ListParagraph"/>
        <w:numPr>
          <w:ilvl w:val="0"/>
          <w:numId w:val="138"/>
        </w:numPr>
        <w:spacing w:after="0" w:line="240" w:lineRule="auto"/>
        <w:contextualSpacing w:val="0"/>
        <w:rPr>
          <w:rFonts w:ascii="Open Sans" w:eastAsia="Times New Roman" w:hAnsi="Open Sans" w:cs="Open Sans"/>
        </w:rPr>
      </w:pPr>
      <w:r w:rsidRPr="00155282">
        <w:rPr>
          <w:rFonts w:ascii="Open Sans" w:eastAsia="Times New Roman" w:hAnsi="Open Sans" w:cs="Open Sans"/>
        </w:rPr>
        <w:t xml:space="preserve">The effective date and </w:t>
      </w:r>
      <w:r w:rsidRPr="00155282">
        <w:rPr>
          <w:rFonts w:ascii="Open Sans" w:hAnsi="Open Sans" w:cs="Open Sans"/>
        </w:rPr>
        <w:t>length of time the agreement is in place</w:t>
      </w:r>
      <w:r w:rsidRPr="00155282">
        <w:rPr>
          <w:rFonts w:ascii="Open Sans" w:eastAsia="Times New Roman" w:hAnsi="Open Sans" w:cs="Open Sans"/>
        </w:rPr>
        <w:t>.</w:t>
      </w:r>
    </w:p>
    <w:p w14:paraId="30E72715" w14:textId="77777777" w:rsidR="006B691E" w:rsidRPr="00155282" w:rsidRDefault="006B691E" w:rsidP="006B691E">
      <w:pPr>
        <w:pStyle w:val="ListParagraph"/>
        <w:numPr>
          <w:ilvl w:val="0"/>
          <w:numId w:val="138"/>
        </w:numPr>
        <w:spacing w:after="0" w:line="240" w:lineRule="auto"/>
        <w:contextualSpacing w:val="0"/>
        <w:rPr>
          <w:rFonts w:ascii="Open Sans" w:eastAsia="Times New Roman" w:hAnsi="Open Sans" w:cs="Open Sans"/>
        </w:rPr>
      </w:pPr>
      <w:r w:rsidRPr="00155282">
        <w:rPr>
          <w:rFonts w:ascii="Open Sans" w:eastAsia="Times New Roman" w:hAnsi="Open Sans" w:cs="Open Sans"/>
        </w:rPr>
        <w:t xml:space="preserve">A name and contact information (phone number and email address) of a representative from </w:t>
      </w:r>
      <w:r w:rsidRPr="00155282">
        <w:rPr>
          <w:rFonts w:ascii="Open Sans" w:eastAsia="Times New Roman" w:hAnsi="Open Sans" w:cs="Open Sans"/>
          <w:u w:val="single"/>
        </w:rPr>
        <w:t xml:space="preserve">each </w:t>
      </w:r>
      <w:r w:rsidRPr="00155282">
        <w:rPr>
          <w:rFonts w:ascii="Open Sans" w:eastAsia="Times New Roman" w:hAnsi="Open Sans" w:cs="Open Sans"/>
        </w:rPr>
        <w:t xml:space="preserve">organization. </w:t>
      </w:r>
    </w:p>
    <w:p w14:paraId="2ED31EDB" w14:textId="7DCC16B0" w:rsidR="006B691E" w:rsidRPr="00155282" w:rsidRDefault="006B691E" w:rsidP="006B691E">
      <w:pPr>
        <w:pStyle w:val="ListParagraph"/>
        <w:numPr>
          <w:ilvl w:val="0"/>
          <w:numId w:val="138"/>
        </w:numPr>
        <w:spacing w:after="0" w:line="240" w:lineRule="auto"/>
        <w:contextualSpacing w:val="0"/>
        <w:rPr>
          <w:rFonts w:ascii="Open Sans" w:eastAsia="Times New Roman" w:hAnsi="Open Sans" w:cs="Open Sans"/>
        </w:rPr>
      </w:pPr>
      <w:r w:rsidRPr="00155282">
        <w:rPr>
          <w:rFonts w:ascii="Open Sans" w:eastAsia="Times New Roman" w:hAnsi="Open Sans" w:cs="Open Sans"/>
        </w:rPr>
        <w:t xml:space="preserve">A statement that the generator is aware that they remain responsible for meeting the requirements of </w:t>
      </w:r>
      <w:r w:rsidR="00C80DA9" w:rsidRPr="00155282">
        <w:rPr>
          <w:rFonts w:ascii="Open Sans" w:eastAsia="Times New Roman" w:hAnsi="Open Sans" w:cs="Open Sans"/>
        </w:rPr>
        <w:t xml:space="preserve">Ontario </w:t>
      </w:r>
      <w:r w:rsidRPr="00155282">
        <w:rPr>
          <w:rFonts w:ascii="Open Sans" w:eastAsia="Times New Roman" w:hAnsi="Open Sans" w:cs="Open Sans"/>
        </w:rPr>
        <w:t>Regulation 347</w:t>
      </w:r>
      <w:r w:rsidR="00C80DA9" w:rsidRPr="00155282">
        <w:rPr>
          <w:rFonts w:ascii="Open Sans" w:eastAsia="Times New Roman" w:hAnsi="Open Sans" w:cs="Open Sans"/>
        </w:rPr>
        <w:t xml:space="preserve"> under the EPA and Ontario Regulation 323/22 </w:t>
      </w:r>
      <w:r w:rsidR="00BD0C35" w:rsidRPr="00155282">
        <w:rPr>
          <w:rFonts w:ascii="Open Sans" w:eastAsia="Times New Roman" w:hAnsi="Open Sans" w:cs="Open Sans"/>
        </w:rPr>
        <w:t>under the RRCEA</w:t>
      </w:r>
      <w:r w:rsidRPr="00155282">
        <w:rPr>
          <w:rFonts w:ascii="Open Sans" w:eastAsia="Times New Roman" w:hAnsi="Open Sans" w:cs="Open Sans"/>
        </w:rPr>
        <w:t xml:space="preserve"> including requirements to report, update and ensure the accuracy of all information submitted through the Registry</w:t>
      </w:r>
      <w:r w:rsidR="00BD0C35" w:rsidRPr="00155282">
        <w:rPr>
          <w:rFonts w:ascii="Open Sans" w:eastAsia="Times New Roman" w:hAnsi="Open Sans" w:cs="Open Sans"/>
        </w:rPr>
        <w:t xml:space="preserve"> and pay any applicable fees</w:t>
      </w:r>
      <w:r w:rsidRPr="00155282">
        <w:rPr>
          <w:rFonts w:ascii="Open Sans" w:eastAsia="Times New Roman" w:hAnsi="Open Sans" w:cs="Open Sans"/>
        </w:rPr>
        <w:t xml:space="preserve">. </w:t>
      </w:r>
    </w:p>
    <w:p w14:paraId="7453834F" w14:textId="77777777" w:rsidR="006B691E" w:rsidRPr="00155282" w:rsidRDefault="006B691E" w:rsidP="006B691E">
      <w:pPr>
        <w:pStyle w:val="ListParagraph"/>
        <w:numPr>
          <w:ilvl w:val="0"/>
          <w:numId w:val="138"/>
        </w:numPr>
        <w:spacing w:after="0" w:line="240" w:lineRule="auto"/>
        <w:contextualSpacing w:val="0"/>
        <w:rPr>
          <w:rFonts w:ascii="Open Sans" w:eastAsia="Times New Roman" w:hAnsi="Open Sans" w:cs="Open Sans"/>
        </w:rPr>
      </w:pPr>
      <w:r w:rsidRPr="00155282">
        <w:rPr>
          <w:rFonts w:ascii="Open Sans" w:eastAsia="Times New Roman" w:hAnsi="Open Sans" w:cs="Open Sans"/>
        </w:rPr>
        <w:t xml:space="preserve">A signature of a representative from </w:t>
      </w:r>
      <w:r w:rsidRPr="00155282">
        <w:rPr>
          <w:rFonts w:ascii="Open Sans" w:eastAsia="Times New Roman" w:hAnsi="Open Sans" w:cs="Open Sans"/>
          <w:u w:val="single"/>
        </w:rPr>
        <w:t xml:space="preserve">each </w:t>
      </w:r>
      <w:r w:rsidRPr="00155282">
        <w:rPr>
          <w:rFonts w:ascii="Open Sans" w:eastAsia="Times New Roman" w:hAnsi="Open Sans" w:cs="Open Sans"/>
        </w:rPr>
        <w:t xml:space="preserve">organization. </w:t>
      </w:r>
    </w:p>
    <w:p w14:paraId="42E1600A" w14:textId="3D8FAF07" w:rsidR="006B691E" w:rsidRPr="00155282" w:rsidRDefault="006B691E" w:rsidP="006B691E">
      <w:pPr>
        <w:pStyle w:val="ListParagraph"/>
        <w:numPr>
          <w:ilvl w:val="0"/>
          <w:numId w:val="139"/>
        </w:numPr>
        <w:spacing w:after="0" w:line="240" w:lineRule="auto"/>
        <w:rPr>
          <w:rFonts w:ascii="Open Sans" w:hAnsi="Open Sans" w:cs="Open Sans"/>
        </w:rPr>
      </w:pPr>
      <w:r w:rsidRPr="00155282">
        <w:rPr>
          <w:rFonts w:ascii="Open Sans" w:hAnsi="Open Sans" w:cs="Open Sans"/>
        </w:rPr>
        <w:lastRenderedPageBreak/>
        <w:t>A plan for how the generator would obtain access to th</w:t>
      </w:r>
      <w:r w:rsidR="00BD0C35" w:rsidRPr="00155282">
        <w:rPr>
          <w:rFonts w:ascii="Open Sans" w:hAnsi="Open Sans" w:cs="Open Sans"/>
        </w:rPr>
        <w:t>e</w:t>
      </w:r>
      <w:r w:rsidRPr="00155282">
        <w:rPr>
          <w:rFonts w:ascii="Open Sans" w:hAnsi="Open Sans" w:cs="Open Sans"/>
        </w:rPr>
        <w:t xml:space="preserve"> records that were submitted on their </w:t>
      </w:r>
      <w:proofErr w:type="gramStart"/>
      <w:r w:rsidRPr="00155282">
        <w:rPr>
          <w:rFonts w:ascii="Open Sans" w:hAnsi="Open Sans" w:cs="Open Sans"/>
        </w:rPr>
        <w:t>behalf</w:t>
      </w:r>
      <w:r w:rsidR="00D62EC8" w:rsidRPr="00155282">
        <w:rPr>
          <w:rFonts w:ascii="Open Sans" w:hAnsi="Open Sans" w:cs="Open Sans"/>
        </w:rPr>
        <w:t>,</w:t>
      </w:r>
      <w:r w:rsidRPr="00155282">
        <w:rPr>
          <w:rFonts w:ascii="Open Sans" w:hAnsi="Open Sans" w:cs="Open Sans"/>
        </w:rPr>
        <w:t xml:space="preserve"> </w:t>
      </w:r>
      <w:r w:rsidR="00475BBF" w:rsidRPr="00155282">
        <w:rPr>
          <w:rFonts w:ascii="Open Sans" w:hAnsi="Open Sans" w:cs="Open Sans"/>
        </w:rPr>
        <w:t>if</w:t>
      </w:r>
      <w:proofErr w:type="gramEnd"/>
      <w:r w:rsidRPr="00155282">
        <w:rPr>
          <w:rFonts w:ascii="Open Sans" w:hAnsi="Open Sans" w:cs="Open Sans"/>
        </w:rPr>
        <w:t xml:space="preserve"> the delegate no longer reports activities on behalf of the generator. For example, a plan that the delegate would provide printed paper copies of all information submitted to the Registry on the generator’s behalf, to the generator</w:t>
      </w:r>
      <w:r w:rsidR="00BD0C35" w:rsidRPr="00155282">
        <w:rPr>
          <w:rFonts w:ascii="Open Sans" w:hAnsi="Open Sans" w:cs="Open Sans"/>
        </w:rPr>
        <w:t xml:space="preserve"> or a</w:t>
      </w:r>
      <w:r w:rsidR="00475BBF" w:rsidRPr="00155282">
        <w:rPr>
          <w:rFonts w:ascii="Open Sans" w:hAnsi="Open Sans" w:cs="Open Sans"/>
        </w:rPr>
        <w:t xml:space="preserve"> plan to provide access to the Registry</w:t>
      </w:r>
      <w:r w:rsidRPr="00155282">
        <w:rPr>
          <w:rFonts w:ascii="Open Sans" w:hAnsi="Open Sans" w:cs="Open Sans"/>
        </w:rPr>
        <w:t xml:space="preserve">. </w:t>
      </w:r>
    </w:p>
    <w:p w14:paraId="5B2E40AA" w14:textId="43D40898" w:rsidR="006B691E" w:rsidRPr="00155282" w:rsidRDefault="006B691E" w:rsidP="006B691E">
      <w:pPr>
        <w:pStyle w:val="ListParagraph"/>
        <w:numPr>
          <w:ilvl w:val="0"/>
          <w:numId w:val="139"/>
        </w:numPr>
        <w:spacing w:after="0" w:line="240" w:lineRule="auto"/>
        <w:contextualSpacing w:val="0"/>
        <w:rPr>
          <w:rFonts w:ascii="Open Sans" w:eastAsia="Times New Roman" w:hAnsi="Open Sans" w:cs="Open Sans"/>
        </w:rPr>
      </w:pPr>
      <w:r w:rsidRPr="00155282">
        <w:rPr>
          <w:rFonts w:ascii="Open Sans" w:eastAsia="Times New Roman" w:hAnsi="Open Sans" w:cs="Open Sans"/>
        </w:rPr>
        <w:t xml:space="preserve">The </w:t>
      </w:r>
      <w:r w:rsidR="00A05CA8" w:rsidRPr="00155282">
        <w:rPr>
          <w:rFonts w:ascii="Open Sans" w:eastAsia="Times New Roman" w:hAnsi="Open Sans" w:cs="Open Sans"/>
        </w:rPr>
        <w:t xml:space="preserve">activities that have been </w:t>
      </w:r>
      <w:r w:rsidRPr="00155282">
        <w:rPr>
          <w:rFonts w:ascii="Open Sans" w:eastAsia="Times New Roman" w:hAnsi="Open Sans" w:cs="Open Sans"/>
        </w:rPr>
        <w:t>delegat</w:t>
      </w:r>
      <w:r w:rsidR="00A05CA8" w:rsidRPr="00155282">
        <w:rPr>
          <w:rFonts w:ascii="Open Sans" w:eastAsia="Times New Roman" w:hAnsi="Open Sans" w:cs="Open Sans"/>
        </w:rPr>
        <w:t>ed</w:t>
      </w:r>
      <w:r w:rsidR="00D12C9E" w:rsidRPr="00155282">
        <w:rPr>
          <w:rFonts w:ascii="Open Sans" w:eastAsia="Times New Roman" w:hAnsi="Open Sans" w:cs="Open Sans"/>
        </w:rPr>
        <w:t xml:space="preserve">. </w:t>
      </w:r>
      <w:r w:rsidR="00D12C9E" w:rsidRPr="00E11594">
        <w:rPr>
          <w:rFonts w:ascii="Open Sans" w:hAnsi="Open Sans"/>
        </w:rPr>
        <w:t xml:space="preserve">(e.g., </w:t>
      </w:r>
      <w:r w:rsidR="00D12C9E" w:rsidRPr="00155282">
        <w:rPr>
          <w:rFonts w:ascii="Open Sans" w:eastAsia="Times New Roman" w:hAnsi="Open Sans" w:cs="Open Sans"/>
        </w:rPr>
        <w:t xml:space="preserve">all registration and reporting responsibilities, </w:t>
      </w:r>
      <w:r w:rsidR="00F1009B" w:rsidRPr="00155282">
        <w:rPr>
          <w:rFonts w:ascii="Open Sans" w:eastAsia="Times New Roman" w:hAnsi="Open Sans" w:cs="Open Sans"/>
        </w:rPr>
        <w:t>manifesting</w:t>
      </w:r>
      <w:r w:rsidRPr="00155282">
        <w:rPr>
          <w:rFonts w:ascii="Open Sans" w:eastAsia="Times New Roman" w:hAnsi="Open Sans" w:cs="Open Sans"/>
        </w:rPr>
        <w:t xml:space="preserve"> limited to</w:t>
      </w:r>
      <w:r w:rsidR="00F1009B" w:rsidRPr="00155282">
        <w:rPr>
          <w:rFonts w:ascii="Open Sans" w:eastAsia="Times New Roman" w:hAnsi="Open Sans" w:cs="Open Sans"/>
        </w:rPr>
        <w:t xml:space="preserve"> certain</w:t>
      </w:r>
      <w:r w:rsidRPr="00155282">
        <w:rPr>
          <w:rFonts w:ascii="Open Sans" w:eastAsia="Times New Roman" w:hAnsi="Open Sans" w:cs="Open Sans"/>
        </w:rPr>
        <w:t xml:space="preserve"> waste class(es), </w:t>
      </w:r>
      <w:r w:rsidR="00F1009B" w:rsidRPr="00155282">
        <w:rPr>
          <w:rFonts w:ascii="Open Sans" w:eastAsia="Times New Roman" w:hAnsi="Open Sans" w:cs="Open Sans"/>
        </w:rPr>
        <w:t>f</w:t>
      </w:r>
      <w:r w:rsidRPr="00155282">
        <w:rPr>
          <w:rFonts w:ascii="Open Sans" w:eastAsia="Times New Roman" w:hAnsi="Open Sans" w:cs="Open Sans"/>
        </w:rPr>
        <w:t>ee payment activities</w:t>
      </w:r>
      <w:r w:rsidR="00967461" w:rsidRPr="00155282">
        <w:rPr>
          <w:rFonts w:ascii="Open Sans" w:eastAsia="Times New Roman" w:hAnsi="Open Sans" w:cs="Open Sans"/>
        </w:rPr>
        <w:t>)</w:t>
      </w:r>
      <w:r w:rsidRPr="00155282">
        <w:rPr>
          <w:rFonts w:ascii="Open Sans" w:eastAsia="Times New Roman" w:hAnsi="Open Sans" w:cs="Open Sans"/>
        </w:rPr>
        <w:t xml:space="preserve">, and whether the delegation is </w:t>
      </w:r>
      <w:r w:rsidR="00BC30B1" w:rsidRPr="00155282">
        <w:rPr>
          <w:rFonts w:ascii="Open Sans" w:eastAsia="Times New Roman" w:hAnsi="Open Sans" w:cs="Open Sans"/>
        </w:rPr>
        <w:t xml:space="preserve">a </w:t>
      </w:r>
      <w:r w:rsidRPr="00155282">
        <w:rPr>
          <w:rFonts w:ascii="Open Sans" w:eastAsia="Times New Roman" w:hAnsi="Open Sans" w:cs="Open Sans"/>
        </w:rPr>
        <w:t xml:space="preserve">partial delegation </w:t>
      </w:r>
      <w:r w:rsidR="00BC30B1" w:rsidRPr="00155282">
        <w:rPr>
          <w:rFonts w:ascii="Open Sans" w:eastAsia="Times New Roman" w:hAnsi="Open Sans" w:cs="Open Sans"/>
        </w:rPr>
        <w:t xml:space="preserve">of registration and reporting responsibilities </w:t>
      </w:r>
      <w:r w:rsidRPr="00155282">
        <w:rPr>
          <w:rFonts w:ascii="Open Sans" w:eastAsia="Times New Roman" w:hAnsi="Open Sans" w:cs="Open Sans"/>
        </w:rPr>
        <w:t xml:space="preserve">or </w:t>
      </w:r>
      <w:r w:rsidR="00BC30B1" w:rsidRPr="00155282">
        <w:rPr>
          <w:rFonts w:ascii="Open Sans" w:eastAsia="Times New Roman" w:hAnsi="Open Sans" w:cs="Open Sans"/>
        </w:rPr>
        <w:t xml:space="preserve">a </w:t>
      </w:r>
      <w:r w:rsidRPr="00155282">
        <w:rPr>
          <w:rFonts w:ascii="Open Sans" w:eastAsia="Times New Roman" w:hAnsi="Open Sans" w:cs="Open Sans"/>
        </w:rPr>
        <w:t>full delegation</w:t>
      </w:r>
      <w:r w:rsidR="00BC30B1" w:rsidRPr="00155282">
        <w:rPr>
          <w:rFonts w:ascii="Open Sans" w:eastAsia="Times New Roman" w:hAnsi="Open Sans" w:cs="Open Sans"/>
        </w:rPr>
        <w:t xml:space="preserve"> of responsibilities</w:t>
      </w:r>
      <w:r w:rsidRPr="00155282">
        <w:rPr>
          <w:rFonts w:ascii="Open Sans" w:eastAsia="Times New Roman" w:hAnsi="Open Sans" w:cs="Open Sans"/>
        </w:rPr>
        <w:t xml:space="preserve">. </w:t>
      </w:r>
    </w:p>
    <w:p w14:paraId="6A21ACE8" w14:textId="39EC99A5" w:rsidR="006B691E" w:rsidRPr="00155282" w:rsidRDefault="006B691E" w:rsidP="00EA27D7">
      <w:pPr>
        <w:spacing w:before="240"/>
        <w:rPr>
          <w:rFonts w:ascii="Open Sans" w:hAnsi="Open Sans" w:cs="Open Sans"/>
        </w:rPr>
      </w:pPr>
      <w:r w:rsidRPr="00155282">
        <w:rPr>
          <w:rFonts w:ascii="Open Sans" w:hAnsi="Open Sans" w:cs="Open Sans"/>
        </w:rPr>
        <w:t>Both the generator and the delegate must have the written agreement available to show a ministry provincial officer if requested.</w:t>
      </w:r>
    </w:p>
    <w:p w14:paraId="11AE1AE5" w14:textId="3B2C8040" w:rsidR="006B691E" w:rsidRPr="00155282" w:rsidRDefault="006B691E" w:rsidP="47E11724">
      <w:pPr>
        <w:rPr>
          <w:rFonts w:ascii="Open Sans" w:hAnsi="Open Sans" w:cs="Open Sans"/>
        </w:rPr>
      </w:pPr>
      <w:bookmarkStart w:id="3" w:name="_Hlk108009090"/>
      <w:r w:rsidRPr="00155282">
        <w:rPr>
          <w:rFonts w:ascii="Open Sans" w:hAnsi="Open Sans" w:cs="Open Sans"/>
        </w:rPr>
        <w:t>It remains the generator</w:t>
      </w:r>
      <w:r w:rsidR="00D62EC8" w:rsidRPr="00155282">
        <w:rPr>
          <w:rFonts w:ascii="Open Sans" w:hAnsi="Open Sans" w:cs="Open Sans"/>
        </w:rPr>
        <w:t>’</w:t>
      </w:r>
      <w:r w:rsidRPr="00155282">
        <w:rPr>
          <w:rFonts w:ascii="Open Sans" w:hAnsi="Open Sans" w:cs="Open Sans"/>
        </w:rPr>
        <w:t xml:space="preserve">s responsibility to ensure all reporting requirements are met, all reports (registration, manifests, on-site reports) are accurate, and any applicable fees are paid. </w:t>
      </w:r>
    </w:p>
    <w:bookmarkEnd w:id="3"/>
    <w:p w14:paraId="30938B95" w14:textId="4C3A6B98" w:rsidR="00692DD7" w:rsidRPr="00E11594" w:rsidRDefault="22919355" w:rsidP="00841294">
      <w:pPr>
        <w:pStyle w:val="Heading3"/>
      </w:pPr>
      <w:r w:rsidRPr="00E11594">
        <w:t>Generator Registration</w:t>
      </w:r>
    </w:p>
    <w:p w14:paraId="275E9B83" w14:textId="1DD1B928"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This part of the manual describes all the information required for generators submitting their registration report, with explanations to help generators complete the registration process appropriately.</w:t>
      </w:r>
    </w:p>
    <w:p w14:paraId="7380B5E5" w14:textId="11B8FA44"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 following sections describe the information that generators must provide when </w:t>
      </w:r>
      <w:r w:rsidR="002A2801">
        <w:rPr>
          <w:rFonts w:ascii="Open Sans" w:eastAsia="Times New Roman" w:hAnsi="Open Sans" w:cs="Open Sans"/>
          <w:color w:val="1A1A1A"/>
          <w:szCs w:val="24"/>
          <w:lang w:eastAsia="en-CA"/>
        </w:rPr>
        <w:t>completing their GRR</w:t>
      </w:r>
      <w:r w:rsidRPr="00692DD7">
        <w:rPr>
          <w:rFonts w:ascii="Open Sans" w:eastAsia="Times New Roman" w:hAnsi="Open Sans" w:cs="Open Sans"/>
          <w:color w:val="1A1A1A"/>
          <w:szCs w:val="24"/>
          <w:lang w:eastAsia="en-CA"/>
        </w:rPr>
        <w:t>. Additional information may be required for waste streams that are subject to LDR reporting and notification requirements.</w:t>
      </w:r>
    </w:p>
    <w:p w14:paraId="2BCF1312" w14:textId="31FC094E" w:rsidR="00692DD7" w:rsidRPr="00E11594" w:rsidRDefault="22919355" w:rsidP="00841294">
      <w:pPr>
        <w:pStyle w:val="Heading4"/>
      </w:pPr>
      <w:r w:rsidRPr="00E11594">
        <w:t>GRR - Generator Identification</w:t>
      </w:r>
    </w:p>
    <w:p w14:paraId="75C93F4F" w14:textId="77777777" w:rsidR="00D13C33" w:rsidRPr="00E11594" w:rsidRDefault="00D13C33" w:rsidP="00841294">
      <w:pPr>
        <w:pStyle w:val="Heading5"/>
      </w:pPr>
      <w:r w:rsidRPr="00E11594">
        <w:t>Legal Company Name and Company Operating Name</w:t>
      </w:r>
    </w:p>
    <w:p w14:paraId="448EA4FF" w14:textId="77777777" w:rsidR="00D13C33" w:rsidRPr="00692DD7" w:rsidRDefault="00D13C33"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You must register your company’s full legally registered name, as well as the company’s full operating name, if this is different from the legal name.</w:t>
      </w:r>
    </w:p>
    <w:p w14:paraId="030C6A32" w14:textId="528351FD" w:rsidR="007439A3" w:rsidRPr="00692DD7" w:rsidRDefault="007439A3" w:rsidP="00841294">
      <w:pPr>
        <w:pStyle w:val="Heading5"/>
        <w:rPr>
          <w:rFonts w:eastAsia="Times New Roman"/>
          <w:lang w:eastAsia="en-CA"/>
        </w:rPr>
      </w:pPr>
      <w:r>
        <w:rPr>
          <w:rFonts w:eastAsia="Times New Roman"/>
          <w:lang w:eastAsia="en-CA"/>
        </w:rPr>
        <w:t>Waste Generation Activity</w:t>
      </w:r>
    </w:p>
    <w:p w14:paraId="12DF2560" w14:textId="1A267553" w:rsidR="00D13C33" w:rsidRDefault="00796A26" w:rsidP="007439A3">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For each facility the gen</w:t>
      </w:r>
      <w:r w:rsidR="009C69B2">
        <w:rPr>
          <w:rFonts w:ascii="Open Sans" w:eastAsia="Times New Roman" w:hAnsi="Open Sans" w:cs="Open Sans"/>
          <w:color w:val="1A1A1A"/>
          <w:szCs w:val="24"/>
          <w:lang w:eastAsia="en-CA"/>
        </w:rPr>
        <w:t xml:space="preserve">erator should identify </w:t>
      </w:r>
      <w:r w:rsidR="00162931">
        <w:rPr>
          <w:rFonts w:ascii="Open Sans" w:eastAsia="Times New Roman" w:hAnsi="Open Sans" w:cs="Open Sans"/>
          <w:color w:val="1A1A1A"/>
          <w:szCs w:val="24"/>
          <w:lang w:eastAsia="en-CA"/>
        </w:rPr>
        <w:t xml:space="preserve">to the best of their knowledge, </w:t>
      </w:r>
      <w:r w:rsidR="009C69B2">
        <w:rPr>
          <w:rFonts w:ascii="Open Sans" w:eastAsia="Times New Roman" w:hAnsi="Open Sans" w:cs="Open Sans"/>
          <w:color w:val="1A1A1A"/>
          <w:szCs w:val="24"/>
          <w:lang w:eastAsia="en-CA"/>
        </w:rPr>
        <w:t>whether the operations that are generating the subject waste</w:t>
      </w:r>
      <w:r w:rsidR="00162931">
        <w:rPr>
          <w:rFonts w:ascii="Open Sans" w:eastAsia="Times New Roman" w:hAnsi="Open Sans" w:cs="Open Sans"/>
          <w:color w:val="1A1A1A"/>
          <w:szCs w:val="24"/>
          <w:lang w:eastAsia="en-CA"/>
        </w:rPr>
        <w:t xml:space="preserve"> will continue for </w:t>
      </w:r>
      <w:r w:rsidR="000B3BB1">
        <w:rPr>
          <w:rFonts w:ascii="Open Sans" w:eastAsia="Times New Roman" w:hAnsi="Open Sans" w:cs="Open Sans"/>
          <w:color w:val="1A1A1A"/>
          <w:szCs w:val="24"/>
          <w:lang w:eastAsia="en-CA"/>
        </w:rPr>
        <w:t>an extended period of time (</w:t>
      </w:r>
      <w:r w:rsidR="00D62EC8">
        <w:rPr>
          <w:rFonts w:ascii="Open Sans" w:eastAsia="Times New Roman" w:hAnsi="Open Sans" w:cs="Open Sans"/>
          <w:color w:val="1A1A1A"/>
          <w:szCs w:val="24"/>
          <w:lang w:eastAsia="en-CA"/>
        </w:rPr>
        <w:t>e.g.</w:t>
      </w:r>
      <w:r w:rsidR="008121D4">
        <w:rPr>
          <w:rFonts w:ascii="Open Sans" w:eastAsia="Times New Roman" w:hAnsi="Open Sans" w:cs="Open Sans"/>
          <w:color w:val="1A1A1A"/>
          <w:szCs w:val="24"/>
          <w:lang w:eastAsia="en-CA"/>
        </w:rPr>
        <w:t>,</w:t>
      </w:r>
      <w:r w:rsidR="00D62EC8">
        <w:rPr>
          <w:rFonts w:ascii="Open Sans" w:eastAsia="Times New Roman" w:hAnsi="Open Sans" w:cs="Open Sans"/>
          <w:color w:val="1A1A1A"/>
          <w:szCs w:val="24"/>
          <w:lang w:eastAsia="en-CA"/>
        </w:rPr>
        <w:t xml:space="preserve"> </w:t>
      </w:r>
      <w:r w:rsidR="000B3BB1">
        <w:rPr>
          <w:rFonts w:ascii="Open Sans" w:eastAsia="Times New Roman" w:hAnsi="Open Sans" w:cs="Open Sans"/>
          <w:color w:val="1A1A1A"/>
          <w:szCs w:val="24"/>
          <w:lang w:eastAsia="en-CA"/>
        </w:rPr>
        <w:t xml:space="preserve">on-going waste generation for the foreseeable future), </w:t>
      </w:r>
      <w:r w:rsidR="005B326D">
        <w:rPr>
          <w:rFonts w:ascii="Open Sans" w:eastAsia="Times New Roman" w:hAnsi="Open Sans" w:cs="Open Sans"/>
          <w:color w:val="1A1A1A"/>
          <w:szCs w:val="24"/>
          <w:lang w:eastAsia="en-CA"/>
        </w:rPr>
        <w:t xml:space="preserve">a short period of time (e.g., a </w:t>
      </w:r>
      <w:r w:rsidR="00326C32">
        <w:rPr>
          <w:rFonts w:ascii="Open Sans" w:eastAsia="Times New Roman" w:hAnsi="Open Sans" w:cs="Open Sans"/>
          <w:color w:val="1A1A1A"/>
          <w:szCs w:val="24"/>
          <w:lang w:eastAsia="en-CA"/>
        </w:rPr>
        <w:t>fixed term project</w:t>
      </w:r>
      <w:r w:rsidR="005A1811">
        <w:rPr>
          <w:rFonts w:ascii="Open Sans" w:eastAsia="Times New Roman" w:hAnsi="Open Sans" w:cs="Open Sans"/>
          <w:color w:val="1A1A1A"/>
          <w:szCs w:val="24"/>
          <w:lang w:eastAsia="en-CA"/>
        </w:rPr>
        <w:t xml:space="preserve"> with an estimated end </w:t>
      </w:r>
      <w:r w:rsidR="005A1811">
        <w:rPr>
          <w:rFonts w:ascii="Open Sans" w:eastAsia="Times New Roman" w:hAnsi="Open Sans" w:cs="Open Sans"/>
          <w:color w:val="1A1A1A"/>
          <w:szCs w:val="24"/>
          <w:lang w:eastAsia="en-CA"/>
        </w:rPr>
        <w:lastRenderedPageBreak/>
        <w:t>date), a one</w:t>
      </w:r>
      <w:r w:rsidR="008121D4">
        <w:rPr>
          <w:rFonts w:ascii="Open Sans" w:eastAsia="Times New Roman" w:hAnsi="Open Sans" w:cs="Open Sans"/>
          <w:color w:val="1A1A1A"/>
          <w:szCs w:val="24"/>
          <w:lang w:eastAsia="en-CA"/>
        </w:rPr>
        <w:t>-</w:t>
      </w:r>
      <w:r w:rsidR="005A1811">
        <w:rPr>
          <w:rFonts w:ascii="Open Sans" w:eastAsia="Times New Roman" w:hAnsi="Open Sans" w:cs="Open Sans"/>
          <w:color w:val="1A1A1A"/>
          <w:szCs w:val="24"/>
          <w:lang w:eastAsia="en-CA"/>
        </w:rPr>
        <w:t xml:space="preserve">time event (e.g., </w:t>
      </w:r>
      <w:r w:rsidR="00C462C3">
        <w:rPr>
          <w:rFonts w:ascii="Open Sans" w:eastAsia="Times New Roman" w:hAnsi="Open Sans" w:cs="Open Sans"/>
          <w:color w:val="1A1A1A"/>
          <w:szCs w:val="24"/>
          <w:lang w:eastAsia="en-CA"/>
        </w:rPr>
        <w:t>clean-up, maintenance, repair, etc.)</w:t>
      </w:r>
      <w:r w:rsidR="003710F8">
        <w:rPr>
          <w:rFonts w:ascii="Open Sans" w:eastAsia="Times New Roman" w:hAnsi="Open Sans" w:cs="Open Sans"/>
          <w:color w:val="1A1A1A"/>
          <w:szCs w:val="24"/>
          <w:lang w:eastAsia="en-CA"/>
        </w:rPr>
        <w:t xml:space="preserve"> and how often </w:t>
      </w:r>
      <w:r w:rsidR="008121D4">
        <w:rPr>
          <w:rFonts w:ascii="Open Sans" w:eastAsia="Times New Roman" w:hAnsi="Open Sans" w:cs="Open Sans"/>
          <w:color w:val="1A1A1A"/>
          <w:szCs w:val="24"/>
          <w:lang w:eastAsia="en-CA"/>
        </w:rPr>
        <w:t xml:space="preserve">waste </w:t>
      </w:r>
      <w:r w:rsidR="00DC586D">
        <w:rPr>
          <w:rFonts w:ascii="Open Sans" w:eastAsia="Times New Roman" w:hAnsi="Open Sans" w:cs="Open Sans"/>
          <w:color w:val="1A1A1A"/>
          <w:szCs w:val="24"/>
          <w:lang w:eastAsia="en-CA"/>
        </w:rPr>
        <w:t xml:space="preserve">is </w:t>
      </w:r>
      <w:r w:rsidR="003710F8">
        <w:rPr>
          <w:rFonts w:ascii="Open Sans" w:eastAsia="Times New Roman" w:hAnsi="Open Sans" w:cs="Open Sans"/>
          <w:color w:val="1A1A1A"/>
          <w:szCs w:val="24"/>
          <w:lang w:eastAsia="en-CA"/>
        </w:rPr>
        <w:t>expect</w:t>
      </w:r>
      <w:r w:rsidR="00DC586D">
        <w:rPr>
          <w:rFonts w:ascii="Open Sans" w:eastAsia="Times New Roman" w:hAnsi="Open Sans" w:cs="Open Sans"/>
          <w:color w:val="1A1A1A"/>
          <w:szCs w:val="24"/>
          <w:lang w:eastAsia="en-CA"/>
        </w:rPr>
        <w:t>ed to be shipped off-site from</w:t>
      </w:r>
      <w:r w:rsidR="003710F8">
        <w:rPr>
          <w:rFonts w:ascii="Open Sans" w:eastAsia="Times New Roman" w:hAnsi="Open Sans" w:cs="Open Sans"/>
          <w:color w:val="1A1A1A"/>
          <w:szCs w:val="24"/>
          <w:lang w:eastAsia="en-CA"/>
        </w:rPr>
        <w:t xml:space="preserve"> the facility</w:t>
      </w:r>
      <w:r w:rsidR="00DC586D">
        <w:rPr>
          <w:rFonts w:ascii="Open Sans" w:eastAsia="Times New Roman" w:hAnsi="Open Sans" w:cs="Open Sans"/>
          <w:color w:val="1A1A1A"/>
          <w:szCs w:val="24"/>
          <w:lang w:eastAsia="en-CA"/>
        </w:rPr>
        <w:t>.</w:t>
      </w:r>
      <w:r w:rsidR="003710F8">
        <w:rPr>
          <w:rFonts w:ascii="Open Sans" w:eastAsia="Times New Roman" w:hAnsi="Open Sans" w:cs="Open Sans"/>
          <w:color w:val="1A1A1A"/>
          <w:szCs w:val="24"/>
          <w:lang w:eastAsia="en-CA"/>
        </w:rPr>
        <w:t xml:space="preserve"> </w:t>
      </w:r>
    </w:p>
    <w:p w14:paraId="421B5D33" w14:textId="506FC166" w:rsidR="00692DD7" w:rsidRPr="00692DD7" w:rsidRDefault="009C69B2" w:rsidP="00841294">
      <w:pPr>
        <w:pStyle w:val="Heading5"/>
        <w:rPr>
          <w:rFonts w:eastAsia="Times New Roman"/>
          <w:lang w:eastAsia="en-CA"/>
        </w:rPr>
      </w:pPr>
      <w:r>
        <w:rPr>
          <w:rFonts w:ascii="Open Sans" w:eastAsia="Times New Roman" w:hAnsi="Open Sans"/>
          <w:szCs w:val="24"/>
          <w:lang w:eastAsia="en-CA"/>
        </w:rPr>
        <w:t xml:space="preserve"> </w:t>
      </w:r>
      <w:r w:rsidR="00692DD7" w:rsidRPr="00692DD7">
        <w:rPr>
          <w:rFonts w:eastAsia="Times New Roman"/>
          <w:lang w:eastAsia="en-CA"/>
        </w:rPr>
        <w:t>(Generator) Registration Number</w:t>
      </w:r>
    </w:p>
    <w:p w14:paraId="2ED34831" w14:textId="2CFDC6EF" w:rsidR="00692DD7" w:rsidRPr="00692DD7" w:rsidRDefault="00ED3F44" w:rsidP="00692DD7">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T</w:t>
      </w:r>
      <w:r w:rsidR="00692DD7" w:rsidRPr="00692DD7">
        <w:rPr>
          <w:rFonts w:ascii="Open Sans" w:eastAsia="Times New Roman" w:hAnsi="Open Sans" w:cs="Open Sans"/>
          <w:color w:val="1A1A1A"/>
          <w:szCs w:val="24"/>
          <w:lang w:eastAsia="en-CA"/>
        </w:rPr>
        <w:t xml:space="preserve">he </w:t>
      </w:r>
      <w:r>
        <w:rPr>
          <w:rFonts w:ascii="Open Sans" w:eastAsia="Times New Roman" w:hAnsi="Open Sans" w:cs="Open Sans"/>
          <w:color w:val="1A1A1A"/>
          <w:szCs w:val="24"/>
          <w:lang w:eastAsia="en-CA"/>
        </w:rPr>
        <w:t>Registry</w:t>
      </w:r>
      <w:r w:rsidR="00692DD7" w:rsidRPr="00692DD7">
        <w:rPr>
          <w:rFonts w:ascii="Open Sans" w:eastAsia="Times New Roman" w:hAnsi="Open Sans" w:cs="Open Sans"/>
          <w:color w:val="1A1A1A"/>
          <w:szCs w:val="24"/>
          <w:lang w:eastAsia="en-CA"/>
        </w:rPr>
        <w:t xml:space="preserve"> issues a unique generator registration number upon completion of registration.</w:t>
      </w:r>
      <w:r w:rsidR="006207B4">
        <w:rPr>
          <w:rFonts w:ascii="Open Sans" w:eastAsia="Times New Roman" w:hAnsi="Open Sans" w:cs="Open Sans"/>
          <w:color w:val="1A1A1A"/>
          <w:szCs w:val="24"/>
          <w:lang w:eastAsia="en-CA"/>
        </w:rPr>
        <w:t xml:space="preserve"> </w:t>
      </w:r>
      <w:r w:rsidR="00692DD7" w:rsidRPr="00692DD7">
        <w:rPr>
          <w:rFonts w:ascii="Open Sans" w:eastAsia="Times New Roman" w:hAnsi="Open Sans" w:cs="Open Sans"/>
          <w:color w:val="1A1A1A"/>
          <w:szCs w:val="24"/>
          <w:lang w:eastAsia="en-CA"/>
        </w:rPr>
        <w:t xml:space="preserve">For waste generation facilities based outside Ontario, the </w:t>
      </w:r>
      <w:r w:rsidR="006207B4">
        <w:rPr>
          <w:rFonts w:ascii="Open Sans" w:eastAsia="Times New Roman" w:hAnsi="Open Sans" w:cs="Open Sans"/>
          <w:color w:val="1A1A1A"/>
          <w:szCs w:val="24"/>
          <w:lang w:eastAsia="en-CA"/>
        </w:rPr>
        <w:t xml:space="preserve">generator should provide </w:t>
      </w:r>
      <w:r w:rsidR="00692DD7" w:rsidRPr="00692DD7">
        <w:rPr>
          <w:rFonts w:ascii="Open Sans" w:eastAsia="Times New Roman" w:hAnsi="Open Sans" w:cs="Open Sans"/>
          <w:color w:val="1A1A1A"/>
          <w:szCs w:val="24"/>
          <w:lang w:eastAsia="en-CA"/>
        </w:rPr>
        <w:t>the registration or notification number assigned by the facility’s local environmental authority.</w:t>
      </w:r>
    </w:p>
    <w:p w14:paraId="17F5F2D9" w14:textId="5B4461E4" w:rsidR="00D13C33" w:rsidRPr="00E11594" w:rsidRDefault="000E2F24" w:rsidP="00841294">
      <w:pPr>
        <w:pStyle w:val="Heading5"/>
      </w:pPr>
      <w:r>
        <w:rPr>
          <w:rFonts w:eastAsia="Times New Roman" w:cs="Open Sans"/>
          <w:szCs w:val="20"/>
          <w:lang w:eastAsia="en-CA"/>
        </w:rPr>
        <w:t>Facility</w:t>
      </w:r>
      <w:r w:rsidR="00D13C33" w:rsidRPr="00E11594">
        <w:t xml:space="preserve"> Location</w:t>
      </w:r>
    </w:p>
    <w:p w14:paraId="517221A2" w14:textId="73C2F979" w:rsidR="00D13C33" w:rsidRPr="00692DD7" w:rsidRDefault="00D13C33"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You must complete a separate registration for each site where your wastes are generated. The definition of a "site" is provided in Regulation 347 and means one property (including nearby properties that are owned or leased by the same person or company, where passage from one property to the next involves crossing but not traveling along a public highway). You must </w:t>
      </w:r>
      <w:r>
        <w:rPr>
          <w:rFonts w:ascii="Open Sans" w:eastAsia="Times New Roman" w:hAnsi="Open Sans" w:cs="Open Sans"/>
          <w:color w:val="1A1A1A"/>
          <w:szCs w:val="24"/>
          <w:lang w:eastAsia="en-CA"/>
        </w:rPr>
        <w:t>provide the waste generation facility’s</w:t>
      </w:r>
      <w:r w:rsidRPr="00692DD7">
        <w:rPr>
          <w:rFonts w:ascii="Open Sans" w:eastAsia="Times New Roman" w:hAnsi="Open Sans" w:cs="Open Sans"/>
          <w:color w:val="1A1A1A"/>
          <w:szCs w:val="24"/>
          <w:lang w:eastAsia="en-CA"/>
        </w:rPr>
        <w:t xml:space="preserve"> full site address. The </w:t>
      </w:r>
      <w:r w:rsidR="00155282">
        <w:rPr>
          <w:rFonts w:ascii="Open Sans" w:eastAsia="Times New Roman" w:hAnsi="Open Sans" w:cs="Open Sans"/>
          <w:color w:val="1A1A1A"/>
          <w:szCs w:val="24"/>
          <w:lang w:eastAsia="en-CA"/>
        </w:rPr>
        <w:t>Community</w:t>
      </w:r>
      <w:r w:rsidRPr="00692DD7">
        <w:rPr>
          <w:rFonts w:ascii="Open Sans" w:eastAsia="Times New Roman" w:hAnsi="Open Sans" w:cs="Open Sans"/>
          <w:color w:val="1A1A1A"/>
          <w:szCs w:val="24"/>
          <w:lang w:eastAsia="en-CA"/>
        </w:rPr>
        <w:t xml:space="preserve"> </w:t>
      </w:r>
      <w:r w:rsidR="00ED440F">
        <w:rPr>
          <w:rFonts w:ascii="Open Sans" w:eastAsia="Times New Roman" w:hAnsi="Open Sans" w:cs="Open Sans"/>
          <w:color w:val="1A1A1A"/>
          <w:szCs w:val="24"/>
          <w:lang w:eastAsia="en-CA"/>
        </w:rPr>
        <w:t xml:space="preserve">refers to lower tier and single tier </w:t>
      </w:r>
      <w:r w:rsidR="006207B4">
        <w:rPr>
          <w:rFonts w:ascii="Open Sans" w:eastAsia="Times New Roman" w:hAnsi="Open Sans" w:cs="Open Sans"/>
          <w:color w:val="1A1A1A"/>
          <w:szCs w:val="24"/>
          <w:lang w:eastAsia="en-CA"/>
        </w:rPr>
        <w:t>municipalities and First Nation communities.</w:t>
      </w:r>
    </w:p>
    <w:p w14:paraId="2ED082AB" w14:textId="3018E4CD" w:rsidR="00692DD7" w:rsidRPr="00E11594" w:rsidRDefault="00692DD7" w:rsidP="00841294">
      <w:pPr>
        <w:pStyle w:val="Heading5"/>
      </w:pPr>
      <w:r w:rsidRPr="00E11594">
        <w:t>Mailing Address</w:t>
      </w:r>
    </w:p>
    <w:p w14:paraId="1031A581"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You must provide your company’s full mailing address (i.e., street name, </w:t>
      </w:r>
      <w:proofErr w:type="gramStart"/>
      <w:r w:rsidRPr="00692DD7">
        <w:rPr>
          <w:rFonts w:ascii="Open Sans" w:eastAsia="Times New Roman" w:hAnsi="Open Sans" w:cs="Open Sans"/>
          <w:color w:val="1A1A1A"/>
          <w:szCs w:val="24"/>
          <w:lang w:eastAsia="en-CA"/>
        </w:rPr>
        <w:t>number</w:t>
      </w:r>
      <w:proofErr w:type="gramEnd"/>
      <w:r w:rsidRPr="00692DD7">
        <w:rPr>
          <w:rFonts w:ascii="Open Sans" w:eastAsia="Times New Roman" w:hAnsi="Open Sans" w:cs="Open Sans"/>
          <w:color w:val="1A1A1A"/>
          <w:szCs w:val="24"/>
          <w:lang w:eastAsia="en-CA"/>
        </w:rPr>
        <w:t xml:space="preserve"> and postal code).</w:t>
      </w:r>
    </w:p>
    <w:p w14:paraId="5F0E1F09" w14:textId="0270C087" w:rsidR="00692DD7" w:rsidRPr="00692DD7" w:rsidRDefault="000901C3" w:rsidP="00841294">
      <w:pPr>
        <w:pStyle w:val="Heading5"/>
        <w:rPr>
          <w:rFonts w:eastAsia="Times New Roman"/>
          <w:lang w:eastAsia="en-CA"/>
        </w:rPr>
      </w:pPr>
      <w:r>
        <w:rPr>
          <w:rFonts w:eastAsia="Times New Roman"/>
          <w:lang w:eastAsia="en-CA"/>
        </w:rPr>
        <w:t>Primary Hazardous Waste Contact</w:t>
      </w:r>
    </w:p>
    <w:p w14:paraId="3BC973DC" w14:textId="0921E10A"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 </w:t>
      </w:r>
      <w:r w:rsidR="000901C3">
        <w:rPr>
          <w:rFonts w:ascii="Open Sans" w:eastAsia="Times New Roman" w:hAnsi="Open Sans" w:cs="Open Sans"/>
          <w:color w:val="1A1A1A"/>
          <w:szCs w:val="24"/>
          <w:lang w:eastAsia="en-CA"/>
        </w:rPr>
        <w:t>primary hazardous waste contact</w:t>
      </w:r>
      <w:r w:rsidRPr="00692DD7">
        <w:rPr>
          <w:rFonts w:ascii="Open Sans" w:eastAsia="Times New Roman" w:hAnsi="Open Sans" w:cs="Open Sans"/>
          <w:color w:val="1A1A1A"/>
          <w:szCs w:val="24"/>
          <w:lang w:eastAsia="en-CA"/>
        </w:rPr>
        <w:t xml:space="preserve"> is the individual who is responsible for managing</w:t>
      </w:r>
      <w:r w:rsidR="00EA27D7">
        <w:rPr>
          <w:rFonts w:ascii="Open Sans" w:eastAsia="Times New Roman" w:hAnsi="Open Sans" w:cs="Open Sans"/>
          <w:color w:val="1A1A1A"/>
          <w:szCs w:val="24"/>
          <w:lang w:eastAsia="en-CA"/>
        </w:rPr>
        <w:t xml:space="preserve"> </w:t>
      </w:r>
      <w:r w:rsidRPr="00692DD7">
        <w:rPr>
          <w:rFonts w:ascii="Open Sans" w:eastAsia="Times New Roman" w:hAnsi="Open Sans" w:cs="Open Sans"/>
          <w:color w:val="1A1A1A"/>
          <w:szCs w:val="24"/>
          <w:lang w:eastAsia="en-CA"/>
        </w:rPr>
        <w:t xml:space="preserve">or is responsible for staff that manages the hazardous waste and LIW at the generation facility. </w:t>
      </w:r>
    </w:p>
    <w:p w14:paraId="3A6EA5B9" w14:textId="66D6671A" w:rsidR="00692DD7" w:rsidRPr="00692DD7" w:rsidRDefault="00692DD7" w:rsidP="00841294">
      <w:pPr>
        <w:pStyle w:val="Heading5"/>
        <w:rPr>
          <w:rFonts w:eastAsia="Times New Roman"/>
          <w:lang w:eastAsia="en-CA"/>
        </w:rPr>
      </w:pPr>
      <w:r w:rsidRPr="00692DD7">
        <w:rPr>
          <w:rFonts w:eastAsia="Times New Roman"/>
          <w:lang w:eastAsia="en-CA"/>
        </w:rPr>
        <w:t>A</w:t>
      </w:r>
      <w:r w:rsidR="00FE4065">
        <w:rPr>
          <w:rFonts w:eastAsia="Times New Roman"/>
          <w:lang w:eastAsia="en-CA"/>
        </w:rPr>
        <w:t>lternate Contact</w:t>
      </w:r>
    </w:p>
    <w:p w14:paraId="41D88C23" w14:textId="1F54BB60"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hAnsi="Open Sans" w:cs="Open Sans"/>
          <w:color w:val="1A1A1A"/>
        </w:rPr>
        <w:t xml:space="preserve">The </w:t>
      </w:r>
      <w:r w:rsidR="00FE4065">
        <w:rPr>
          <w:rFonts w:ascii="Open Sans" w:hAnsi="Open Sans" w:cs="Open Sans"/>
          <w:color w:val="1A1A1A"/>
        </w:rPr>
        <w:t>generator</w:t>
      </w:r>
      <w:r w:rsidRPr="00692DD7">
        <w:rPr>
          <w:rFonts w:ascii="Open Sans" w:hAnsi="Open Sans" w:cs="Open Sans"/>
          <w:color w:val="1A1A1A"/>
        </w:rPr>
        <w:t xml:space="preserve"> may also </w:t>
      </w:r>
      <w:r w:rsidR="00A26675">
        <w:rPr>
          <w:rFonts w:ascii="Open Sans" w:eastAsia="Times New Roman" w:hAnsi="Open Sans" w:cs="Open Sans"/>
          <w:color w:val="1A1A1A"/>
          <w:szCs w:val="24"/>
          <w:lang w:eastAsia="en-CA"/>
        </w:rPr>
        <w:t xml:space="preserve">identify </w:t>
      </w:r>
      <w:r w:rsidR="00107DDB">
        <w:rPr>
          <w:rFonts w:ascii="Open Sans" w:eastAsia="Times New Roman" w:hAnsi="Open Sans" w:cs="Open Sans"/>
          <w:color w:val="1A1A1A"/>
          <w:szCs w:val="24"/>
          <w:lang w:eastAsia="en-CA"/>
        </w:rPr>
        <w:t xml:space="preserve">an alternate contact who is </w:t>
      </w:r>
      <w:r w:rsidR="00FD4A46">
        <w:rPr>
          <w:rFonts w:ascii="Open Sans" w:eastAsia="Times New Roman" w:hAnsi="Open Sans" w:cs="Open Sans"/>
          <w:color w:val="1A1A1A"/>
          <w:szCs w:val="24"/>
          <w:lang w:eastAsia="en-CA"/>
        </w:rPr>
        <w:t xml:space="preserve">also responsible for hazardous waste management at the </w:t>
      </w:r>
      <w:r w:rsidR="0080388B">
        <w:rPr>
          <w:rFonts w:ascii="Open Sans" w:eastAsia="Times New Roman" w:hAnsi="Open Sans" w:cs="Open Sans"/>
          <w:color w:val="1A1A1A"/>
          <w:szCs w:val="24"/>
          <w:lang w:eastAsia="en-CA"/>
        </w:rPr>
        <w:t>f</w:t>
      </w:r>
      <w:r w:rsidR="00FD4A46">
        <w:rPr>
          <w:rFonts w:ascii="Open Sans" w:eastAsia="Times New Roman" w:hAnsi="Open Sans" w:cs="Open Sans"/>
          <w:color w:val="1A1A1A"/>
          <w:szCs w:val="24"/>
          <w:lang w:eastAsia="en-CA"/>
        </w:rPr>
        <w:t>acility</w:t>
      </w:r>
      <w:r w:rsidRPr="00692DD7">
        <w:rPr>
          <w:rFonts w:ascii="Open Sans" w:eastAsia="Times New Roman" w:hAnsi="Open Sans" w:cs="Open Sans"/>
          <w:color w:val="1A1A1A"/>
          <w:szCs w:val="24"/>
          <w:lang w:eastAsia="en-CA"/>
        </w:rPr>
        <w:t>.</w:t>
      </w:r>
    </w:p>
    <w:p w14:paraId="10A705BD" w14:textId="77777777" w:rsidR="00692DD7" w:rsidRPr="00E11594" w:rsidRDefault="00692DD7" w:rsidP="00841294">
      <w:pPr>
        <w:pStyle w:val="Heading5"/>
      </w:pPr>
      <w:r w:rsidRPr="00E11594">
        <w:t>North American Industry Classification System (NAICS) Codes</w:t>
      </w:r>
    </w:p>
    <w:p w14:paraId="7293CC58" w14:textId="0FA3E32C" w:rsidR="00692DD7" w:rsidRPr="00692DD7" w:rsidRDefault="00970572"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I</w:t>
      </w:r>
      <w:r w:rsidR="00692DD7" w:rsidRPr="00692DD7">
        <w:rPr>
          <w:rFonts w:ascii="Open Sans" w:eastAsia="Times New Roman" w:hAnsi="Open Sans" w:cs="Open Sans"/>
          <w:color w:val="1A1A1A"/>
          <w:szCs w:val="24"/>
          <w:lang w:eastAsia="en-CA"/>
        </w:rPr>
        <w:t>t is necessary to identify the industry sectors that the generator</w:t>
      </w:r>
      <w:r w:rsidR="00BC6228">
        <w:rPr>
          <w:rFonts w:ascii="Open Sans" w:eastAsia="Times New Roman" w:hAnsi="Open Sans" w:cs="Open Sans"/>
          <w:color w:val="1A1A1A"/>
          <w:szCs w:val="24"/>
          <w:lang w:eastAsia="en-CA"/>
        </w:rPr>
        <w:t xml:space="preserve"> facility</w:t>
      </w:r>
      <w:r w:rsidR="00692DD7" w:rsidRPr="00692DD7">
        <w:rPr>
          <w:rFonts w:ascii="Open Sans" w:eastAsia="Times New Roman" w:hAnsi="Open Sans" w:cs="Open Sans"/>
          <w:color w:val="1A1A1A"/>
          <w:szCs w:val="24"/>
          <w:lang w:eastAsia="en-CA"/>
        </w:rPr>
        <w:t xml:space="preserve"> represent</w:t>
      </w:r>
      <w:r w:rsidR="00C55B81">
        <w:rPr>
          <w:rFonts w:ascii="Open Sans" w:eastAsia="Times New Roman" w:hAnsi="Open Sans" w:cs="Open Sans"/>
          <w:color w:val="1A1A1A"/>
          <w:szCs w:val="24"/>
          <w:lang w:eastAsia="en-CA"/>
        </w:rPr>
        <w:t>s</w:t>
      </w:r>
      <w:r w:rsidR="00692DD7" w:rsidRPr="00692DD7">
        <w:rPr>
          <w:rFonts w:ascii="Open Sans" w:eastAsia="Times New Roman" w:hAnsi="Open Sans" w:cs="Open Sans"/>
          <w:color w:val="1A1A1A"/>
          <w:szCs w:val="24"/>
          <w:lang w:eastAsia="en-CA"/>
        </w:rPr>
        <w:t xml:space="preserve">, and the </w:t>
      </w:r>
      <w:r w:rsidR="00BC6228">
        <w:rPr>
          <w:rFonts w:ascii="Open Sans" w:eastAsia="Times New Roman" w:hAnsi="Open Sans" w:cs="Open Sans"/>
          <w:color w:val="1A1A1A"/>
          <w:szCs w:val="24"/>
          <w:lang w:eastAsia="en-CA"/>
        </w:rPr>
        <w:t>Registry</w:t>
      </w:r>
      <w:r w:rsidR="00BC6228" w:rsidRPr="00692DD7">
        <w:rPr>
          <w:rFonts w:ascii="Open Sans" w:eastAsia="Times New Roman" w:hAnsi="Open Sans" w:cs="Open Sans"/>
          <w:color w:val="1A1A1A"/>
          <w:szCs w:val="24"/>
          <w:lang w:eastAsia="en-CA"/>
        </w:rPr>
        <w:t xml:space="preserve"> </w:t>
      </w:r>
      <w:r w:rsidR="00692DD7" w:rsidRPr="00692DD7">
        <w:rPr>
          <w:rFonts w:ascii="Open Sans" w:eastAsia="Times New Roman" w:hAnsi="Open Sans" w:cs="Open Sans"/>
          <w:color w:val="1A1A1A"/>
          <w:szCs w:val="24"/>
          <w:lang w:eastAsia="en-CA"/>
        </w:rPr>
        <w:t xml:space="preserve">uses the North American Industry Classification System (NAICS) for this purpose. Accordingly, you should enter the six-digit NAICS code </w:t>
      </w:r>
      <w:r w:rsidR="00CC76C5">
        <w:rPr>
          <w:rFonts w:ascii="Open Sans" w:eastAsia="Times New Roman" w:hAnsi="Open Sans" w:cs="Open Sans"/>
          <w:color w:val="1A1A1A"/>
          <w:szCs w:val="24"/>
          <w:lang w:eastAsia="en-CA"/>
        </w:rPr>
        <w:t xml:space="preserve">which best </w:t>
      </w:r>
      <w:r w:rsidR="00CC76C5">
        <w:rPr>
          <w:rFonts w:ascii="Open Sans" w:eastAsia="Times New Roman" w:hAnsi="Open Sans" w:cs="Open Sans"/>
          <w:color w:val="1A1A1A"/>
          <w:szCs w:val="24"/>
          <w:lang w:eastAsia="en-CA"/>
        </w:rPr>
        <w:lastRenderedPageBreak/>
        <w:t>describes the nature of business at</w:t>
      </w:r>
      <w:r w:rsidR="00692DD7" w:rsidRPr="00692DD7">
        <w:rPr>
          <w:rFonts w:ascii="Open Sans" w:eastAsia="Times New Roman" w:hAnsi="Open Sans" w:cs="Open Sans"/>
          <w:color w:val="1A1A1A"/>
          <w:szCs w:val="24"/>
          <w:lang w:eastAsia="en-CA"/>
        </w:rPr>
        <w:t xml:space="preserve"> the facility</w:t>
      </w:r>
      <w:r w:rsidR="00C55B81">
        <w:rPr>
          <w:rFonts w:ascii="Open Sans" w:eastAsia="Times New Roman" w:hAnsi="Open Sans" w:cs="Open Sans"/>
          <w:color w:val="1A1A1A"/>
          <w:szCs w:val="24"/>
          <w:lang w:eastAsia="en-CA"/>
        </w:rPr>
        <w:t xml:space="preserve"> (each generation facility requires a separate NAICS code)</w:t>
      </w:r>
      <w:r w:rsidR="00692DD7" w:rsidRPr="00692DD7">
        <w:rPr>
          <w:rFonts w:ascii="Open Sans" w:eastAsia="Times New Roman" w:hAnsi="Open Sans" w:cs="Open Sans"/>
          <w:color w:val="1A1A1A"/>
          <w:szCs w:val="24"/>
          <w:lang w:eastAsia="en-CA"/>
        </w:rPr>
        <w:t>. While more than one NAICS code may apply to a particular facility, generators should enter the primary NAICS code during registration and, if necessary, up to two additional codes.</w:t>
      </w:r>
    </w:p>
    <w:p w14:paraId="2B133E03"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For a complete description of NAICS codes and further information, visit </w:t>
      </w:r>
      <w:hyperlink r:id="rId40" w:history="1">
        <w:r w:rsidRPr="00E11594">
          <w:rPr>
            <w:rFonts w:ascii="Open Sans" w:hAnsi="Open Sans"/>
            <w:color w:val="0066CC"/>
            <w:u w:val="single"/>
          </w:rPr>
          <w:t>Statistics Canada’s website</w:t>
        </w:r>
      </w:hyperlink>
      <w:r w:rsidRPr="00692DD7">
        <w:rPr>
          <w:rFonts w:ascii="Open Sans" w:eastAsia="Times New Roman" w:hAnsi="Open Sans" w:cs="Open Sans"/>
          <w:color w:val="1A1A1A"/>
          <w:szCs w:val="24"/>
          <w:lang w:eastAsia="en-CA"/>
        </w:rPr>
        <w:t>.</w:t>
      </w:r>
    </w:p>
    <w:p w14:paraId="1C3EBE40" w14:textId="77777777" w:rsidR="00692DD7" w:rsidRPr="00E11594" w:rsidRDefault="00692DD7" w:rsidP="00841294">
      <w:pPr>
        <w:pStyle w:val="Heading5"/>
      </w:pPr>
      <w:r w:rsidRPr="00E11594">
        <w:t>Ontario Liquid Industrial/Hazardous Waste Receiver Sites</w:t>
      </w:r>
    </w:p>
    <w:p w14:paraId="2E1569D4" w14:textId="20F5902C" w:rsidR="00692DD7" w:rsidRPr="00692DD7" w:rsidRDefault="00A653FB"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Operators of waste generation fa</w:t>
      </w:r>
      <w:r w:rsidR="00DA3C7B">
        <w:rPr>
          <w:rFonts w:ascii="Open Sans" w:eastAsia="Times New Roman" w:hAnsi="Open Sans" w:cs="Open Sans"/>
          <w:color w:val="1A1A1A"/>
          <w:szCs w:val="24"/>
          <w:lang w:eastAsia="en-CA"/>
        </w:rPr>
        <w:t>cilities that are t</w:t>
      </w:r>
      <w:r w:rsidR="00692DD7" w:rsidRPr="00692DD7">
        <w:rPr>
          <w:rFonts w:ascii="Open Sans" w:eastAsia="Times New Roman" w:hAnsi="Open Sans" w:cs="Open Sans"/>
          <w:color w:val="1A1A1A"/>
          <w:szCs w:val="24"/>
          <w:lang w:eastAsia="en-CA"/>
        </w:rPr>
        <w:t xml:space="preserve">ransfer and processing facilities that are approved to receive subject waste and then ship it off-site are required to register as generators. If you are such a facility you must indicate </w:t>
      </w:r>
      <w:r w:rsidR="00DC1377">
        <w:rPr>
          <w:rFonts w:ascii="Open Sans" w:eastAsia="Times New Roman" w:hAnsi="Open Sans" w:cs="Open Sans"/>
          <w:color w:val="1A1A1A"/>
          <w:szCs w:val="24"/>
          <w:lang w:eastAsia="en-CA"/>
        </w:rPr>
        <w:t>this</w:t>
      </w:r>
      <w:r w:rsidR="00692DD7" w:rsidRPr="00692DD7">
        <w:rPr>
          <w:rFonts w:ascii="Open Sans" w:eastAsia="Times New Roman" w:hAnsi="Open Sans" w:cs="Open Sans"/>
          <w:color w:val="1A1A1A"/>
          <w:szCs w:val="24"/>
          <w:lang w:eastAsia="en-CA"/>
        </w:rPr>
        <w:t xml:space="preserve"> during the registration process and provide your ECA number. Most generators in Ontario are not approved as waste receivers. </w:t>
      </w:r>
    </w:p>
    <w:p w14:paraId="08812A71" w14:textId="74E41EEA" w:rsidR="00196219" w:rsidRPr="00E11594" w:rsidRDefault="00196219" w:rsidP="00841294">
      <w:pPr>
        <w:pStyle w:val="Heading5"/>
      </w:pPr>
      <w:r w:rsidRPr="00E11594">
        <w:t>Municipal Hazardous or Special Waste (MHSW) Depots and Contaminated Site Remediation</w:t>
      </w:r>
    </w:p>
    <w:p w14:paraId="5E45D983" w14:textId="60B97235" w:rsidR="00196219" w:rsidRPr="00692DD7" w:rsidRDefault="00196219"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MHSW depots and contaminated sites that generate remediation waste need to be registered, and any subject waste that leaves the site needs to be manifested. MHSW depots and contaminated sites that generate remediation waste and that meet the exemption requirements in </w:t>
      </w:r>
      <w:r>
        <w:rPr>
          <w:rFonts w:ascii="Open Sans" w:eastAsia="Times New Roman" w:hAnsi="Open Sans" w:cs="Open Sans"/>
          <w:color w:val="1A1A1A"/>
          <w:szCs w:val="24"/>
          <w:lang w:eastAsia="en-CA"/>
        </w:rPr>
        <w:t xml:space="preserve">sections 3 and 4 </w:t>
      </w:r>
      <w:r w:rsidRPr="00692DD7">
        <w:rPr>
          <w:rFonts w:ascii="Open Sans" w:eastAsia="Times New Roman" w:hAnsi="Open Sans" w:cs="Open Sans"/>
          <w:color w:val="1A1A1A"/>
          <w:szCs w:val="24"/>
          <w:lang w:eastAsia="en-CA"/>
        </w:rPr>
        <w:t>of</w:t>
      </w:r>
      <w:r w:rsidR="007C732B">
        <w:rPr>
          <w:rFonts w:ascii="Open Sans" w:eastAsia="Times New Roman" w:hAnsi="Open Sans" w:cs="Open Sans"/>
          <w:color w:val="1A1A1A"/>
          <w:szCs w:val="24"/>
          <w:lang w:eastAsia="en-CA"/>
        </w:rPr>
        <w:t xml:space="preserve"> </w:t>
      </w:r>
      <w:r w:rsidRPr="00692DD7">
        <w:rPr>
          <w:rFonts w:ascii="Open Sans" w:eastAsia="Times New Roman" w:hAnsi="Open Sans" w:cs="Open Sans"/>
          <w:color w:val="1A1A1A"/>
          <w:szCs w:val="24"/>
          <w:lang w:eastAsia="en-CA"/>
        </w:rPr>
        <w:t>Regulation 3</w:t>
      </w:r>
      <w:r>
        <w:rPr>
          <w:rFonts w:ascii="Open Sans" w:eastAsia="Times New Roman" w:hAnsi="Open Sans" w:cs="Open Sans"/>
          <w:color w:val="1A1A1A"/>
          <w:szCs w:val="24"/>
          <w:lang w:eastAsia="en-CA"/>
        </w:rPr>
        <w:t>23/22</w:t>
      </w:r>
      <w:r w:rsidRPr="00692DD7">
        <w:rPr>
          <w:rFonts w:ascii="Open Sans" w:eastAsia="Times New Roman" w:hAnsi="Open Sans" w:cs="Open Sans"/>
          <w:color w:val="1A1A1A"/>
          <w:szCs w:val="24"/>
          <w:lang w:eastAsia="en-CA"/>
        </w:rPr>
        <w:t xml:space="preserve"> are not required to pay </w:t>
      </w:r>
      <w:r>
        <w:rPr>
          <w:rFonts w:ascii="Open Sans" w:eastAsia="Times New Roman" w:hAnsi="Open Sans" w:cs="Open Sans"/>
          <w:color w:val="1A1A1A"/>
          <w:szCs w:val="24"/>
          <w:lang w:eastAsia="en-CA"/>
        </w:rPr>
        <w:t>subject waste fees</w:t>
      </w:r>
      <w:r w:rsidRPr="00692DD7">
        <w:rPr>
          <w:rFonts w:ascii="Open Sans" w:eastAsia="Times New Roman" w:hAnsi="Open Sans" w:cs="Open Sans"/>
          <w:color w:val="1A1A1A"/>
          <w:szCs w:val="24"/>
          <w:lang w:eastAsia="en-CA"/>
        </w:rPr>
        <w:t>. Most generators in Ontario are not an operator of an MHSW depot or contaminated site</w:t>
      </w:r>
      <w:r>
        <w:rPr>
          <w:rFonts w:ascii="Open Sans" w:eastAsia="Times New Roman" w:hAnsi="Open Sans" w:cs="Open Sans"/>
          <w:color w:val="1A1A1A"/>
          <w:szCs w:val="24"/>
          <w:lang w:eastAsia="en-CA"/>
        </w:rPr>
        <w:t>. The Ministry will review generator registrations where the waste generation facility has been identified as an MHSW or contaminated site prior to exempting the facility from subject waste fees.</w:t>
      </w:r>
    </w:p>
    <w:p w14:paraId="38B653BA" w14:textId="77777777" w:rsidR="00196219" w:rsidRPr="00E11594" w:rsidRDefault="00196219" w:rsidP="00841294">
      <w:pPr>
        <w:pStyle w:val="Heading5"/>
      </w:pPr>
      <w:r w:rsidRPr="00E11594">
        <w:t>MHSW Depots</w:t>
      </w:r>
    </w:p>
    <w:p w14:paraId="45B6D7F1" w14:textId="77777777" w:rsidR="00196219" w:rsidRDefault="00196219" w:rsidP="00196219">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Waste generation facilities that are MHSW depots need to submit a GRR through the Registry.</w:t>
      </w:r>
    </w:p>
    <w:p w14:paraId="12871C6F" w14:textId="0F7B1B3B" w:rsidR="00196219" w:rsidRPr="00692DD7" w:rsidRDefault="00196219"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If your site is a MHSW depot, and the waste generated is solely </w:t>
      </w:r>
      <w:proofErr w:type="gramStart"/>
      <w:r w:rsidRPr="00692DD7">
        <w:rPr>
          <w:rFonts w:ascii="Open Sans" w:eastAsia="Times New Roman" w:hAnsi="Open Sans" w:cs="Open Sans"/>
          <w:color w:val="1A1A1A"/>
          <w:szCs w:val="24"/>
          <w:lang w:eastAsia="en-CA"/>
        </w:rPr>
        <w:t>as a result of</w:t>
      </w:r>
      <w:proofErr w:type="gramEnd"/>
      <w:r w:rsidRPr="00692DD7">
        <w:rPr>
          <w:rFonts w:ascii="Open Sans" w:eastAsia="Times New Roman" w:hAnsi="Open Sans" w:cs="Open Sans"/>
          <w:color w:val="1A1A1A"/>
          <w:szCs w:val="24"/>
          <w:lang w:eastAsia="en-CA"/>
        </w:rPr>
        <w:t xml:space="preserve"> collection of MHSW from the general public, please </w:t>
      </w:r>
      <w:r>
        <w:rPr>
          <w:rFonts w:ascii="Open Sans" w:eastAsia="Times New Roman" w:hAnsi="Open Sans" w:cs="Open Sans"/>
          <w:color w:val="1A1A1A"/>
          <w:szCs w:val="24"/>
          <w:lang w:eastAsia="en-CA"/>
        </w:rPr>
        <w:t xml:space="preserve">submit a copy of documentation showing your approval to operate an MHSW depot (i.e., </w:t>
      </w:r>
      <w:r w:rsidR="005A2AF1">
        <w:rPr>
          <w:rFonts w:ascii="Open Sans" w:eastAsia="Times New Roman" w:hAnsi="Open Sans" w:cs="Open Sans"/>
          <w:color w:val="1A1A1A"/>
          <w:szCs w:val="24"/>
          <w:lang w:eastAsia="en-CA"/>
        </w:rPr>
        <w:t>ECA) with</w:t>
      </w:r>
      <w:r>
        <w:rPr>
          <w:rFonts w:ascii="Open Sans" w:eastAsia="Times New Roman" w:hAnsi="Open Sans" w:cs="Open Sans"/>
          <w:color w:val="1A1A1A"/>
          <w:szCs w:val="24"/>
          <w:lang w:eastAsia="en-CA"/>
        </w:rPr>
        <w:t xml:space="preserve"> your </w:t>
      </w:r>
      <w:r w:rsidRPr="00692DD7">
        <w:rPr>
          <w:rFonts w:ascii="Open Sans" w:eastAsia="Times New Roman" w:hAnsi="Open Sans" w:cs="Open Sans"/>
          <w:color w:val="1A1A1A"/>
          <w:szCs w:val="24"/>
          <w:lang w:eastAsia="en-CA"/>
        </w:rPr>
        <w:t>Generator Registration Report</w:t>
      </w:r>
      <w:r>
        <w:rPr>
          <w:rFonts w:ascii="Open Sans" w:eastAsia="Times New Roman" w:hAnsi="Open Sans" w:cs="Open Sans"/>
          <w:color w:val="1A1A1A"/>
          <w:szCs w:val="24"/>
          <w:lang w:eastAsia="en-CA"/>
        </w:rPr>
        <w:t xml:space="preserve"> through the Registry</w:t>
      </w:r>
      <w:r w:rsidRPr="00692DD7">
        <w:rPr>
          <w:rFonts w:ascii="Open Sans" w:eastAsia="Times New Roman" w:hAnsi="Open Sans" w:cs="Open Sans"/>
          <w:color w:val="1A1A1A"/>
          <w:szCs w:val="24"/>
          <w:lang w:eastAsia="en-CA"/>
        </w:rPr>
        <w:t xml:space="preserve">. The </w:t>
      </w:r>
      <w:r>
        <w:rPr>
          <w:rFonts w:ascii="Open Sans" w:eastAsia="Times New Roman" w:hAnsi="Open Sans" w:cs="Open Sans"/>
          <w:color w:val="1A1A1A"/>
          <w:szCs w:val="24"/>
          <w:lang w:eastAsia="en-CA"/>
        </w:rPr>
        <w:t>subject waste</w:t>
      </w:r>
      <w:r w:rsidRPr="00692DD7">
        <w:rPr>
          <w:rFonts w:ascii="Open Sans" w:eastAsia="Times New Roman" w:hAnsi="Open Sans" w:cs="Open Sans"/>
          <w:color w:val="1A1A1A"/>
          <w:szCs w:val="24"/>
          <w:lang w:eastAsia="en-CA"/>
        </w:rPr>
        <w:t xml:space="preserve"> fee exemption may be applied upon the review of a Director in the Ministry, where the Director is satisfied that the generator and the waste </w:t>
      </w:r>
      <w:proofErr w:type="gramStart"/>
      <w:r w:rsidRPr="00692DD7">
        <w:rPr>
          <w:rFonts w:ascii="Open Sans" w:eastAsia="Times New Roman" w:hAnsi="Open Sans" w:cs="Open Sans"/>
          <w:color w:val="1A1A1A"/>
          <w:szCs w:val="24"/>
          <w:lang w:eastAsia="en-CA"/>
        </w:rPr>
        <w:t>meets</w:t>
      </w:r>
      <w:proofErr w:type="gramEnd"/>
      <w:r w:rsidRPr="00692DD7">
        <w:rPr>
          <w:rFonts w:ascii="Open Sans" w:eastAsia="Times New Roman" w:hAnsi="Open Sans" w:cs="Open Sans"/>
          <w:color w:val="1A1A1A"/>
          <w:szCs w:val="24"/>
          <w:lang w:eastAsia="en-CA"/>
        </w:rPr>
        <w:t xml:space="preserve"> the requirements in Regulation 3</w:t>
      </w:r>
      <w:r>
        <w:rPr>
          <w:rFonts w:ascii="Open Sans" w:eastAsia="Times New Roman" w:hAnsi="Open Sans" w:cs="Open Sans"/>
          <w:color w:val="1A1A1A"/>
          <w:szCs w:val="24"/>
          <w:lang w:eastAsia="en-CA"/>
        </w:rPr>
        <w:t>23/22</w:t>
      </w:r>
      <w:r w:rsidRPr="00692DD7">
        <w:rPr>
          <w:rFonts w:ascii="Open Sans" w:eastAsia="Times New Roman" w:hAnsi="Open Sans" w:cs="Open Sans"/>
          <w:color w:val="1A1A1A"/>
          <w:szCs w:val="24"/>
          <w:lang w:eastAsia="en-CA"/>
        </w:rPr>
        <w:t xml:space="preserve">. In some cases, a site that generates subject waste as part of its </w:t>
      </w:r>
      <w:r w:rsidRPr="00692DD7">
        <w:rPr>
          <w:rFonts w:ascii="Open Sans" w:eastAsia="Times New Roman" w:hAnsi="Open Sans" w:cs="Open Sans"/>
          <w:color w:val="1A1A1A"/>
          <w:szCs w:val="24"/>
          <w:lang w:eastAsia="en-CA"/>
        </w:rPr>
        <w:lastRenderedPageBreak/>
        <w:t>normal operations may also be a MHSW</w:t>
      </w:r>
      <w:r>
        <w:rPr>
          <w:rFonts w:ascii="Open Sans" w:eastAsia="Times New Roman" w:hAnsi="Open Sans" w:cs="Open Sans"/>
          <w:color w:val="1A1A1A"/>
          <w:szCs w:val="24"/>
          <w:lang w:eastAsia="en-CA"/>
        </w:rPr>
        <w:t xml:space="preserve"> depot</w:t>
      </w:r>
      <w:r w:rsidRPr="00692DD7">
        <w:rPr>
          <w:rFonts w:ascii="Open Sans" w:eastAsia="Times New Roman" w:hAnsi="Open Sans" w:cs="Open Sans"/>
          <w:color w:val="1A1A1A"/>
          <w:szCs w:val="24"/>
          <w:lang w:eastAsia="en-CA"/>
        </w:rPr>
        <w:t xml:space="preserve">. </w:t>
      </w:r>
      <w:r w:rsidRPr="00EA27D7">
        <w:rPr>
          <w:rFonts w:eastAsia="Times New Roman" w:cs="Open Sans"/>
          <w:szCs w:val="24"/>
          <w:lang w:eastAsia="en-CA"/>
        </w:rPr>
        <w:t xml:space="preserve">In this case, you should </w:t>
      </w:r>
      <w:r w:rsidRPr="00EA27D7">
        <w:rPr>
          <w:rFonts w:eastAsia="Times New Roman"/>
          <w:color w:val="1A1A1A"/>
          <w:szCs w:val="24"/>
          <w:lang w:eastAsia="en-CA"/>
        </w:rPr>
        <w:t>submit two</w:t>
      </w:r>
      <w:r w:rsidRPr="00EA27D7">
        <w:rPr>
          <w:rFonts w:eastAsia="Times New Roman" w:cs="Open Sans"/>
          <w:szCs w:val="24"/>
          <w:lang w:eastAsia="en-CA"/>
        </w:rPr>
        <w:t xml:space="preserve"> generator registration </w:t>
      </w:r>
      <w:r w:rsidRPr="00EA27D7">
        <w:rPr>
          <w:rFonts w:eastAsia="Times New Roman"/>
          <w:color w:val="1A1A1A"/>
          <w:szCs w:val="24"/>
          <w:lang w:eastAsia="en-CA"/>
        </w:rPr>
        <w:t xml:space="preserve">reports: (1) a GRR for </w:t>
      </w:r>
      <w:r w:rsidRPr="00EA27D7">
        <w:rPr>
          <w:rFonts w:eastAsia="Times New Roman" w:cs="Open Sans"/>
          <w:color w:val="1A1A1A"/>
          <w:szCs w:val="24"/>
          <w:lang w:eastAsia="en-CA"/>
        </w:rPr>
        <w:t xml:space="preserve">the </w:t>
      </w:r>
      <w:r w:rsidRPr="00EA27D7">
        <w:rPr>
          <w:rFonts w:eastAsia="Times New Roman"/>
          <w:color w:val="1A1A1A"/>
          <w:szCs w:val="24"/>
          <w:lang w:eastAsia="en-CA"/>
        </w:rPr>
        <w:t xml:space="preserve">MHSW collected </w:t>
      </w:r>
      <w:r w:rsidRPr="00EA27D7">
        <w:rPr>
          <w:rFonts w:eastAsia="Times New Roman" w:cs="Open Sans"/>
          <w:color w:val="1A1A1A"/>
          <w:szCs w:val="24"/>
          <w:lang w:eastAsia="en-CA"/>
        </w:rPr>
        <w:t xml:space="preserve">from the </w:t>
      </w:r>
      <w:r w:rsidRPr="00EA27D7">
        <w:rPr>
          <w:rFonts w:eastAsia="Times New Roman"/>
          <w:color w:val="1A1A1A"/>
          <w:szCs w:val="24"/>
          <w:lang w:eastAsia="en-CA"/>
        </w:rPr>
        <w:t xml:space="preserve">public; (2) a GRR for the subject </w:t>
      </w:r>
      <w:r w:rsidRPr="00EA27D7">
        <w:rPr>
          <w:rFonts w:eastAsia="Times New Roman"/>
          <w:szCs w:val="24"/>
          <w:lang w:eastAsia="en-CA"/>
        </w:rPr>
        <w:t xml:space="preserve">wastes </w:t>
      </w:r>
      <w:r w:rsidRPr="00EA27D7">
        <w:rPr>
          <w:rFonts w:eastAsia="Times New Roman"/>
          <w:color w:val="1A1A1A"/>
          <w:szCs w:val="24"/>
          <w:lang w:eastAsia="en-CA"/>
        </w:rPr>
        <w:t>that are not collected from</w:t>
      </w:r>
      <w:r w:rsidRPr="00EA27D7">
        <w:rPr>
          <w:rFonts w:eastAsia="Times New Roman" w:cs="Open Sans"/>
          <w:color w:val="1A1A1A"/>
          <w:szCs w:val="24"/>
          <w:lang w:eastAsia="en-CA"/>
        </w:rPr>
        <w:t xml:space="preserve"> the </w:t>
      </w:r>
      <w:r w:rsidRPr="00EA27D7">
        <w:rPr>
          <w:rFonts w:eastAsia="Times New Roman"/>
          <w:color w:val="1A1A1A"/>
          <w:szCs w:val="24"/>
          <w:lang w:eastAsia="en-CA"/>
        </w:rPr>
        <w:t>public</w:t>
      </w:r>
      <w:r w:rsidRPr="00EA27D7">
        <w:rPr>
          <w:rFonts w:eastAsia="Times New Roman" w:cs="Open Sans"/>
          <w:color w:val="1A1A1A"/>
          <w:szCs w:val="24"/>
          <w:lang w:eastAsia="en-CA"/>
        </w:rPr>
        <w:t>.</w:t>
      </w:r>
    </w:p>
    <w:p w14:paraId="645A86AB" w14:textId="77777777" w:rsidR="00196219" w:rsidRPr="00E11594" w:rsidRDefault="00196219" w:rsidP="00841294">
      <w:pPr>
        <w:pStyle w:val="Heading5"/>
      </w:pPr>
      <w:r w:rsidRPr="00E11594">
        <w:t>Contaminated Site Remediation</w:t>
      </w:r>
    </w:p>
    <w:p w14:paraId="7FED3EBC" w14:textId="0B8B24B8" w:rsidR="00196219" w:rsidRPr="00692DD7" w:rsidRDefault="00196219"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the site is located in Ontario and is contaminated and all your waste results from activities that were carried on at the site for the purpose of remediating contaminated soil or other contaminated materials located on, in, or under the site, please submit supporting documentation that shows the site address, reasons for remediation, sources of contamination, types of wastes generated, expected duration of project, etc</w:t>
      </w:r>
      <w:r w:rsidR="000D219B">
        <w:rPr>
          <w:rFonts w:ascii="Open Sans" w:eastAsia="Times New Roman" w:hAnsi="Open Sans" w:cs="Open Sans"/>
          <w:color w:val="1A1A1A"/>
          <w:szCs w:val="24"/>
          <w:lang w:eastAsia="en-CA"/>
        </w:rPr>
        <w:t>.</w:t>
      </w:r>
      <w:r w:rsidRPr="00692DD7">
        <w:rPr>
          <w:rFonts w:ascii="Open Sans" w:eastAsia="Times New Roman" w:hAnsi="Open Sans" w:cs="Open Sans"/>
          <w:color w:val="1A1A1A"/>
          <w:szCs w:val="24"/>
          <w:lang w:eastAsia="en-CA"/>
        </w:rPr>
        <w:t xml:space="preserve"> </w:t>
      </w:r>
      <w:r>
        <w:rPr>
          <w:rFonts w:ascii="Open Sans" w:eastAsia="Times New Roman" w:hAnsi="Open Sans" w:cs="Open Sans"/>
          <w:color w:val="1A1A1A"/>
          <w:szCs w:val="24"/>
          <w:lang w:eastAsia="en-CA"/>
        </w:rPr>
        <w:t xml:space="preserve">along with </w:t>
      </w:r>
      <w:r w:rsidRPr="00692DD7">
        <w:rPr>
          <w:rFonts w:ascii="Open Sans" w:eastAsia="Times New Roman" w:hAnsi="Open Sans" w:cs="Open Sans"/>
          <w:color w:val="1A1A1A"/>
          <w:szCs w:val="24"/>
          <w:lang w:eastAsia="en-CA"/>
        </w:rPr>
        <w:t>the Generator Registration Report</w:t>
      </w:r>
      <w:r>
        <w:rPr>
          <w:rFonts w:ascii="Open Sans" w:eastAsia="Times New Roman" w:hAnsi="Open Sans" w:cs="Open Sans"/>
          <w:color w:val="1A1A1A"/>
          <w:szCs w:val="24"/>
          <w:lang w:eastAsia="en-CA"/>
        </w:rPr>
        <w:t xml:space="preserve"> through the Registry</w:t>
      </w:r>
      <w:r w:rsidRPr="00692DD7">
        <w:rPr>
          <w:rFonts w:ascii="Open Sans" w:eastAsia="Times New Roman" w:hAnsi="Open Sans" w:cs="Open Sans"/>
          <w:color w:val="1A1A1A"/>
          <w:szCs w:val="24"/>
          <w:lang w:eastAsia="en-CA"/>
        </w:rPr>
        <w:t xml:space="preserve"> . In some cases, a </w:t>
      </w:r>
      <w:r>
        <w:rPr>
          <w:rFonts w:ascii="Open Sans" w:eastAsia="Times New Roman" w:hAnsi="Open Sans" w:cs="Open Sans"/>
          <w:color w:val="1A1A1A"/>
          <w:szCs w:val="24"/>
          <w:lang w:eastAsia="en-CA"/>
        </w:rPr>
        <w:t>waste generation facility</w:t>
      </w:r>
      <w:r w:rsidRPr="00692DD7">
        <w:rPr>
          <w:rFonts w:ascii="Open Sans" w:eastAsia="Times New Roman" w:hAnsi="Open Sans" w:cs="Open Sans"/>
          <w:color w:val="1A1A1A"/>
          <w:szCs w:val="24"/>
          <w:lang w:eastAsia="en-CA"/>
        </w:rPr>
        <w:t xml:space="preserve"> that generates subject waste as part of its normal operations may also be a contaminated site. In this case, you should </w:t>
      </w:r>
      <w:r w:rsidRPr="00EA27D7">
        <w:rPr>
          <w:rFonts w:eastAsia="Times New Roman"/>
          <w:color w:val="1A1A1A"/>
          <w:szCs w:val="24"/>
          <w:lang w:eastAsia="en-CA"/>
        </w:rPr>
        <w:t>submit two</w:t>
      </w:r>
      <w:r w:rsidRPr="00EA27D7">
        <w:rPr>
          <w:rFonts w:eastAsia="Times New Roman" w:cs="Open Sans"/>
          <w:color w:val="1A1A1A"/>
          <w:szCs w:val="24"/>
          <w:lang w:eastAsia="en-CA"/>
        </w:rPr>
        <w:t xml:space="preserve"> generator registration </w:t>
      </w:r>
      <w:r w:rsidRPr="00EA27D7">
        <w:rPr>
          <w:rFonts w:eastAsia="Times New Roman"/>
          <w:color w:val="1A1A1A"/>
          <w:szCs w:val="24"/>
          <w:lang w:eastAsia="en-CA"/>
        </w:rPr>
        <w:t>reports: (1)</w:t>
      </w:r>
      <w:r w:rsidRPr="00EA27D7">
        <w:rPr>
          <w:rFonts w:eastAsia="Times New Roman"/>
          <w:szCs w:val="24"/>
          <w:lang w:eastAsia="en-CA"/>
        </w:rPr>
        <w:t xml:space="preserve"> </w:t>
      </w:r>
      <w:r w:rsidRPr="00EA27D7">
        <w:rPr>
          <w:rFonts w:eastAsia="Times New Roman"/>
          <w:color w:val="1A1A1A"/>
          <w:szCs w:val="24"/>
          <w:lang w:eastAsia="en-CA"/>
        </w:rPr>
        <w:t>a GRR for the subject</w:t>
      </w:r>
      <w:r w:rsidRPr="00EA27D7">
        <w:rPr>
          <w:rFonts w:eastAsia="Times New Roman" w:cs="Open Sans"/>
          <w:color w:val="1A1A1A"/>
          <w:szCs w:val="24"/>
          <w:lang w:eastAsia="en-CA"/>
        </w:rPr>
        <w:t xml:space="preserve"> wastes </w:t>
      </w:r>
      <w:r w:rsidRPr="00EA27D7">
        <w:rPr>
          <w:rFonts w:eastAsia="Times New Roman"/>
          <w:color w:val="1A1A1A"/>
          <w:szCs w:val="24"/>
          <w:lang w:eastAsia="en-CA"/>
        </w:rPr>
        <w:t>that are</w:t>
      </w:r>
      <w:r w:rsidRPr="00EA27D7">
        <w:rPr>
          <w:rFonts w:eastAsia="Times New Roman" w:cs="Open Sans"/>
          <w:color w:val="1A1A1A"/>
          <w:szCs w:val="24"/>
          <w:lang w:eastAsia="en-CA"/>
        </w:rPr>
        <w:t xml:space="preserve"> the remediation wastes </w:t>
      </w:r>
      <w:r w:rsidRPr="00EA27D7">
        <w:rPr>
          <w:rFonts w:eastAsia="Times New Roman"/>
          <w:color w:val="1A1A1A"/>
          <w:szCs w:val="24"/>
          <w:lang w:eastAsia="en-CA"/>
        </w:rPr>
        <w:t xml:space="preserve">from the contaminated </w:t>
      </w:r>
      <w:r w:rsidRPr="00EA27D7">
        <w:rPr>
          <w:rFonts w:eastAsia="Times New Roman" w:cs="Open Sans"/>
          <w:color w:val="1A1A1A"/>
          <w:szCs w:val="24"/>
          <w:lang w:eastAsia="en-CA"/>
        </w:rPr>
        <w:t>site</w:t>
      </w:r>
      <w:r w:rsidRPr="00EA27D7">
        <w:rPr>
          <w:rFonts w:eastAsia="Times New Roman"/>
          <w:color w:val="1A1A1A"/>
          <w:szCs w:val="24"/>
          <w:lang w:eastAsia="en-CA"/>
        </w:rPr>
        <w:t>: (2) a GRR for the other subject wastes</w:t>
      </w:r>
      <w:r w:rsidRPr="00692DD7">
        <w:rPr>
          <w:rFonts w:ascii="Open Sans" w:eastAsia="Times New Roman" w:hAnsi="Open Sans" w:cs="Open Sans"/>
          <w:color w:val="1A1A1A"/>
          <w:szCs w:val="24"/>
          <w:lang w:eastAsia="en-CA"/>
        </w:rPr>
        <w:t>.</w:t>
      </w:r>
    </w:p>
    <w:p w14:paraId="4B8CB2B9" w14:textId="5FEBEB32" w:rsidR="00196219" w:rsidRPr="00692DD7" w:rsidRDefault="00196219"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 fee exemption may be applied upon the review of a Director in the Ministry, where the Director is satisfied </w:t>
      </w:r>
      <w:r>
        <w:rPr>
          <w:rFonts w:ascii="Open Sans" w:eastAsia="Times New Roman" w:hAnsi="Open Sans" w:cs="Open Sans"/>
          <w:color w:val="1A1A1A"/>
          <w:szCs w:val="24"/>
          <w:lang w:eastAsia="en-CA"/>
        </w:rPr>
        <w:t xml:space="preserve">that the subject </w:t>
      </w:r>
      <w:r w:rsidRPr="00692DD7">
        <w:rPr>
          <w:rFonts w:ascii="Open Sans" w:eastAsia="Times New Roman" w:hAnsi="Open Sans" w:cs="Open Sans"/>
          <w:color w:val="1A1A1A"/>
          <w:szCs w:val="24"/>
          <w:lang w:eastAsia="en-CA"/>
        </w:rPr>
        <w:t xml:space="preserve">waste was </w:t>
      </w:r>
      <w:r>
        <w:rPr>
          <w:rFonts w:ascii="Open Sans" w:eastAsia="Times New Roman" w:hAnsi="Open Sans" w:cs="Open Sans"/>
          <w:color w:val="1A1A1A"/>
          <w:szCs w:val="24"/>
          <w:lang w:eastAsia="en-CA"/>
        </w:rPr>
        <w:t>generated</w:t>
      </w:r>
      <w:r w:rsidRPr="00692DD7">
        <w:rPr>
          <w:rFonts w:ascii="Open Sans" w:eastAsia="Times New Roman" w:hAnsi="Open Sans" w:cs="Open Sans"/>
          <w:color w:val="1A1A1A"/>
          <w:szCs w:val="24"/>
          <w:lang w:eastAsia="en-CA"/>
        </w:rPr>
        <w:t xml:space="preserve"> at a waste generation facility in Ontario </w:t>
      </w:r>
      <w:proofErr w:type="gramStart"/>
      <w:r w:rsidRPr="00692DD7">
        <w:rPr>
          <w:rFonts w:ascii="Open Sans" w:eastAsia="Times New Roman" w:hAnsi="Open Sans" w:cs="Open Sans"/>
          <w:color w:val="1A1A1A"/>
          <w:szCs w:val="24"/>
          <w:lang w:eastAsia="en-CA"/>
        </w:rPr>
        <w:t>as a result of</w:t>
      </w:r>
      <w:proofErr w:type="gramEnd"/>
      <w:r w:rsidRPr="00692DD7">
        <w:rPr>
          <w:rFonts w:ascii="Open Sans" w:eastAsia="Times New Roman" w:hAnsi="Open Sans" w:cs="Open Sans"/>
          <w:color w:val="1A1A1A"/>
          <w:szCs w:val="24"/>
          <w:lang w:eastAsia="en-CA"/>
        </w:rPr>
        <w:t xml:space="preserve"> one of the following actions undertaken to remediate contaminated soil</w:t>
      </w:r>
      <w:r>
        <w:rPr>
          <w:rFonts w:ascii="Open Sans" w:eastAsia="Times New Roman" w:hAnsi="Open Sans" w:cs="Open Sans"/>
          <w:color w:val="1A1A1A"/>
          <w:szCs w:val="24"/>
          <w:lang w:eastAsia="en-CA"/>
        </w:rPr>
        <w:t xml:space="preserve"> or other material in, on or under the soil</w:t>
      </w:r>
      <w:r w:rsidRPr="00692DD7">
        <w:rPr>
          <w:rFonts w:ascii="Open Sans" w:eastAsia="Times New Roman" w:hAnsi="Open Sans" w:cs="Open Sans"/>
          <w:color w:val="1A1A1A"/>
          <w:szCs w:val="24"/>
          <w:lang w:eastAsia="en-CA"/>
        </w:rPr>
        <w:t>:</w:t>
      </w:r>
    </w:p>
    <w:p w14:paraId="6FB149EE" w14:textId="77777777" w:rsidR="00196219" w:rsidRPr="00692DD7" w:rsidRDefault="00196219" w:rsidP="00E11594">
      <w:pPr>
        <w:numPr>
          <w:ilvl w:val="0"/>
          <w:numId w:val="4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Actions to complete a Phase II environmental assessment report</w:t>
      </w:r>
    </w:p>
    <w:p w14:paraId="7F6E30C9" w14:textId="77777777" w:rsidR="00196219" w:rsidRPr="00692DD7" w:rsidRDefault="00196219" w:rsidP="00E11594">
      <w:pPr>
        <w:numPr>
          <w:ilvl w:val="0"/>
          <w:numId w:val="4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Actions to complete a risk assessment</w:t>
      </w:r>
    </w:p>
    <w:p w14:paraId="41527CA4" w14:textId="78AAB594" w:rsidR="00196219" w:rsidRPr="00692DD7" w:rsidRDefault="00196219" w:rsidP="00E11594">
      <w:pPr>
        <w:numPr>
          <w:ilvl w:val="0"/>
          <w:numId w:val="4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Actions to comply with a</w:t>
      </w:r>
      <w:r>
        <w:rPr>
          <w:rFonts w:ascii="Open Sans" w:eastAsia="Times New Roman" w:hAnsi="Open Sans" w:cs="Open Sans"/>
          <w:color w:val="1A1A1A"/>
          <w:szCs w:val="24"/>
          <w:lang w:eastAsia="en-CA"/>
        </w:rPr>
        <w:t>ny</w:t>
      </w:r>
      <w:r w:rsidRPr="00692DD7">
        <w:rPr>
          <w:rFonts w:ascii="Open Sans" w:eastAsia="Times New Roman" w:hAnsi="Open Sans" w:cs="Open Sans"/>
          <w:color w:val="1A1A1A"/>
          <w:szCs w:val="24"/>
          <w:lang w:eastAsia="en-CA"/>
        </w:rPr>
        <w:t> </w:t>
      </w:r>
      <w:r>
        <w:rPr>
          <w:rFonts w:ascii="Open Sans" w:eastAsia="Times New Roman" w:hAnsi="Open Sans" w:cs="Open Sans"/>
          <w:color w:val="1A1A1A"/>
          <w:szCs w:val="24"/>
          <w:lang w:eastAsia="en-CA"/>
        </w:rPr>
        <w:t>o</w:t>
      </w:r>
      <w:r w:rsidRPr="00692DD7">
        <w:rPr>
          <w:rFonts w:ascii="Open Sans" w:eastAsia="Times New Roman" w:hAnsi="Open Sans" w:cs="Open Sans"/>
          <w:color w:val="1A1A1A"/>
          <w:szCs w:val="24"/>
          <w:lang w:eastAsia="en-CA"/>
        </w:rPr>
        <w:t>rder issued under the Environmental Protection Act</w:t>
      </w:r>
    </w:p>
    <w:p w14:paraId="14846F88" w14:textId="77777777" w:rsidR="00196219" w:rsidRPr="00692DD7" w:rsidRDefault="00196219" w:rsidP="00E11594">
      <w:pPr>
        <w:numPr>
          <w:ilvl w:val="0"/>
          <w:numId w:val="4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Actions to meet the applicable site condition standards in the Ministry’s "Soil, Ground Water and sediment Standards for Use under Part XV.1 of the Environmental Protection Act</w:t>
      </w:r>
    </w:p>
    <w:p w14:paraId="37B7609D" w14:textId="77777777" w:rsidR="00196219" w:rsidRPr="00692DD7" w:rsidRDefault="00196219" w:rsidP="00E11594">
      <w:pPr>
        <w:numPr>
          <w:ilvl w:val="0"/>
          <w:numId w:val="4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An action that the Director is satisfied was undertaken for a purpose that is consistent with the above purposes.</w:t>
      </w:r>
    </w:p>
    <w:p w14:paraId="4EEE79B5" w14:textId="4804D57E" w:rsidR="00EF19FE" w:rsidRDefault="00196219" w:rsidP="00E11594">
      <w:pPr>
        <w:shd w:val="clear" w:color="auto" w:fill="FFFFFF"/>
        <w:spacing w:before="100" w:beforeAutospacing="1" w:after="100" w:afterAutospacing="1" w:line="240" w:lineRule="auto"/>
        <w:outlineLvl w:val="4"/>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Ministry has accepted a Phase II environmental assessment report, site specific risk assessment, remediation report, a consultant’s proposal or a</w:t>
      </w:r>
      <w:r>
        <w:rPr>
          <w:rFonts w:ascii="Open Sans" w:eastAsia="Times New Roman" w:hAnsi="Open Sans" w:cs="Open Sans"/>
          <w:color w:val="1A1A1A"/>
          <w:szCs w:val="24"/>
          <w:lang w:eastAsia="en-CA"/>
        </w:rPr>
        <w:t>n</w:t>
      </w:r>
      <w:r w:rsidRPr="00692DD7">
        <w:rPr>
          <w:rFonts w:ascii="Open Sans" w:eastAsia="Times New Roman" w:hAnsi="Open Sans" w:cs="Open Sans"/>
          <w:color w:val="1A1A1A"/>
          <w:szCs w:val="24"/>
          <w:lang w:eastAsia="en-CA"/>
        </w:rPr>
        <w:t> </w:t>
      </w:r>
      <w:r>
        <w:rPr>
          <w:rFonts w:ascii="Open Sans" w:eastAsia="Times New Roman" w:hAnsi="Open Sans" w:cs="Open Sans"/>
          <w:color w:val="1A1A1A"/>
          <w:szCs w:val="24"/>
          <w:lang w:eastAsia="en-CA"/>
        </w:rPr>
        <w:t>o</w:t>
      </w:r>
      <w:r w:rsidRPr="00692DD7">
        <w:rPr>
          <w:rFonts w:ascii="Open Sans" w:eastAsia="Times New Roman" w:hAnsi="Open Sans" w:cs="Open Sans"/>
          <w:color w:val="1A1A1A"/>
          <w:szCs w:val="24"/>
          <w:lang w:eastAsia="en-CA"/>
        </w:rPr>
        <w:t>rder</w:t>
      </w:r>
      <w:r>
        <w:rPr>
          <w:rFonts w:ascii="Open Sans" w:eastAsia="Times New Roman" w:hAnsi="Open Sans" w:cs="Open Sans"/>
          <w:color w:val="1A1A1A"/>
          <w:szCs w:val="24"/>
          <w:lang w:eastAsia="en-CA"/>
        </w:rPr>
        <w:t xml:space="preserve"> issued under the EPA</w:t>
      </w:r>
      <w:r w:rsidRPr="00692DD7">
        <w:rPr>
          <w:rFonts w:ascii="Open Sans" w:eastAsia="Times New Roman" w:hAnsi="Open Sans" w:cs="Open Sans"/>
          <w:color w:val="1A1A1A"/>
          <w:szCs w:val="24"/>
          <w:lang w:eastAsia="en-CA"/>
        </w:rPr>
        <w:t xml:space="preserve"> to clean up the site.</w:t>
      </w:r>
    </w:p>
    <w:p w14:paraId="0689B5EC" w14:textId="49B20ECC" w:rsidR="00692DD7" w:rsidRPr="00E11594" w:rsidRDefault="00692DD7" w:rsidP="00841294">
      <w:pPr>
        <w:pStyle w:val="Heading5"/>
      </w:pPr>
      <w:r w:rsidRPr="00E11594">
        <w:t>On-site Management</w:t>
      </w:r>
    </w:p>
    <w:p w14:paraId="6C14D248" w14:textId="7C7F1DCF" w:rsidR="00692DD7" w:rsidRPr="00692DD7" w:rsidRDefault="00692DD7" w:rsidP="00692DD7">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As part of the registration process, </w:t>
      </w:r>
      <w:r w:rsidR="00A0215B">
        <w:rPr>
          <w:rFonts w:ascii="Open Sans" w:eastAsia="Times New Roman" w:hAnsi="Open Sans" w:cs="Open Sans"/>
          <w:color w:val="1A1A1A"/>
          <w:szCs w:val="24"/>
          <w:lang w:eastAsia="en-CA"/>
        </w:rPr>
        <w:t xml:space="preserve">for each waste stream </w:t>
      </w:r>
      <w:r w:rsidRPr="00692DD7">
        <w:rPr>
          <w:rFonts w:ascii="Open Sans" w:eastAsia="Times New Roman" w:hAnsi="Open Sans" w:cs="Open Sans"/>
          <w:color w:val="1A1A1A"/>
          <w:szCs w:val="24"/>
          <w:lang w:eastAsia="en-CA"/>
        </w:rPr>
        <w:t xml:space="preserve">you must indicate if your </w:t>
      </w:r>
      <w:r w:rsidR="00A0215B">
        <w:rPr>
          <w:rFonts w:ascii="Open Sans" w:eastAsia="Times New Roman" w:hAnsi="Open Sans" w:cs="Open Sans"/>
          <w:color w:val="1A1A1A"/>
          <w:szCs w:val="24"/>
          <w:lang w:eastAsia="en-CA"/>
        </w:rPr>
        <w:t>facility</w:t>
      </w:r>
      <w:r w:rsidR="00A0215B" w:rsidRPr="00692DD7">
        <w:rPr>
          <w:rFonts w:ascii="Open Sans" w:eastAsia="Times New Roman" w:hAnsi="Open Sans" w:cs="Open Sans"/>
          <w:color w:val="1A1A1A"/>
          <w:szCs w:val="24"/>
          <w:lang w:eastAsia="en-CA"/>
        </w:rPr>
        <w:t xml:space="preserve"> </w:t>
      </w:r>
      <w:r w:rsidRPr="00692DD7">
        <w:rPr>
          <w:rFonts w:ascii="Open Sans" w:eastAsia="Times New Roman" w:hAnsi="Open Sans" w:cs="Open Sans"/>
          <w:color w:val="1A1A1A"/>
          <w:szCs w:val="24"/>
          <w:lang w:eastAsia="en-CA"/>
        </w:rPr>
        <w:t>stores, processes or disposes of subject waste on-site. Please note that on-</w:t>
      </w:r>
      <w:r w:rsidRPr="00692DD7">
        <w:rPr>
          <w:rFonts w:ascii="Open Sans" w:eastAsia="Times New Roman" w:hAnsi="Open Sans" w:cs="Open Sans"/>
          <w:color w:val="1A1A1A"/>
          <w:szCs w:val="24"/>
          <w:lang w:eastAsia="en-CA"/>
        </w:rPr>
        <w:lastRenderedPageBreak/>
        <w:t xml:space="preserve">site management does not include the blending, </w:t>
      </w:r>
      <w:proofErr w:type="gramStart"/>
      <w:r w:rsidRPr="00692DD7">
        <w:rPr>
          <w:rFonts w:ascii="Open Sans" w:eastAsia="Times New Roman" w:hAnsi="Open Sans" w:cs="Open Sans"/>
          <w:color w:val="1A1A1A"/>
          <w:szCs w:val="24"/>
          <w:lang w:eastAsia="en-CA"/>
        </w:rPr>
        <w:t>bulking</w:t>
      </w:r>
      <w:proofErr w:type="gramEnd"/>
      <w:r w:rsidRPr="00692DD7">
        <w:rPr>
          <w:rFonts w:ascii="Open Sans" w:eastAsia="Times New Roman" w:hAnsi="Open Sans" w:cs="Open Sans"/>
          <w:color w:val="1A1A1A"/>
          <w:szCs w:val="24"/>
          <w:lang w:eastAsia="en-CA"/>
        </w:rPr>
        <w:t xml:space="preserve"> or mixing of wastes. </w:t>
      </w:r>
      <w:r w:rsidR="00374E8C">
        <w:rPr>
          <w:rFonts w:ascii="Open Sans" w:eastAsia="Times New Roman" w:hAnsi="Open Sans" w:cs="Open Sans"/>
          <w:color w:val="1A1A1A"/>
          <w:szCs w:val="24"/>
          <w:lang w:eastAsia="en-CA"/>
        </w:rPr>
        <w:t xml:space="preserve">Generators should indicate </w:t>
      </w:r>
      <w:r w:rsidR="00E93602">
        <w:rPr>
          <w:rFonts w:ascii="Open Sans" w:eastAsia="Times New Roman" w:hAnsi="Open Sans" w:cs="Open Sans"/>
          <w:color w:val="1A1A1A"/>
          <w:szCs w:val="24"/>
          <w:lang w:eastAsia="en-CA"/>
        </w:rPr>
        <w:t>whether they will be</w:t>
      </w:r>
      <w:r w:rsidR="00CF29A2">
        <w:rPr>
          <w:rFonts w:ascii="Open Sans" w:eastAsia="Times New Roman" w:hAnsi="Open Sans" w:cs="Open Sans"/>
          <w:color w:val="1A1A1A"/>
          <w:szCs w:val="24"/>
          <w:lang w:eastAsia="en-CA"/>
        </w:rPr>
        <w:t xml:space="preserve"> </w:t>
      </w:r>
      <w:r w:rsidRPr="00692DD7">
        <w:rPr>
          <w:rFonts w:ascii="Open Sans" w:eastAsia="Times New Roman" w:hAnsi="Open Sans" w:cs="Open Sans"/>
          <w:color w:val="1A1A1A"/>
          <w:szCs w:val="24"/>
          <w:lang w:eastAsia="en-CA"/>
        </w:rPr>
        <w:t>registering a waste as stored (i.e., PCB waste, or waste that is being stored in accordance with an ECA),</w:t>
      </w:r>
      <w:r w:rsidR="00E12843">
        <w:rPr>
          <w:rFonts w:ascii="Open Sans" w:eastAsia="Times New Roman" w:hAnsi="Open Sans" w:cs="Open Sans"/>
          <w:color w:val="1A1A1A"/>
          <w:szCs w:val="24"/>
          <w:lang w:eastAsia="en-CA"/>
        </w:rPr>
        <w:t xml:space="preserve"> temporarily stored (up to 2 years)</w:t>
      </w:r>
      <w:r w:rsidR="000D219B">
        <w:rPr>
          <w:rFonts w:ascii="Open Sans" w:eastAsia="Times New Roman" w:hAnsi="Open Sans" w:cs="Open Sans"/>
          <w:color w:val="1A1A1A"/>
          <w:szCs w:val="24"/>
          <w:lang w:eastAsia="en-CA"/>
        </w:rPr>
        <w:t>,</w:t>
      </w:r>
      <w:r w:rsidRPr="00692DD7">
        <w:rPr>
          <w:rFonts w:ascii="Open Sans" w:eastAsia="Times New Roman" w:hAnsi="Open Sans" w:cs="Open Sans"/>
          <w:color w:val="1A1A1A"/>
          <w:szCs w:val="24"/>
          <w:lang w:eastAsia="en-CA"/>
        </w:rPr>
        <w:t xml:space="preserve"> processed (i.e., treated) or disposed of (e.g., incinerated or landfilled) on-site</w:t>
      </w:r>
    </w:p>
    <w:p w14:paraId="5D28CC5A" w14:textId="33A782A4" w:rsidR="00692DD7" w:rsidRPr="00E11594" w:rsidRDefault="00692DD7" w:rsidP="00841294">
      <w:pPr>
        <w:pStyle w:val="Heading4"/>
      </w:pPr>
      <w:r w:rsidRPr="00E11594">
        <w:t>Waste Identification</w:t>
      </w:r>
    </w:p>
    <w:p w14:paraId="01348F9C"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For each subject waste generated at the waste generation facility, you must identify if the waste is being stored or processed on-site, disposed of on-site or shipped off-site. Where the waste is processed on-site, you may need to register the wastes that entered the process, the processed </w:t>
      </w:r>
      <w:proofErr w:type="gramStart"/>
      <w:r w:rsidRPr="00692DD7">
        <w:rPr>
          <w:rFonts w:ascii="Open Sans" w:eastAsia="Times New Roman" w:hAnsi="Open Sans" w:cs="Open Sans"/>
          <w:color w:val="1A1A1A"/>
          <w:szCs w:val="24"/>
          <w:lang w:eastAsia="en-CA"/>
        </w:rPr>
        <w:t>waste</w:t>
      </w:r>
      <w:proofErr w:type="gramEnd"/>
      <w:r w:rsidRPr="00692DD7">
        <w:rPr>
          <w:rFonts w:ascii="Open Sans" w:eastAsia="Times New Roman" w:hAnsi="Open Sans" w:cs="Open Sans"/>
          <w:color w:val="1A1A1A"/>
          <w:szCs w:val="24"/>
          <w:lang w:eastAsia="en-CA"/>
        </w:rPr>
        <w:t xml:space="preserve"> and any residuals from the processing. How the waste is registered depends on its waste characterization, whether it is to be land disposed, and whether it has received any treatment. Figure 4: Registration and Other Regulatory Requirements: Wastes Not Subject to the LDR Program or Figure 5: Registration and Other Regulatory Requirements: Wastes Subject to the LDR Program will help you to determine if you need to register your waste. Figure 6: How to Complete Part 2 of the Waste Generator Registration Process provides a flowchart to help you to identify how each of your subject wastes should be registered.</w:t>
      </w:r>
    </w:p>
    <w:p w14:paraId="58761143" w14:textId="77777777" w:rsidR="00692DD7" w:rsidRPr="00E11594" w:rsidRDefault="00692DD7" w:rsidP="00483880">
      <w:pPr>
        <w:pStyle w:val="Heading5"/>
      </w:pPr>
      <w:r w:rsidRPr="00E11594">
        <w:t>Waste Class</w:t>
      </w:r>
    </w:p>
    <w:p w14:paraId="44811D05" w14:textId="70BD00B0" w:rsid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Provide the waste class that you identified during your waste characterization. The Ontario waste class is a three-digit number (e.g., 263, 121, etc.).</w:t>
      </w:r>
    </w:p>
    <w:p w14:paraId="28431A6A" w14:textId="77777777" w:rsidR="00692DD7" w:rsidRPr="00E11594" w:rsidRDefault="00692DD7" w:rsidP="00483880">
      <w:pPr>
        <w:pStyle w:val="Heading5"/>
      </w:pPr>
      <w:r w:rsidRPr="00E11594">
        <w:t>Primary Characterization</w:t>
      </w:r>
    </w:p>
    <w:p w14:paraId="315926EE" w14:textId="3C4B8B8B" w:rsid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 </w:t>
      </w:r>
      <w:r w:rsidR="00C043ED">
        <w:rPr>
          <w:rFonts w:ascii="Open Sans" w:eastAsia="Times New Roman" w:hAnsi="Open Sans" w:cs="Open Sans"/>
          <w:color w:val="1A1A1A"/>
          <w:szCs w:val="24"/>
          <w:lang w:eastAsia="en-CA"/>
        </w:rPr>
        <w:t>Y</w:t>
      </w:r>
      <w:r w:rsidRPr="00692DD7">
        <w:rPr>
          <w:rFonts w:ascii="Open Sans" w:eastAsia="Times New Roman" w:hAnsi="Open Sans" w:cs="Open Sans"/>
          <w:color w:val="1A1A1A"/>
          <w:szCs w:val="24"/>
          <w:lang w:eastAsia="en-CA"/>
        </w:rPr>
        <w:t xml:space="preserve">ou must </w:t>
      </w:r>
      <w:r w:rsidR="00C043ED">
        <w:rPr>
          <w:rFonts w:ascii="Open Sans" w:eastAsia="Times New Roman" w:hAnsi="Open Sans" w:cs="Open Sans"/>
          <w:color w:val="1A1A1A"/>
          <w:szCs w:val="24"/>
          <w:lang w:eastAsia="en-CA"/>
        </w:rPr>
        <w:t>provide</w:t>
      </w:r>
      <w:r w:rsidRPr="00692DD7">
        <w:rPr>
          <w:rFonts w:ascii="Open Sans" w:eastAsia="Times New Roman" w:hAnsi="Open Sans" w:cs="Open Sans"/>
          <w:color w:val="1A1A1A"/>
          <w:szCs w:val="24"/>
          <w:lang w:eastAsia="en-CA"/>
        </w:rPr>
        <w:t xml:space="preserve"> the primary characterization that you identified when you characterized your waste. The primary characterization is the first characterization of a waste found when you follow the waste characterization flowchart (e.g., A, B, C, etc.). If you are registering a de-characterized waste that will be land disposed, and the waste is no longer hazardous but remains subject waste (i.e., regulated constituents in Schedule 6 of Regulation 347 still require treatment before land disposal), the primary characterization is U.</w:t>
      </w:r>
    </w:p>
    <w:p w14:paraId="3B566C4F" w14:textId="77777777" w:rsidR="00DD57A1" w:rsidRPr="00692DD7" w:rsidRDefault="00DD57A1" w:rsidP="00483880">
      <w:pPr>
        <w:pStyle w:val="Heading5"/>
        <w:rPr>
          <w:rFonts w:eastAsia="Times New Roman"/>
          <w:lang w:eastAsia="en-CA"/>
        </w:rPr>
      </w:pPr>
      <w:r w:rsidRPr="00692DD7">
        <w:rPr>
          <w:rFonts w:eastAsia="Times New Roman"/>
          <w:lang w:eastAsia="en-CA"/>
        </w:rPr>
        <w:t>Hazardous Waste Number</w:t>
      </w:r>
    </w:p>
    <w:p w14:paraId="7D85E20B" w14:textId="77777777" w:rsidR="00DD57A1" w:rsidRPr="00692DD7" w:rsidRDefault="00DD57A1" w:rsidP="00DD57A1">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E11594">
        <w:rPr>
          <w:rStyle w:val="normaltextrun"/>
          <w:rFonts w:ascii="Open Sans" w:hAnsi="Open Sans"/>
          <w:color w:val="1A1A1A"/>
        </w:rPr>
        <w:t xml:space="preserve">From the schedules located in Regulation 347, you will need to obtain the primary hazardous waste number that best describes your waste stream. This is the entry in </w:t>
      </w:r>
      <w:r w:rsidRPr="00E11594">
        <w:rPr>
          <w:rStyle w:val="normaltextrun"/>
          <w:rFonts w:ascii="Open Sans" w:hAnsi="Open Sans"/>
          <w:color w:val="1A1A1A"/>
        </w:rPr>
        <w:lastRenderedPageBreak/>
        <w:t>the first column of each schedule (e.g., F007 for spent cyanide plating bath solution from electroplating operations). The hazardous waste number must be entered for all wastes with a primary characterization other than D, P or L. If your waste has more than one characterization, you should use the hazardous waste number associated with the primary characterization. If you are registering a de-characterized waste, you should use the original hazardous waste number for the untreated waste.</w:t>
      </w:r>
      <w:r>
        <w:rPr>
          <w:rStyle w:val="eop"/>
          <w:rFonts w:ascii="Open Sans" w:hAnsi="Open Sans" w:cs="Open Sans"/>
          <w:color w:val="1A1A1A"/>
        </w:rPr>
        <w:t> </w:t>
      </w:r>
    </w:p>
    <w:p w14:paraId="44374ACF" w14:textId="77777777" w:rsidR="00692DD7" w:rsidRPr="00E11594" w:rsidRDefault="00692DD7" w:rsidP="00483880">
      <w:pPr>
        <w:pStyle w:val="Heading5"/>
      </w:pPr>
      <w:r w:rsidRPr="00E11594">
        <w:t>Waste Number</w:t>
      </w:r>
    </w:p>
    <w:p w14:paraId="183DB294"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waste number consists of the three-digit number (Ontario waste class) plus a single letter (primary waste characterization), (e.g., 263A, 121L, etc.).</w:t>
      </w:r>
    </w:p>
    <w:p w14:paraId="11F8A745" w14:textId="77777777" w:rsidR="00692DD7" w:rsidRPr="00E11594" w:rsidRDefault="00692DD7" w:rsidP="00483880">
      <w:pPr>
        <w:pStyle w:val="Heading5"/>
      </w:pPr>
      <w:r w:rsidRPr="00E11594">
        <w:t>Description of Waste (Waste Type)</w:t>
      </w:r>
    </w:p>
    <w:p w14:paraId="0B35AAD5"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You must provide a general description of your waste and, where appropriate, include details such as the colour, principal components, </w:t>
      </w:r>
      <w:proofErr w:type="gramStart"/>
      <w:r w:rsidRPr="00692DD7">
        <w:rPr>
          <w:rFonts w:ascii="Open Sans" w:eastAsia="Times New Roman" w:hAnsi="Open Sans" w:cs="Open Sans"/>
          <w:color w:val="1A1A1A"/>
          <w:szCs w:val="24"/>
          <w:lang w:eastAsia="en-CA"/>
        </w:rPr>
        <w:t>contaminants</w:t>
      </w:r>
      <w:proofErr w:type="gramEnd"/>
      <w:r w:rsidRPr="00692DD7">
        <w:rPr>
          <w:rFonts w:ascii="Open Sans" w:eastAsia="Times New Roman" w:hAnsi="Open Sans" w:cs="Open Sans"/>
          <w:color w:val="1A1A1A"/>
          <w:szCs w:val="24"/>
          <w:lang w:eastAsia="en-CA"/>
        </w:rPr>
        <w:t xml:space="preserve"> and contaminant concentrations in the waste.</w:t>
      </w:r>
    </w:p>
    <w:p w14:paraId="24E759AA" w14:textId="77777777" w:rsidR="00692DD7" w:rsidRPr="00E11594" w:rsidRDefault="00692DD7" w:rsidP="00483880">
      <w:pPr>
        <w:pStyle w:val="Heading5"/>
      </w:pPr>
      <w:r w:rsidRPr="00E11594">
        <w:t>Description of Generating Process</w:t>
      </w:r>
    </w:p>
    <w:p w14:paraId="5A678FA5" w14:textId="49581F8F" w:rsidR="00692DD7" w:rsidRPr="00692DD7" w:rsidRDefault="00DD3AD3"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You must</w:t>
      </w:r>
      <w:r w:rsidR="00692DD7" w:rsidRPr="00692DD7">
        <w:rPr>
          <w:rFonts w:ascii="Open Sans" w:eastAsia="Times New Roman" w:hAnsi="Open Sans" w:cs="Open Sans"/>
          <w:color w:val="1A1A1A"/>
          <w:szCs w:val="24"/>
          <w:lang w:eastAsia="en-CA"/>
        </w:rPr>
        <w:t xml:space="preserve"> provide a general description of the generating process for the subject waste. Where applicable, you should include details such as a generic process name, feed materials and products. If your waste is generated by pollution control equipment, you should provide a description of the process or operation that generated the discharge or emission.</w:t>
      </w:r>
    </w:p>
    <w:p w14:paraId="6DC1BB11" w14:textId="766501B0" w:rsidR="00692DD7" w:rsidRPr="00E11594" w:rsidRDefault="00692DD7" w:rsidP="00483880">
      <w:pPr>
        <w:pStyle w:val="Heading5"/>
      </w:pPr>
      <w:r w:rsidRPr="00E11594">
        <w:t>Physical State</w:t>
      </w:r>
    </w:p>
    <w:p w14:paraId="3C325CBC" w14:textId="711949DE"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Describe the physical state of the waste stream (i.e., either solid, liquid or gas).</w:t>
      </w:r>
    </w:p>
    <w:p w14:paraId="731C5EF4" w14:textId="77777777" w:rsidR="00692DD7" w:rsidRPr="00E11594" w:rsidRDefault="00692DD7" w:rsidP="00483880">
      <w:pPr>
        <w:pStyle w:val="Heading5"/>
      </w:pPr>
      <w:r w:rsidRPr="00E11594">
        <w:t>Specific Gravity</w:t>
      </w:r>
    </w:p>
    <w:p w14:paraId="22739B7F"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the physical state of the waste is liquid, you must provide the specific gravity of the waste stream.</w:t>
      </w:r>
    </w:p>
    <w:p w14:paraId="48211D7F" w14:textId="77777777" w:rsidR="00692DD7" w:rsidRPr="00E11594" w:rsidRDefault="00692DD7" w:rsidP="00483880">
      <w:pPr>
        <w:pStyle w:val="Heading5"/>
      </w:pPr>
      <w:r w:rsidRPr="00E11594">
        <w:t>On-Site Waste Management</w:t>
      </w:r>
    </w:p>
    <w:p w14:paraId="0BFD9FA4" w14:textId="3C3EB94C" w:rsidR="002D3ED7" w:rsidRDefault="002D3ED7" w:rsidP="00692DD7">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Style w:val="normaltextrun"/>
          <w:rFonts w:ascii="Open Sans" w:hAnsi="Open Sans" w:cs="Open Sans"/>
          <w:color w:val="1A1A1A"/>
        </w:rPr>
        <w:t xml:space="preserve">Information about the management </w:t>
      </w:r>
      <w:r w:rsidRPr="00E11594">
        <w:rPr>
          <w:rStyle w:val="normaltextrun"/>
          <w:rFonts w:ascii="Open Sans" w:hAnsi="Open Sans"/>
          <w:color w:val="1A1A1A"/>
        </w:rPr>
        <w:t xml:space="preserve">of waste streams on-site must be </w:t>
      </w:r>
      <w:r>
        <w:rPr>
          <w:rStyle w:val="normaltextrun"/>
          <w:rFonts w:ascii="Open Sans" w:hAnsi="Open Sans" w:cs="Open Sans"/>
          <w:color w:val="1A1A1A"/>
        </w:rPr>
        <w:t>provided if</w:t>
      </w:r>
      <w:r w:rsidRPr="00E11594">
        <w:rPr>
          <w:rStyle w:val="normaltextrun"/>
          <w:rFonts w:ascii="Open Sans" w:hAnsi="Open Sans"/>
          <w:color w:val="1A1A1A"/>
        </w:rPr>
        <w:t xml:space="preserve"> your waste generation facility </w:t>
      </w:r>
      <w:proofErr w:type="gramStart"/>
      <w:r w:rsidRPr="00E11594">
        <w:rPr>
          <w:rStyle w:val="normaltextrun"/>
          <w:rFonts w:ascii="Open Sans" w:hAnsi="Open Sans"/>
          <w:color w:val="1A1A1A"/>
        </w:rPr>
        <w:t>is located in</w:t>
      </w:r>
      <w:proofErr w:type="gramEnd"/>
      <w:r w:rsidRPr="00E11594">
        <w:rPr>
          <w:rStyle w:val="normaltextrun"/>
          <w:rFonts w:ascii="Open Sans" w:hAnsi="Open Sans"/>
          <w:color w:val="1A1A1A"/>
        </w:rPr>
        <w:t xml:space="preserve"> Ontario. On-site waste management activities include storage</w:t>
      </w:r>
      <w:r w:rsidR="00675B62">
        <w:rPr>
          <w:rStyle w:val="normaltextrun"/>
          <w:rFonts w:ascii="Open Sans" w:hAnsi="Open Sans" w:cs="Open Sans"/>
          <w:color w:val="1A1A1A"/>
        </w:rPr>
        <w:t xml:space="preserve"> for a period greater than 2</w:t>
      </w:r>
      <w:r w:rsidR="005C4E7E">
        <w:rPr>
          <w:rStyle w:val="normaltextrun"/>
          <w:rFonts w:ascii="Open Sans" w:hAnsi="Open Sans" w:cs="Open Sans"/>
          <w:color w:val="1A1A1A"/>
        </w:rPr>
        <w:t>4 months</w:t>
      </w:r>
      <w:r>
        <w:rPr>
          <w:rStyle w:val="normaltextrun"/>
          <w:rFonts w:ascii="Open Sans" w:hAnsi="Open Sans" w:cs="Open Sans"/>
          <w:color w:val="1A1A1A"/>
        </w:rPr>
        <w:t>,</w:t>
      </w:r>
      <w:r w:rsidR="00675B62">
        <w:rPr>
          <w:rStyle w:val="normaltextrun"/>
          <w:rFonts w:ascii="Open Sans" w:hAnsi="Open Sans" w:cs="Open Sans"/>
          <w:color w:val="1A1A1A"/>
        </w:rPr>
        <w:t xml:space="preserve"> storage for to 2</w:t>
      </w:r>
      <w:r w:rsidR="005C4E7E">
        <w:rPr>
          <w:rStyle w:val="normaltextrun"/>
          <w:rFonts w:ascii="Open Sans" w:hAnsi="Open Sans" w:cs="Open Sans"/>
          <w:color w:val="1A1A1A"/>
        </w:rPr>
        <w:t xml:space="preserve">4 </w:t>
      </w:r>
      <w:r w:rsidR="005C4E7E">
        <w:rPr>
          <w:rStyle w:val="normaltextrun"/>
          <w:rFonts w:ascii="Open Sans" w:hAnsi="Open Sans" w:cs="Open Sans"/>
          <w:color w:val="1A1A1A"/>
        </w:rPr>
        <w:lastRenderedPageBreak/>
        <w:t>months or less</w:t>
      </w:r>
      <w:r w:rsidR="00675B62" w:rsidRPr="00E11594">
        <w:rPr>
          <w:rStyle w:val="normaltextrun"/>
          <w:rFonts w:ascii="Open Sans" w:hAnsi="Open Sans"/>
          <w:color w:val="1A1A1A"/>
        </w:rPr>
        <w:t>,</w:t>
      </w:r>
      <w:r w:rsidRPr="00E11594">
        <w:rPr>
          <w:rStyle w:val="normaltextrun"/>
          <w:rFonts w:ascii="Open Sans" w:hAnsi="Open Sans"/>
          <w:color w:val="1A1A1A"/>
        </w:rPr>
        <w:t xml:space="preserve"> processing and disposal of a waste stream - all at the location where the waste was generated.</w:t>
      </w:r>
    </w:p>
    <w:p w14:paraId="39755A1E" w14:textId="27C75214" w:rsid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w:t>
      </w:r>
      <w:r w:rsidR="00FD274A">
        <w:rPr>
          <w:rFonts w:ascii="Open Sans" w:eastAsia="Times New Roman" w:hAnsi="Open Sans" w:cs="Open Sans"/>
          <w:color w:val="1A1A1A"/>
          <w:szCs w:val="24"/>
          <w:lang w:eastAsia="en-CA"/>
        </w:rPr>
        <w:t>s</w:t>
      </w:r>
      <w:r w:rsidR="00EE3A49">
        <w:rPr>
          <w:rFonts w:ascii="Open Sans" w:eastAsia="Times New Roman" w:hAnsi="Open Sans" w:cs="Open Sans"/>
          <w:color w:val="1A1A1A"/>
          <w:szCs w:val="24"/>
          <w:lang w:eastAsia="en-CA"/>
        </w:rPr>
        <w:t xml:space="preserve">e </w:t>
      </w:r>
      <w:r w:rsidR="008F1A3A">
        <w:rPr>
          <w:rFonts w:ascii="Open Sans" w:eastAsia="Times New Roman" w:hAnsi="Open Sans" w:cs="Open Sans"/>
          <w:color w:val="1A1A1A"/>
          <w:szCs w:val="24"/>
          <w:lang w:eastAsia="en-CA"/>
        </w:rPr>
        <w:t xml:space="preserve">four (4) </w:t>
      </w:r>
      <w:r w:rsidRPr="00692DD7">
        <w:rPr>
          <w:rFonts w:ascii="Open Sans" w:eastAsia="Times New Roman" w:hAnsi="Open Sans" w:cs="Open Sans"/>
          <w:color w:val="1A1A1A"/>
          <w:szCs w:val="24"/>
          <w:lang w:eastAsia="en-CA"/>
        </w:rPr>
        <w:t xml:space="preserve">activities </w:t>
      </w:r>
      <w:r w:rsidR="00E36DF9">
        <w:rPr>
          <w:rFonts w:ascii="Open Sans" w:eastAsia="Times New Roman" w:hAnsi="Open Sans" w:cs="Open Sans"/>
          <w:color w:val="1A1A1A"/>
          <w:szCs w:val="24"/>
          <w:lang w:eastAsia="en-CA"/>
        </w:rPr>
        <w:t>require</w:t>
      </w:r>
      <w:r w:rsidRPr="00692DD7">
        <w:rPr>
          <w:rFonts w:ascii="Open Sans" w:eastAsia="Times New Roman" w:hAnsi="Open Sans" w:cs="Open Sans"/>
          <w:color w:val="1A1A1A"/>
          <w:szCs w:val="24"/>
          <w:lang w:eastAsia="en-CA"/>
        </w:rPr>
        <w:t xml:space="preserve"> registration: Please note that a waste stream may </w:t>
      </w:r>
      <w:r w:rsidR="00EE41D8">
        <w:rPr>
          <w:rFonts w:ascii="Open Sans" w:eastAsia="Times New Roman" w:hAnsi="Open Sans" w:cs="Open Sans"/>
          <w:color w:val="1A1A1A"/>
          <w:szCs w:val="24"/>
          <w:lang w:eastAsia="en-CA"/>
        </w:rPr>
        <w:t xml:space="preserve">be managed </w:t>
      </w:r>
      <w:r w:rsidR="007536CD">
        <w:rPr>
          <w:rFonts w:ascii="Open Sans" w:eastAsia="Times New Roman" w:hAnsi="Open Sans" w:cs="Open Sans"/>
          <w:color w:val="1A1A1A"/>
          <w:szCs w:val="24"/>
          <w:lang w:eastAsia="en-CA"/>
        </w:rPr>
        <w:t>in more than one activity</w:t>
      </w:r>
      <w:r w:rsidRPr="00692DD7">
        <w:rPr>
          <w:rFonts w:ascii="Open Sans" w:eastAsia="Times New Roman" w:hAnsi="Open Sans" w:cs="Open Sans"/>
          <w:color w:val="1A1A1A"/>
          <w:szCs w:val="24"/>
          <w:lang w:eastAsia="en-CA"/>
        </w:rPr>
        <w:t xml:space="preserve"> (e.g., waste is processed on-site </w:t>
      </w:r>
      <w:proofErr w:type="gramStart"/>
      <w:r w:rsidRPr="00692DD7">
        <w:rPr>
          <w:rFonts w:ascii="Open Sans" w:eastAsia="Times New Roman" w:hAnsi="Open Sans" w:cs="Open Sans"/>
          <w:color w:val="1A1A1A"/>
          <w:szCs w:val="24"/>
          <w:lang w:eastAsia="en-CA"/>
        </w:rPr>
        <w:t>and also</w:t>
      </w:r>
      <w:proofErr w:type="gramEnd"/>
      <w:r w:rsidRPr="00692DD7">
        <w:rPr>
          <w:rFonts w:ascii="Open Sans" w:eastAsia="Times New Roman" w:hAnsi="Open Sans" w:cs="Open Sans"/>
          <w:color w:val="1A1A1A"/>
          <w:szCs w:val="24"/>
          <w:lang w:eastAsia="en-CA"/>
        </w:rPr>
        <w:t xml:space="preserve"> disposed of on-site); or registered as an on-site activity and as an off-site activity (e.g., </w:t>
      </w:r>
      <w:r w:rsidR="007C6278">
        <w:rPr>
          <w:rFonts w:ascii="Open Sans" w:eastAsia="Times New Roman" w:hAnsi="Open Sans" w:cs="Open Sans"/>
          <w:color w:val="1A1A1A"/>
          <w:szCs w:val="24"/>
          <w:lang w:eastAsia="en-CA"/>
        </w:rPr>
        <w:t>stored</w:t>
      </w:r>
      <w:r w:rsidRPr="00692DD7">
        <w:rPr>
          <w:rFonts w:ascii="Open Sans" w:eastAsia="Times New Roman" w:hAnsi="Open Sans" w:cs="Open Sans"/>
          <w:color w:val="1A1A1A"/>
          <w:szCs w:val="24"/>
          <w:lang w:eastAsia="en-CA"/>
        </w:rPr>
        <w:t xml:space="preserve"> on-site and </w:t>
      </w:r>
      <w:r w:rsidR="007C6278">
        <w:rPr>
          <w:rFonts w:ascii="Open Sans" w:eastAsia="Times New Roman" w:hAnsi="Open Sans" w:cs="Open Sans"/>
          <w:color w:val="1A1A1A"/>
          <w:szCs w:val="24"/>
          <w:lang w:eastAsia="en-CA"/>
        </w:rPr>
        <w:t xml:space="preserve">then sent off-site for </w:t>
      </w:r>
      <w:r w:rsidRPr="00692DD7">
        <w:rPr>
          <w:rFonts w:ascii="Open Sans" w:eastAsia="Times New Roman" w:hAnsi="Open Sans" w:cs="Open Sans"/>
          <w:color w:val="1A1A1A"/>
          <w:szCs w:val="24"/>
          <w:lang w:eastAsia="en-CA"/>
        </w:rPr>
        <w:t>disposal).</w:t>
      </w:r>
    </w:p>
    <w:p w14:paraId="2828DA0B" w14:textId="61FE9989" w:rsidR="00916F3B" w:rsidRPr="00692DD7" w:rsidRDefault="00B41264" w:rsidP="00916F3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The GRR does not need to include information about</w:t>
      </w:r>
      <w:r w:rsidR="00916F3B" w:rsidRPr="00692DD7">
        <w:rPr>
          <w:rFonts w:ascii="Open Sans" w:eastAsia="Times New Roman" w:hAnsi="Open Sans" w:cs="Open Sans"/>
          <w:color w:val="1A1A1A"/>
          <w:szCs w:val="24"/>
          <w:lang w:eastAsia="en-CA"/>
        </w:rPr>
        <w:t xml:space="preserve"> on-site waste handling, bulking of like wastes prior to treatment or disposal, and waste transfer to a waste transportation vehicle.</w:t>
      </w:r>
    </w:p>
    <w:p w14:paraId="660F0797" w14:textId="24A49745" w:rsidR="00692DD7" w:rsidRPr="00E11594" w:rsidRDefault="00692DD7" w:rsidP="006743C9">
      <w:pPr>
        <w:pStyle w:val="Heading5"/>
      </w:pPr>
      <w:r w:rsidRPr="00E11594">
        <w:t xml:space="preserve">On-site Processing </w:t>
      </w:r>
    </w:p>
    <w:p w14:paraId="69A30BC3" w14:textId="594BE8EA"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waste stream that is managed on-site using any of the following activities must be registered under On-site Processing:</w:t>
      </w:r>
    </w:p>
    <w:p w14:paraId="401DF0C7" w14:textId="77777777" w:rsidR="00692DD7" w:rsidRPr="00692DD7" w:rsidRDefault="00692DD7" w:rsidP="00E11594">
      <w:pPr>
        <w:numPr>
          <w:ilvl w:val="0"/>
          <w:numId w:val="50"/>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Processing (waste ECA required)</w:t>
      </w:r>
    </w:p>
    <w:p w14:paraId="57AAC880" w14:textId="77777777" w:rsidR="00692DD7" w:rsidRPr="00692DD7" w:rsidRDefault="00692DD7" w:rsidP="00E11594">
      <w:pPr>
        <w:numPr>
          <w:ilvl w:val="0"/>
          <w:numId w:val="50"/>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Processing (exempt from the Act, pursuant to Section 17.1 of Regulation 347).</w:t>
      </w:r>
    </w:p>
    <w:p w14:paraId="306A0324" w14:textId="3566C6C6"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Generators who process subject waste on-site must register it </w:t>
      </w:r>
      <w:r w:rsidR="002F7C0F">
        <w:rPr>
          <w:rFonts w:ascii="Open Sans" w:eastAsia="Times New Roman" w:hAnsi="Open Sans" w:cs="Open Sans"/>
          <w:color w:val="1A1A1A"/>
          <w:szCs w:val="24"/>
          <w:lang w:eastAsia="en-CA"/>
        </w:rPr>
        <w:t xml:space="preserve">as </w:t>
      </w:r>
      <w:r w:rsidRPr="00692DD7">
        <w:rPr>
          <w:rFonts w:ascii="Open Sans" w:eastAsia="Times New Roman" w:hAnsi="Open Sans" w:cs="Open Sans"/>
          <w:color w:val="1A1A1A"/>
          <w:szCs w:val="24"/>
          <w:lang w:eastAsia="en-CA"/>
        </w:rPr>
        <w:t>On-site Processing if:</w:t>
      </w:r>
    </w:p>
    <w:p w14:paraId="6E0749C7" w14:textId="77777777" w:rsidR="00692DD7" w:rsidRPr="00692DD7" w:rsidRDefault="00692DD7" w:rsidP="00E11594">
      <w:pPr>
        <w:numPr>
          <w:ilvl w:val="0"/>
          <w:numId w:val="5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subject waste is processed such that the processed waste remains a subject waste, or</w:t>
      </w:r>
    </w:p>
    <w:p w14:paraId="28A63EFF" w14:textId="77777777" w:rsidR="00692DD7" w:rsidRPr="00692DD7" w:rsidRDefault="00692DD7" w:rsidP="00E11594">
      <w:pPr>
        <w:numPr>
          <w:ilvl w:val="0"/>
          <w:numId w:val="5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residual from the processing of the waste is a subject waste.</w:t>
      </w:r>
    </w:p>
    <w:p w14:paraId="0CCB7F1A"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Registration of a subject waste is not required if the waste is processed on-site, and </w:t>
      </w:r>
      <w:proofErr w:type="gramStart"/>
      <w:r w:rsidRPr="00692DD7">
        <w:rPr>
          <w:rFonts w:ascii="Open Sans" w:eastAsia="Times New Roman" w:hAnsi="Open Sans" w:cs="Open Sans"/>
          <w:color w:val="1A1A1A"/>
          <w:szCs w:val="24"/>
          <w:lang w:eastAsia="en-CA"/>
        </w:rPr>
        <w:t>as a result of</w:t>
      </w:r>
      <w:proofErr w:type="gramEnd"/>
      <w:r w:rsidRPr="00692DD7">
        <w:rPr>
          <w:rFonts w:ascii="Open Sans" w:eastAsia="Times New Roman" w:hAnsi="Open Sans" w:cs="Open Sans"/>
          <w:color w:val="1A1A1A"/>
          <w:szCs w:val="24"/>
          <w:lang w:eastAsia="en-CA"/>
        </w:rPr>
        <w:t xml:space="preserve"> the processing it is no longer a subject waste, and any residual from the processing is not a subject waste.</w:t>
      </w:r>
    </w:p>
    <w:p w14:paraId="75D7C057" w14:textId="42E47BC9"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A subject waste that is processed on-site by any activity that changes the nature of the waste must be registered </w:t>
      </w:r>
      <w:r w:rsidR="008426DF">
        <w:rPr>
          <w:rFonts w:ascii="Open Sans" w:eastAsia="Times New Roman" w:hAnsi="Open Sans" w:cs="Open Sans"/>
          <w:color w:val="1A1A1A"/>
          <w:szCs w:val="24"/>
          <w:lang w:eastAsia="en-CA"/>
        </w:rPr>
        <w:t>as</w:t>
      </w:r>
      <w:r w:rsidRPr="00692DD7">
        <w:rPr>
          <w:rFonts w:ascii="Open Sans" w:eastAsia="Times New Roman" w:hAnsi="Open Sans" w:cs="Open Sans"/>
          <w:color w:val="1A1A1A"/>
          <w:szCs w:val="24"/>
          <w:lang w:eastAsia="en-CA"/>
        </w:rPr>
        <w:t xml:space="preserve"> On-site Processing. This requirement includes activities such as mixing of different types of waste to carry out treatment (e.g., mixing an acid and a base to effect neutralization), and activities that involve adding other materials to treat the waste (e.g., chemical oxidation). Processing does not include mixing of like wastes where there is no change in the nature of the waste. If subject wastes are mixed in accordance with an ECA and no processing takes place, the mixed waste should not be registered under On-site Processing.</w:t>
      </w:r>
    </w:p>
    <w:p w14:paraId="70FAB6C6" w14:textId="55AD9B56"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 xml:space="preserve">If an ECA is required for on-site processing of a subject waste, the waste must be registered </w:t>
      </w:r>
      <w:r w:rsidR="0030193D">
        <w:rPr>
          <w:rFonts w:ascii="Open Sans" w:eastAsia="Times New Roman" w:hAnsi="Open Sans" w:cs="Open Sans"/>
          <w:color w:val="1A1A1A"/>
          <w:szCs w:val="24"/>
          <w:lang w:eastAsia="en-CA"/>
        </w:rPr>
        <w:t>as</w:t>
      </w:r>
      <w:r w:rsidRPr="00692DD7">
        <w:rPr>
          <w:rFonts w:ascii="Open Sans" w:eastAsia="Times New Roman" w:hAnsi="Open Sans" w:cs="Open Sans"/>
          <w:color w:val="1A1A1A"/>
          <w:szCs w:val="24"/>
          <w:lang w:eastAsia="en-CA"/>
        </w:rPr>
        <w:t xml:space="preserve"> On-site Processing (please see the </w:t>
      </w:r>
      <w:r w:rsidRPr="00362E21">
        <w:rPr>
          <w:rFonts w:ascii="Open Sans" w:eastAsia="Times New Roman" w:hAnsi="Open Sans" w:cs="Open Sans"/>
          <w:color w:val="1A1A1A"/>
          <w:szCs w:val="24"/>
          <w:lang w:eastAsia="en-CA"/>
        </w:rPr>
        <w:t>Regulatory Requirements</w:t>
      </w:r>
      <w:r w:rsidRPr="00692DD7">
        <w:rPr>
          <w:rFonts w:ascii="Open Sans" w:eastAsia="Times New Roman" w:hAnsi="Open Sans" w:cs="Open Sans"/>
          <w:color w:val="1A1A1A"/>
          <w:szCs w:val="24"/>
          <w:lang w:eastAsia="en-CA"/>
        </w:rPr>
        <w:t> section for information about when an ECA is required to process waste on-site). Processing does not include the activities listed under On-site Disposal (e.g., incineration, OWRA facility, etc.).</w:t>
      </w:r>
    </w:p>
    <w:p w14:paraId="5D42BCCB"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Generators who process subject waste on-site must identify whether the processing was carried out in accordance with a waste ECA or if the processing did not require a waste ECA in accordance with Section 17.1 of Regulation 347. If a waste ECA was issued for on-site waste management activities, the generator must provide the ECA number.</w:t>
      </w:r>
    </w:p>
    <w:p w14:paraId="2AEB9AE7" w14:textId="3540E8EC"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If either the processed waste or the residual from the waste processing is a subject waste, the generator must </w:t>
      </w:r>
      <w:r w:rsidR="007B15A1">
        <w:rPr>
          <w:rFonts w:ascii="Open Sans" w:eastAsia="Times New Roman" w:hAnsi="Open Sans" w:cs="Open Sans"/>
          <w:color w:val="1A1A1A"/>
          <w:szCs w:val="24"/>
          <w:lang w:eastAsia="en-CA"/>
        </w:rPr>
        <w:t>submit information about</w:t>
      </w:r>
      <w:r w:rsidRPr="00692DD7">
        <w:rPr>
          <w:rFonts w:ascii="Open Sans" w:eastAsia="Times New Roman" w:hAnsi="Open Sans" w:cs="Open Sans"/>
          <w:color w:val="1A1A1A"/>
          <w:szCs w:val="24"/>
          <w:lang w:eastAsia="en-CA"/>
        </w:rPr>
        <w:t xml:space="preserve"> each processed or residual waste stream</w:t>
      </w:r>
      <w:r w:rsidR="007B15A1">
        <w:rPr>
          <w:rFonts w:ascii="Open Sans" w:eastAsia="Times New Roman" w:hAnsi="Open Sans" w:cs="Open Sans"/>
          <w:color w:val="1A1A1A"/>
          <w:szCs w:val="24"/>
          <w:lang w:eastAsia="en-CA"/>
        </w:rPr>
        <w:t xml:space="preserve"> through the Registry</w:t>
      </w:r>
      <w:r w:rsidRPr="00692DD7">
        <w:rPr>
          <w:rFonts w:ascii="Open Sans" w:eastAsia="Times New Roman" w:hAnsi="Open Sans" w:cs="Open Sans"/>
          <w:color w:val="1A1A1A"/>
          <w:szCs w:val="24"/>
          <w:lang w:eastAsia="en-CA"/>
        </w:rPr>
        <w:t xml:space="preserve">, according to how it will be managed. If the subject waste is to be shipped off-site or further managed on-site after processing, the generator must </w:t>
      </w:r>
      <w:r w:rsidR="007B15A1">
        <w:rPr>
          <w:rFonts w:ascii="Open Sans" w:eastAsia="Times New Roman" w:hAnsi="Open Sans" w:cs="Open Sans"/>
          <w:color w:val="1A1A1A"/>
          <w:szCs w:val="24"/>
          <w:lang w:eastAsia="en-CA"/>
        </w:rPr>
        <w:t xml:space="preserve">submit information </w:t>
      </w:r>
      <w:r w:rsidR="008A20A6">
        <w:rPr>
          <w:rFonts w:ascii="Open Sans" w:eastAsia="Times New Roman" w:hAnsi="Open Sans" w:cs="Open Sans"/>
          <w:color w:val="1A1A1A"/>
          <w:szCs w:val="24"/>
          <w:lang w:eastAsia="en-CA"/>
        </w:rPr>
        <w:t xml:space="preserve">about each </w:t>
      </w:r>
      <w:r w:rsidRPr="00692DD7">
        <w:rPr>
          <w:rFonts w:ascii="Open Sans" w:eastAsia="Times New Roman" w:hAnsi="Open Sans" w:cs="Open Sans"/>
          <w:color w:val="1A1A1A"/>
          <w:szCs w:val="24"/>
          <w:lang w:eastAsia="en-CA"/>
        </w:rPr>
        <w:t>processed waste or residual</w:t>
      </w:r>
      <w:r w:rsidR="008A20A6">
        <w:rPr>
          <w:rFonts w:ascii="Open Sans" w:eastAsia="Times New Roman" w:hAnsi="Open Sans" w:cs="Open Sans"/>
          <w:color w:val="1A1A1A"/>
          <w:szCs w:val="24"/>
          <w:lang w:eastAsia="en-CA"/>
        </w:rPr>
        <w:t xml:space="preserve"> through the Registry</w:t>
      </w:r>
      <w:r w:rsidRPr="00692DD7">
        <w:rPr>
          <w:rFonts w:ascii="Open Sans" w:eastAsia="Times New Roman" w:hAnsi="Open Sans" w:cs="Open Sans"/>
          <w:color w:val="1A1A1A"/>
          <w:szCs w:val="24"/>
          <w:lang w:eastAsia="en-CA"/>
        </w:rPr>
        <w:t>.</w:t>
      </w:r>
    </w:p>
    <w:p w14:paraId="2BA26410" w14:textId="25709AC6" w:rsidR="00692DD7" w:rsidRPr="00692DD7" w:rsidRDefault="00B82EDA"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T</w:t>
      </w:r>
      <w:r w:rsidR="00692DD7" w:rsidRPr="00692DD7">
        <w:rPr>
          <w:rFonts w:ascii="Open Sans" w:eastAsia="Times New Roman" w:hAnsi="Open Sans" w:cs="Open Sans"/>
          <w:color w:val="1A1A1A"/>
          <w:szCs w:val="24"/>
          <w:lang w:eastAsia="en-CA"/>
        </w:rPr>
        <w:t xml:space="preserve">he processed waste or residual may be the same as the waste number for the waste at the point of </w:t>
      </w:r>
      <w:proofErr w:type="gramStart"/>
      <w:r w:rsidR="00692DD7" w:rsidRPr="00692DD7">
        <w:rPr>
          <w:rFonts w:ascii="Open Sans" w:eastAsia="Times New Roman" w:hAnsi="Open Sans" w:cs="Open Sans"/>
          <w:color w:val="1A1A1A"/>
          <w:szCs w:val="24"/>
          <w:lang w:eastAsia="en-CA"/>
        </w:rPr>
        <w:t>generation, or</w:t>
      </w:r>
      <w:proofErr w:type="gramEnd"/>
      <w:r w:rsidR="00692DD7" w:rsidRPr="00692DD7">
        <w:rPr>
          <w:rFonts w:ascii="Open Sans" w:eastAsia="Times New Roman" w:hAnsi="Open Sans" w:cs="Open Sans"/>
          <w:color w:val="1A1A1A"/>
          <w:szCs w:val="24"/>
          <w:lang w:eastAsia="en-CA"/>
        </w:rPr>
        <w:t xml:space="preserve"> may be different. For example, where more than one waste is processed on-site using the same treatment method, and the resulting processed waste is a subject waste, the generator must:</w:t>
      </w:r>
    </w:p>
    <w:p w14:paraId="0FE592FB" w14:textId="77777777" w:rsidR="00692DD7" w:rsidRPr="00692DD7" w:rsidRDefault="00692DD7" w:rsidP="00E11594">
      <w:pPr>
        <w:numPr>
          <w:ilvl w:val="0"/>
          <w:numId w:val="52"/>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Register each of the waste streams under On-site Processing</w:t>
      </w:r>
    </w:p>
    <w:p w14:paraId="75446080" w14:textId="77777777" w:rsidR="00692DD7" w:rsidRPr="00692DD7" w:rsidRDefault="00692DD7" w:rsidP="00E11594">
      <w:pPr>
        <w:numPr>
          <w:ilvl w:val="0"/>
          <w:numId w:val="52"/>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Register the resulting subject waste, and</w:t>
      </w:r>
    </w:p>
    <w:p w14:paraId="5B370CFA" w14:textId="77777777" w:rsidR="00692DD7" w:rsidRPr="00692DD7" w:rsidRDefault="00692DD7" w:rsidP="00E11594">
      <w:pPr>
        <w:numPr>
          <w:ilvl w:val="0"/>
          <w:numId w:val="52"/>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Add the waste number for the resulting subject waste to </w:t>
      </w:r>
      <w:proofErr w:type="gramStart"/>
      <w:r w:rsidRPr="00692DD7">
        <w:rPr>
          <w:rFonts w:ascii="Open Sans" w:eastAsia="Times New Roman" w:hAnsi="Open Sans" w:cs="Open Sans"/>
          <w:color w:val="1A1A1A"/>
          <w:szCs w:val="24"/>
          <w:lang w:eastAsia="en-CA"/>
        </w:rPr>
        <w:t>all of</w:t>
      </w:r>
      <w:proofErr w:type="gramEnd"/>
      <w:r w:rsidRPr="00692DD7">
        <w:rPr>
          <w:rFonts w:ascii="Open Sans" w:eastAsia="Times New Roman" w:hAnsi="Open Sans" w:cs="Open Sans"/>
          <w:color w:val="1A1A1A"/>
          <w:szCs w:val="24"/>
          <w:lang w:eastAsia="en-CA"/>
        </w:rPr>
        <w:t xml:space="preserve"> the waste streams that were registered under On-site Processing.</w:t>
      </w:r>
    </w:p>
    <w:p w14:paraId="69F9C409" w14:textId="3EF7FAAC" w:rsidR="00692DD7" w:rsidRPr="00692DD7" w:rsidRDefault="00692DD7" w:rsidP="00E11594">
      <w:pPr>
        <w:numPr>
          <w:ilvl w:val="0"/>
          <w:numId w:val="5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Generators who process hazardous waste on-site are not required to provide information with respect to the land disposal treatment requirements when they register a waste stream </w:t>
      </w:r>
      <w:r w:rsidR="00C6710E">
        <w:rPr>
          <w:rFonts w:ascii="Open Sans" w:eastAsia="Times New Roman" w:hAnsi="Open Sans" w:cs="Open Sans"/>
          <w:color w:val="1A1A1A"/>
          <w:szCs w:val="24"/>
          <w:lang w:eastAsia="en-CA"/>
        </w:rPr>
        <w:t xml:space="preserve">as </w:t>
      </w:r>
      <w:r w:rsidRPr="00692DD7">
        <w:rPr>
          <w:rFonts w:ascii="Open Sans" w:eastAsia="Times New Roman" w:hAnsi="Open Sans" w:cs="Open Sans"/>
          <w:color w:val="1A1A1A"/>
          <w:szCs w:val="24"/>
          <w:lang w:eastAsia="en-CA"/>
        </w:rPr>
        <w:t xml:space="preserve">On-site Processing. However, this information may be required when a subject waste is registered for off-site shipment. Generators who process listed wastes and characteristic wastes on-site may be subject to LDR requirements, including the requirement for a waste analysis plan. The generator may also be subject to LDR notification requirements pursuant to Section 84 of Regulation 347 for a waste stream registered </w:t>
      </w:r>
      <w:r w:rsidR="00C6710E">
        <w:rPr>
          <w:rFonts w:ascii="Open Sans" w:eastAsia="Times New Roman" w:hAnsi="Open Sans" w:cs="Open Sans"/>
          <w:color w:val="1A1A1A"/>
          <w:szCs w:val="24"/>
          <w:lang w:eastAsia="en-CA"/>
        </w:rPr>
        <w:t>as</w:t>
      </w:r>
      <w:r w:rsidRPr="00692DD7">
        <w:rPr>
          <w:rFonts w:ascii="Open Sans" w:eastAsia="Times New Roman" w:hAnsi="Open Sans" w:cs="Open Sans"/>
          <w:color w:val="1A1A1A"/>
          <w:szCs w:val="24"/>
          <w:lang w:eastAsia="en-CA"/>
        </w:rPr>
        <w:t xml:space="preserve"> on-site processing, if a characteristic waste was processed to meet the land disposal treatment requirements and will be disposed of off-</w:t>
      </w:r>
      <w:r w:rsidRPr="00692DD7">
        <w:rPr>
          <w:rFonts w:ascii="Open Sans" w:eastAsia="Times New Roman" w:hAnsi="Open Sans" w:cs="Open Sans"/>
          <w:color w:val="1A1A1A"/>
          <w:szCs w:val="24"/>
          <w:lang w:eastAsia="en-CA"/>
        </w:rPr>
        <w:lastRenderedPageBreak/>
        <w:t>site (for more information, see the </w:t>
      </w:r>
      <w:r w:rsidRPr="00133556">
        <w:rPr>
          <w:rFonts w:ascii="Open Sans" w:eastAsia="Times New Roman" w:hAnsi="Open Sans" w:cs="Open Sans"/>
          <w:color w:val="1A1A1A"/>
          <w:szCs w:val="24"/>
          <w:lang w:eastAsia="en-CA"/>
        </w:rPr>
        <w:t xml:space="preserve">Notification, </w:t>
      </w:r>
      <w:proofErr w:type="gramStart"/>
      <w:r w:rsidRPr="00133556">
        <w:rPr>
          <w:rFonts w:ascii="Open Sans" w:eastAsia="Times New Roman" w:hAnsi="Open Sans" w:cs="Open Sans"/>
          <w:color w:val="1A1A1A"/>
          <w:szCs w:val="24"/>
          <w:lang w:eastAsia="en-CA"/>
        </w:rPr>
        <w:t>Record-Keeping</w:t>
      </w:r>
      <w:proofErr w:type="gramEnd"/>
      <w:r w:rsidRPr="00133556">
        <w:rPr>
          <w:rFonts w:ascii="Open Sans" w:eastAsia="Times New Roman" w:hAnsi="Open Sans" w:cs="Open Sans"/>
          <w:color w:val="1A1A1A"/>
          <w:szCs w:val="24"/>
          <w:lang w:eastAsia="en-CA"/>
        </w:rPr>
        <w:t xml:space="preserve"> and Waste Analysis Plan Requirements</w:t>
      </w:r>
      <w:r w:rsidRPr="00692DD7">
        <w:rPr>
          <w:rFonts w:ascii="Open Sans" w:eastAsia="Times New Roman" w:hAnsi="Open Sans" w:cs="Open Sans"/>
          <w:color w:val="1A1A1A"/>
          <w:szCs w:val="24"/>
          <w:lang w:eastAsia="en-CA"/>
        </w:rPr>
        <w:t> section).</w:t>
      </w:r>
    </w:p>
    <w:p w14:paraId="3368CFBD" w14:textId="5F26BF6E" w:rsidR="00AB32F0" w:rsidRDefault="0027377F" w:rsidP="00A77216">
      <w:pPr>
        <w:shd w:val="clear" w:color="auto" w:fill="FFFFFF"/>
        <w:spacing w:before="100" w:beforeAutospacing="1" w:after="100" w:afterAutospacing="1" w:line="240" w:lineRule="auto"/>
        <w:ind w:left="720"/>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When re</w:t>
      </w:r>
      <w:r w:rsidR="00EE2B63">
        <w:rPr>
          <w:rFonts w:ascii="Open Sans" w:eastAsia="Times New Roman" w:hAnsi="Open Sans" w:cs="Open Sans"/>
          <w:color w:val="1A1A1A"/>
          <w:szCs w:val="24"/>
          <w:lang w:eastAsia="en-CA"/>
        </w:rPr>
        <w:t>porting</w:t>
      </w:r>
      <w:r>
        <w:rPr>
          <w:rFonts w:ascii="Open Sans" w:eastAsia="Times New Roman" w:hAnsi="Open Sans" w:cs="Open Sans"/>
          <w:color w:val="1A1A1A"/>
          <w:szCs w:val="24"/>
          <w:lang w:eastAsia="en-CA"/>
        </w:rPr>
        <w:t xml:space="preserve"> on-site processing for a waste, the generator m</w:t>
      </w:r>
      <w:r w:rsidR="00524BD5">
        <w:rPr>
          <w:rFonts w:ascii="Open Sans" w:eastAsia="Times New Roman" w:hAnsi="Open Sans" w:cs="Open Sans"/>
          <w:color w:val="1A1A1A"/>
          <w:szCs w:val="24"/>
          <w:lang w:eastAsia="en-CA"/>
        </w:rPr>
        <w:t xml:space="preserve">ay </w:t>
      </w:r>
      <w:r>
        <w:rPr>
          <w:rFonts w:ascii="Open Sans" w:eastAsia="Times New Roman" w:hAnsi="Open Sans" w:cs="Open Sans"/>
          <w:color w:val="1A1A1A"/>
          <w:szCs w:val="24"/>
          <w:lang w:eastAsia="en-CA"/>
        </w:rPr>
        <w:t>provide</w:t>
      </w:r>
      <w:r w:rsidR="00524BD5">
        <w:rPr>
          <w:rFonts w:ascii="Open Sans" w:eastAsia="Times New Roman" w:hAnsi="Open Sans" w:cs="Open Sans"/>
          <w:color w:val="1A1A1A"/>
          <w:szCs w:val="24"/>
          <w:lang w:eastAsia="en-CA"/>
        </w:rPr>
        <w:t xml:space="preserve"> a date range of up to a year and an estimated quantity to be processed in that date range</w:t>
      </w:r>
      <w:r w:rsidR="00645EC9">
        <w:rPr>
          <w:rFonts w:ascii="Open Sans" w:eastAsia="Times New Roman" w:hAnsi="Open Sans" w:cs="Open Sans"/>
          <w:color w:val="1A1A1A"/>
          <w:szCs w:val="24"/>
          <w:lang w:eastAsia="en-CA"/>
        </w:rPr>
        <w:t xml:space="preserve">. </w:t>
      </w:r>
      <w:r w:rsidR="00A20657">
        <w:rPr>
          <w:rFonts w:ascii="Open Sans" w:eastAsia="Times New Roman" w:hAnsi="Open Sans" w:cs="Open Sans"/>
          <w:color w:val="1A1A1A"/>
          <w:szCs w:val="24"/>
          <w:lang w:eastAsia="en-CA"/>
        </w:rPr>
        <w:t xml:space="preserve">The generator must then </w:t>
      </w:r>
      <w:r w:rsidR="00E95BED">
        <w:rPr>
          <w:rFonts w:ascii="Open Sans" w:eastAsia="Times New Roman" w:hAnsi="Open Sans" w:cs="Open Sans"/>
          <w:color w:val="1A1A1A"/>
          <w:szCs w:val="24"/>
          <w:lang w:eastAsia="en-CA"/>
        </w:rPr>
        <w:t>report</w:t>
      </w:r>
      <w:r w:rsidR="00032342">
        <w:rPr>
          <w:rFonts w:ascii="Open Sans" w:eastAsia="Times New Roman" w:hAnsi="Open Sans" w:cs="Open Sans"/>
          <w:color w:val="1A1A1A"/>
          <w:szCs w:val="24"/>
          <w:lang w:eastAsia="en-CA"/>
        </w:rPr>
        <w:t xml:space="preserve"> the actual quantity</w:t>
      </w:r>
      <w:r w:rsidR="00A20657">
        <w:rPr>
          <w:rFonts w:ascii="Open Sans" w:eastAsia="Times New Roman" w:hAnsi="Open Sans" w:cs="Open Sans"/>
          <w:color w:val="1A1A1A"/>
          <w:szCs w:val="24"/>
          <w:lang w:eastAsia="en-CA"/>
        </w:rPr>
        <w:t xml:space="preserve"> before the end of the date range </w:t>
      </w:r>
      <w:r w:rsidR="0082797B">
        <w:rPr>
          <w:rFonts w:ascii="Open Sans" w:eastAsia="Times New Roman" w:hAnsi="Open Sans" w:cs="Open Sans"/>
          <w:color w:val="1A1A1A"/>
          <w:szCs w:val="24"/>
          <w:lang w:eastAsia="en-CA"/>
        </w:rPr>
        <w:t>and update the end date if necessary.</w:t>
      </w:r>
    </w:p>
    <w:p w14:paraId="19837A9A" w14:textId="0F9B1F87" w:rsidR="00AB32F0" w:rsidRDefault="002939B5" w:rsidP="006743C9">
      <w:pPr>
        <w:pStyle w:val="Heading5"/>
        <w:rPr>
          <w:rFonts w:eastAsia="Times New Roman"/>
          <w:lang w:eastAsia="en-CA"/>
        </w:rPr>
      </w:pPr>
      <w:r w:rsidRPr="00A77216">
        <w:rPr>
          <w:rFonts w:eastAsia="Times New Roman"/>
          <w:lang w:eastAsia="en-CA"/>
        </w:rPr>
        <w:t>On-site Storage for a period longer than 2 years</w:t>
      </w:r>
    </w:p>
    <w:p w14:paraId="6A774AEE" w14:textId="7C39E51C" w:rsidR="002939B5" w:rsidRDefault="002939B5"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Generators who store PCB waste and subject waste that requires an ECA for storage (i.e., storage for more than two years) on-site must register them </w:t>
      </w:r>
      <w:r w:rsidR="00BB42FE">
        <w:rPr>
          <w:rFonts w:ascii="Open Sans" w:eastAsia="Times New Roman" w:hAnsi="Open Sans" w:cs="Open Sans"/>
          <w:color w:val="1A1A1A"/>
          <w:szCs w:val="24"/>
          <w:lang w:eastAsia="en-CA"/>
        </w:rPr>
        <w:t>as</w:t>
      </w:r>
      <w:r w:rsidRPr="00692DD7">
        <w:rPr>
          <w:rFonts w:ascii="Open Sans" w:eastAsia="Times New Roman" w:hAnsi="Open Sans" w:cs="Open Sans"/>
          <w:color w:val="1A1A1A"/>
          <w:szCs w:val="24"/>
          <w:lang w:eastAsia="en-CA"/>
        </w:rPr>
        <w:t xml:space="preserve"> On-site Storage. Generators who register stored wastes must provide the PCB storage site approval number or the ECA number that authorizes the storage of the waste.</w:t>
      </w:r>
    </w:p>
    <w:p w14:paraId="541766F8" w14:textId="1BF45D4E" w:rsidR="00610E15" w:rsidRPr="00692DD7" w:rsidRDefault="00610E15" w:rsidP="002939B5">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 xml:space="preserve">When </w:t>
      </w:r>
      <w:r w:rsidR="00EE2B63">
        <w:rPr>
          <w:rFonts w:ascii="Open Sans" w:eastAsia="Times New Roman" w:hAnsi="Open Sans" w:cs="Open Sans"/>
          <w:color w:val="1A1A1A"/>
          <w:szCs w:val="24"/>
          <w:lang w:eastAsia="en-CA"/>
        </w:rPr>
        <w:t xml:space="preserve">reporting </w:t>
      </w:r>
      <w:r w:rsidR="005A567C" w:rsidRPr="005A567C">
        <w:rPr>
          <w:rFonts w:ascii="Open Sans" w:eastAsia="Times New Roman" w:hAnsi="Open Sans" w:cs="Open Sans"/>
          <w:color w:val="1A1A1A"/>
          <w:szCs w:val="24"/>
          <w:lang w:eastAsia="en-CA"/>
        </w:rPr>
        <w:t>On-site Storage for a period longer than 2 years</w:t>
      </w:r>
      <w:r w:rsidR="005A567C">
        <w:rPr>
          <w:rFonts w:ascii="Open Sans" w:eastAsia="Times New Roman" w:hAnsi="Open Sans" w:cs="Open Sans"/>
          <w:color w:val="1A1A1A"/>
          <w:szCs w:val="24"/>
          <w:lang w:eastAsia="en-CA"/>
        </w:rPr>
        <w:t xml:space="preserve"> (Long-term storage) </w:t>
      </w:r>
      <w:r w:rsidR="00F4443B">
        <w:rPr>
          <w:rFonts w:ascii="Open Sans" w:eastAsia="Times New Roman" w:hAnsi="Open Sans" w:cs="Open Sans"/>
          <w:color w:val="1A1A1A"/>
          <w:szCs w:val="24"/>
          <w:lang w:eastAsia="en-CA"/>
        </w:rPr>
        <w:t xml:space="preserve">the generator will provide a start date </w:t>
      </w:r>
      <w:r w:rsidR="0003161A">
        <w:rPr>
          <w:rFonts w:ascii="Open Sans" w:eastAsia="Times New Roman" w:hAnsi="Open Sans" w:cs="Open Sans"/>
          <w:color w:val="1A1A1A"/>
          <w:szCs w:val="24"/>
          <w:lang w:eastAsia="en-CA"/>
        </w:rPr>
        <w:t>for the storage, and a review date of up to one year</w:t>
      </w:r>
      <w:r w:rsidR="00BC2ED5">
        <w:rPr>
          <w:rFonts w:ascii="Open Sans" w:eastAsia="Times New Roman" w:hAnsi="Open Sans" w:cs="Open Sans"/>
          <w:color w:val="1A1A1A"/>
          <w:szCs w:val="24"/>
          <w:lang w:eastAsia="en-CA"/>
        </w:rPr>
        <w:t>, by which time a generator would need to return to the report and confirm the information or make any necessary changes.</w:t>
      </w:r>
    </w:p>
    <w:p w14:paraId="5CD51320" w14:textId="35524C44" w:rsidR="00BB42FE" w:rsidRDefault="00BB42FE" w:rsidP="006743C9">
      <w:pPr>
        <w:pStyle w:val="Heading5"/>
        <w:rPr>
          <w:rFonts w:eastAsia="Times New Roman"/>
          <w:lang w:eastAsia="en-CA"/>
        </w:rPr>
      </w:pPr>
      <w:r w:rsidRPr="0012568F">
        <w:rPr>
          <w:rFonts w:eastAsia="Times New Roman"/>
          <w:lang w:eastAsia="en-CA"/>
        </w:rPr>
        <w:t>On-site Storage for a period l</w:t>
      </w:r>
      <w:r w:rsidR="00627618">
        <w:rPr>
          <w:rFonts w:eastAsia="Times New Roman"/>
          <w:lang w:eastAsia="en-CA"/>
        </w:rPr>
        <w:t>ess</w:t>
      </w:r>
      <w:r w:rsidRPr="0012568F">
        <w:rPr>
          <w:rFonts w:eastAsia="Times New Roman"/>
          <w:lang w:eastAsia="en-CA"/>
        </w:rPr>
        <w:t xml:space="preserve"> than 2 years</w:t>
      </w:r>
    </w:p>
    <w:p w14:paraId="6BE4B6B0" w14:textId="05303105" w:rsidR="00CB2EBF" w:rsidRDefault="0099326F">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Any generator</w:t>
      </w:r>
      <w:r w:rsidR="00D142FB">
        <w:rPr>
          <w:rFonts w:ascii="Open Sans" w:eastAsia="Times New Roman" w:hAnsi="Open Sans" w:cs="Open Sans"/>
          <w:color w:val="1A1A1A"/>
          <w:szCs w:val="24"/>
          <w:lang w:eastAsia="en-CA"/>
        </w:rPr>
        <w:t xml:space="preserve">s </w:t>
      </w:r>
      <w:r w:rsidR="00505942">
        <w:rPr>
          <w:rFonts w:ascii="Open Sans" w:eastAsia="Times New Roman" w:hAnsi="Open Sans" w:cs="Open Sans"/>
          <w:color w:val="1A1A1A"/>
          <w:szCs w:val="24"/>
          <w:lang w:eastAsia="en-CA"/>
        </w:rPr>
        <w:t>who temporarily store hazardous waste on site</w:t>
      </w:r>
      <w:r w:rsidR="000C3543">
        <w:rPr>
          <w:rFonts w:ascii="Open Sans" w:eastAsia="Times New Roman" w:hAnsi="Open Sans" w:cs="Open Sans"/>
          <w:color w:val="1A1A1A"/>
          <w:szCs w:val="24"/>
          <w:lang w:eastAsia="en-CA"/>
        </w:rPr>
        <w:t xml:space="preserve"> </w:t>
      </w:r>
      <w:r w:rsidR="00D1439F">
        <w:rPr>
          <w:rFonts w:ascii="Open Sans" w:eastAsia="Times New Roman" w:hAnsi="Open Sans" w:cs="Open Sans"/>
          <w:color w:val="1A1A1A"/>
          <w:szCs w:val="24"/>
          <w:lang w:eastAsia="en-CA"/>
        </w:rPr>
        <w:t xml:space="preserve">for a period of up to 2 years </w:t>
      </w:r>
      <w:r w:rsidR="007F5576">
        <w:rPr>
          <w:rFonts w:ascii="Open Sans" w:eastAsia="Times New Roman" w:hAnsi="Open Sans" w:cs="Open Sans"/>
          <w:color w:val="1A1A1A"/>
          <w:szCs w:val="24"/>
          <w:lang w:eastAsia="en-CA"/>
        </w:rPr>
        <w:t>must</w:t>
      </w:r>
      <w:r w:rsidR="00DA5545">
        <w:rPr>
          <w:rFonts w:ascii="Open Sans" w:eastAsia="Times New Roman" w:hAnsi="Open Sans" w:cs="Open Sans"/>
          <w:color w:val="1A1A1A"/>
          <w:szCs w:val="24"/>
          <w:lang w:eastAsia="en-CA"/>
        </w:rPr>
        <w:t xml:space="preserve"> register through the Registry. Any generator</w:t>
      </w:r>
      <w:r w:rsidR="00062960">
        <w:rPr>
          <w:rFonts w:ascii="Open Sans" w:eastAsia="Times New Roman" w:hAnsi="Open Sans" w:cs="Open Sans"/>
          <w:color w:val="1A1A1A"/>
          <w:szCs w:val="24"/>
          <w:lang w:eastAsia="en-CA"/>
        </w:rPr>
        <w:t xml:space="preserve"> who stores waste for a period of greater than 90</w:t>
      </w:r>
      <w:r w:rsidR="00D142FB">
        <w:rPr>
          <w:rFonts w:ascii="Open Sans" w:eastAsia="Times New Roman" w:hAnsi="Open Sans" w:cs="Open Sans"/>
          <w:color w:val="1A1A1A"/>
          <w:szCs w:val="24"/>
          <w:lang w:eastAsia="en-CA"/>
        </w:rPr>
        <w:t xml:space="preserve"> </w:t>
      </w:r>
      <w:r w:rsidR="00062960">
        <w:rPr>
          <w:rFonts w:ascii="Open Sans" w:eastAsia="Times New Roman" w:hAnsi="Open Sans" w:cs="Open Sans"/>
          <w:color w:val="1A1A1A"/>
          <w:szCs w:val="24"/>
          <w:lang w:eastAsia="en-CA"/>
        </w:rPr>
        <w:t>days must</w:t>
      </w:r>
      <w:r w:rsidR="00DE4749">
        <w:rPr>
          <w:rFonts w:ascii="Open Sans" w:eastAsia="Times New Roman" w:hAnsi="Open Sans" w:cs="Open Sans"/>
          <w:color w:val="1A1A1A"/>
          <w:szCs w:val="24"/>
          <w:lang w:eastAsia="en-CA"/>
        </w:rPr>
        <w:t xml:space="preserve"> </w:t>
      </w:r>
      <w:r w:rsidR="00EC5118">
        <w:rPr>
          <w:rFonts w:ascii="Open Sans" w:eastAsia="Times New Roman" w:hAnsi="Open Sans" w:cs="Open Sans"/>
          <w:color w:val="1A1A1A"/>
          <w:szCs w:val="24"/>
          <w:lang w:eastAsia="en-CA"/>
        </w:rPr>
        <w:t xml:space="preserve">submit a Notice through the Registry </w:t>
      </w:r>
      <w:r w:rsidR="002B2A78">
        <w:rPr>
          <w:rFonts w:ascii="Open Sans" w:eastAsia="Times New Roman" w:hAnsi="Open Sans" w:cs="Open Sans"/>
          <w:color w:val="1A1A1A"/>
          <w:szCs w:val="24"/>
          <w:lang w:eastAsia="en-CA"/>
        </w:rPr>
        <w:t>for each waste stored</w:t>
      </w:r>
      <w:r w:rsidR="00F364D1">
        <w:rPr>
          <w:rFonts w:ascii="Open Sans" w:eastAsia="Times New Roman" w:hAnsi="Open Sans" w:cs="Open Sans"/>
          <w:color w:val="1A1A1A"/>
          <w:szCs w:val="24"/>
          <w:lang w:eastAsia="en-CA"/>
        </w:rPr>
        <w:t xml:space="preserve"> by providing </w:t>
      </w:r>
      <w:r w:rsidR="00DE4749">
        <w:rPr>
          <w:rFonts w:ascii="Open Sans" w:eastAsia="Times New Roman" w:hAnsi="Open Sans" w:cs="Open Sans"/>
          <w:color w:val="1A1A1A"/>
          <w:szCs w:val="24"/>
          <w:lang w:eastAsia="en-CA"/>
        </w:rPr>
        <w:t xml:space="preserve">information about </w:t>
      </w:r>
      <w:r w:rsidR="009B7091">
        <w:rPr>
          <w:rFonts w:ascii="Open Sans" w:eastAsia="Times New Roman" w:hAnsi="Open Sans" w:cs="Open Sans"/>
          <w:color w:val="1A1A1A"/>
          <w:szCs w:val="24"/>
          <w:lang w:eastAsia="en-CA"/>
        </w:rPr>
        <w:t>the</w:t>
      </w:r>
      <w:r w:rsidR="002939B5" w:rsidRPr="00692DD7">
        <w:rPr>
          <w:rFonts w:ascii="Open Sans" w:eastAsia="Times New Roman" w:hAnsi="Open Sans" w:cs="Open Sans"/>
          <w:color w:val="1A1A1A"/>
          <w:szCs w:val="24"/>
          <w:lang w:eastAsia="en-CA"/>
        </w:rPr>
        <w:t xml:space="preserve"> subject waste </w:t>
      </w:r>
      <w:r w:rsidR="00C04CFC">
        <w:rPr>
          <w:rFonts w:ascii="Open Sans" w:eastAsia="Times New Roman" w:hAnsi="Open Sans" w:cs="Open Sans"/>
          <w:color w:val="1A1A1A"/>
          <w:szCs w:val="24"/>
          <w:lang w:eastAsia="en-CA"/>
        </w:rPr>
        <w:t>through the Registry.</w:t>
      </w:r>
    </w:p>
    <w:p w14:paraId="29EAEFB0" w14:textId="77777777" w:rsidR="0004117B" w:rsidRDefault="0004117B" w:rsidP="0004117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The Notice shall contain information about:</w:t>
      </w:r>
    </w:p>
    <w:p w14:paraId="34F9E9B6" w14:textId="77777777" w:rsidR="0004117B" w:rsidRDefault="0004117B" w:rsidP="0004117B">
      <w:pPr>
        <w:pStyle w:val="ListParagraph"/>
        <w:numPr>
          <w:ilvl w:val="0"/>
          <w:numId w:val="14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F121FB">
        <w:rPr>
          <w:rFonts w:ascii="Open Sans" w:eastAsia="Times New Roman" w:hAnsi="Open Sans" w:cs="Open Sans"/>
          <w:color w:val="1A1A1A"/>
          <w:szCs w:val="24"/>
          <w:lang w:eastAsia="en-CA"/>
        </w:rPr>
        <w:t xml:space="preserve">the generation facility, </w:t>
      </w:r>
    </w:p>
    <w:p w14:paraId="7287BC7D" w14:textId="77777777" w:rsidR="0004117B" w:rsidRDefault="0004117B" w:rsidP="0004117B">
      <w:pPr>
        <w:pStyle w:val="ListParagraph"/>
        <w:numPr>
          <w:ilvl w:val="0"/>
          <w:numId w:val="14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F121FB">
        <w:rPr>
          <w:rFonts w:ascii="Open Sans" w:eastAsia="Times New Roman" w:hAnsi="Open Sans" w:cs="Open Sans"/>
          <w:color w:val="1A1A1A"/>
          <w:szCs w:val="24"/>
          <w:lang w:eastAsia="en-CA"/>
        </w:rPr>
        <w:t xml:space="preserve">the waste </w:t>
      </w:r>
    </w:p>
    <w:p w14:paraId="5C56EB4A" w14:textId="77777777" w:rsidR="0004117B" w:rsidRDefault="0004117B" w:rsidP="0004117B">
      <w:pPr>
        <w:pStyle w:val="ListParagraph"/>
        <w:numPr>
          <w:ilvl w:val="0"/>
          <w:numId w:val="14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F121FB">
        <w:rPr>
          <w:rFonts w:ascii="Open Sans" w:eastAsia="Times New Roman" w:hAnsi="Open Sans" w:cs="Open Sans"/>
          <w:color w:val="1A1A1A"/>
          <w:szCs w:val="24"/>
          <w:lang w:eastAsia="en-CA"/>
        </w:rPr>
        <w:t xml:space="preserve">an estimate of the amount of waste to be stored, </w:t>
      </w:r>
    </w:p>
    <w:p w14:paraId="0D8D54AC" w14:textId="77777777" w:rsidR="0004117B" w:rsidRDefault="0004117B" w:rsidP="0004117B">
      <w:pPr>
        <w:pStyle w:val="ListParagraph"/>
        <w:numPr>
          <w:ilvl w:val="0"/>
          <w:numId w:val="14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F121FB">
        <w:rPr>
          <w:rFonts w:ascii="Open Sans" w:eastAsia="Times New Roman" w:hAnsi="Open Sans" w:cs="Open Sans"/>
          <w:color w:val="1A1A1A"/>
          <w:szCs w:val="24"/>
          <w:lang w:eastAsia="en-CA"/>
        </w:rPr>
        <w:t xml:space="preserve">the date upon which the generator began storing the subject waste, </w:t>
      </w:r>
    </w:p>
    <w:p w14:paraId="4D15292B" w14:textId="24D546E3" w:rsidR="002939B5" w:rsidRPr="00077561" w:rsidRDefault="0004117B" w:rsidP="00C65DC4">
      <w:pPr>
        <w:pStyle w:val="ListParagraph"/>
        <w:numPr>
          <w:ilvl w:val="0"/>
          <w:numId w:val="14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D84249">
        <w:rPr>
          <w:rFonts w:ascii="Open Sans" w:eastAsia="Times New Roman" w:hAnsi="Open Sans" w:cs="Open Sans"/>
          <w:color w:val="1A1A1A"/>
          <w:szCs w:val="24"/>
          <w:lang w:eastAsia="en-CA"/>
        </w:rPr>
        <w:t>whether or not the amount of waste to be stored</w:t>
      </w:r>
      <w:r w:rsidRPr="00284115">
        <w:rPr>
          <w:rFonts w:ascii="Open Sans" w:eastAsia="Times New Roman" w:hAnsi="Open Sans" w:cs="Open Sans"/>
          <w:color w:val="1A1A1A"/>
          <w:szCs w:val="24"/>
          <w:lang w:eastAsia="en-CA"/>
        </w:rPr>
        <w:t xml:space="preserve"> will increase over time and if </w:t>
      </w:r>
      <w:r w:rsidRPr="000168FA">
        <w:rPr>
          <w:rFonts w:ascii="Open Sans" w:eastAsia="Times New Roman" w:hAnsi="Open Sans" w:cs="Open Sans"/>
          <w:color w:val="1A1A1A"/>
          <w:szCs w:val="24"/>
          <w:lang w:eastAsia="en-CA"/>
        </w:rPr>
        <w:t>so, the expected accumulation rate and maxim</w:t>
      </w:r>
      <w:r w:rsidRPr="00A778D1">
        <w:rPr>
          <w:rFonts w:ascii="Open Sans" w:eastAsia="Times New Roman" w:hAnsi="Open Sans" w:cs="Open Sans"/>
          <w:color w:val="1A1A1A"/>
          <w:szCs w:val="24"/>
          <w:lang w:eastAsia="en-CA"/>
        </w:rPr>
        <w:t>um amount to be stored</w:t>
      </w:r>
      <w:r w:rsidRPr="009605EF">
        <w:rPr>
          <w:rFonts w:ascii="Open Sans" w:eastAsia="Times New Roman" w:hAnsi="Open Sans" w:cs="Open Sans"/>
          <w:color w:val="1A1A1A"/>
          <w:szCs w:val="24"/>
          <w:lang w:eastAsia="en-CA"/>
        </w:rPr>
        <w:t>.</w:t>
      </w:r>
      <w:r w:rsidR="002939B5" w:rsidRPr="00077561">
        <w:rPr>
          <w:rFonts w:ascii="Open Sans" w:eastAsia="Times New Roman" w:hAnsi="Open Sans" w:cs="Open Sans"/>
          <w:color w:val="1A1A1A"/>
          <w:szCs w:val="24"/>
          <w:lang w:eastAsia="en-CA"/>
        </w:rPr>
        <w:t xml:space="preserve"> </w:t>
      </w:r>
    </w:p>
    <w:p w14:paraId="643DF073" w14:textId="77777777" w:rsidR="00692DD7" w:rsidRPr="00E11594" w:rsidRDefault="00692DD7" w:rsidP="006743C9">
      <w:pPr>
        <w:pStyle w:val="Heading5"/>
      </w:pPr>
      <w:r w:rsidRPr="00E11594">
        <w:t>On-site Disposal</w:t>
      </w:r>
    </w:p>
    <w:p w14:paraId="373E622A" w14:textId="423573FD"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A waste stream that is managed on-site using any of the following activities must be </w:t>
      </w:r>
      <w:r w:rsidR="005C37D1">
        <w:rPr>
          <w:rFonts w:ascii="Open Sans" w:eastAsia="Times New Roman" w:hAnsi="Open Sans" w:cs="Open Sans"/>
          <w:color w:val="1A1A1A"/>
          <w:szCs w:val="24"/>
          <w:lang w:eastAsia="en-CA"/>
        </w:rPr>
        <w:t xml:space="preserve">registered and </w:t>
      </w:r>
      <w:r w:rsidRPr="00692DD7">
        <w:rPr>
          <w:rFonts w:ascii="Open Sans" w:eastAsia="Times New Roman" w:hAnsi="Open Sans" w:cs="Open Sans"/>
          <w:color w:val="1A1A1A"/>
          <w:szCs w:val="24"/>
          <w:lang w:eastAsia="en-CA"/>
        </w:rPr>
        <w:t>re</w:t>
      </w:r>
      <w:r w:rsidR="00D56CF9">
        <w:rPr>
          <w:rFonts w:ascii="Open Sans" w:eastAsia="Times New Roman" w:hAnsi="Open Sans" w:cs="Open Sans"/>
          <w:color w:val="1A1A1A"/>
          <w:szCs w:val="24"/>
          <w:lang w:eastAsia="en-CA"/>
        </w:rPr>
        <w:t>ported</w:t>
      </w:r>
      <w:r w:rsidRPr="00692DD7">
        <w:rPr>
          <w:rFonts w:ascii="Open Sans" w:eastAsia="Times New Roman" w:hAnsi="Open Sans" w:cs="Open Sans"/>
          <w:color w:val="1A1A1A"/>
          <w:szCs w:val="24"/>
          <w:lang w:eastAsia="en-CA"/>
        </w:rPr>
        <w:t xml:space="preserve"> </w:t>
      </w:r>
      <w:r w:rsidR="002C71F8">
        <w:rPr>
          <w:rFonts w:ascii="Open Sans" w:eastAsia="Times New Roman" w:hAnsi="Open Sans" w:cs="Open Sans"/>
          <w:color w:val="1A1A1A"/>
          <w:szCs w:val="24"/>
          <w:lang w:eastAsia="en-CA"/>
        </w:rPr>
        <w:t>as</w:t>
      </w:r>
      <w:r w:rsidRPr="00692DD7">
        <w:rPr>
          <w:rFonts w:ascii="Open Sans" w:eastAsia="Times New Roman" w:hAnsi="Open Sans" w:cs="Open Sans"/>
          <w:color w:val="1A1A1A"/>
          <w:szCs w:val="24"/>
          <w:lang w:eastAsia="en-CA"/>
        </w:rPr>
        <w:t xml:space="preserve"> On-site Disposal:</w:t>
      </w:r>
    </w:p>
    <w:p w14:paraId="6F48BECB" w14:textId="77777777" w:rsidR="00692DD7" w:rsidRPr="00692DD7" w:rsidRDefault="00692DD7" w:rsidP="00E11594">
      <w:pPr>
        <w:numPr>
          <w:ilvl w:val="0"/>
          <w:numId w:val="54"/>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Incineration</w:t>
      </w:r>
    </w:p>
    <w:p w14:paraId="54CC7445" w14:textId="77777777" w:rsidR="00692DD7" w:rsidRPr="00692DD7" w:rsidRDefault="00692DD7" w:rsidP="00E11594">
      <w:pPr>
        <w:numPr>
          <w:ilvl w:val="0"/>
          <w:numId w:val="54"/>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Thermal treatment (non-incineration)</w:t>
      </w:r>
    </w:p>
    <w:p w14:paraId="42956517" w14:textId="77777777" w:rsidR="00692DD7" w:rsidRPr="00692DD7" w:rsidRDefault="00692DD7" w:rsidP="00E11594">
      <w:pPr>
        <w:numPr>
          <w:ilvl w:val="0"/>
          <w:numId w:val="54"/>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Landfill</w:t>
      </w:r>
    </w:p>
    <w:p w14:paraId="7853FE04" w14:textId="77777777" w:rsidR="00692DD7" w:rsidRPr="00692DD7" w:rsidRDefault="00692DD7" w:rsidP="00E11594">
      <w:pPr>
        <w:numPr>
          <w:ilvl w:val="0"/>
          <w:numId w:val="54"/>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proofErr w:type="spellStart"/>
      <w:r w:rsidRPr="00692DD7">
        <w:rPr>
          <w:rFonts w:ascii="Open Sans" w:eastAsia="Times New Roman" w:hAnsi="Open Sans" w:cs="Open Sans"/>
          <w:color w:val="1A1A1A"/>
          <w:szCs w:val="24"/>
          <w:lang w:eastAsia="en-CA"/>
        </w:rPr>
        <w:t>Landfarm</w:t>
      </w:r>
      <w:proofErr w:type="spellEnd"/>
    </w:p>
    <w:p w14:paraId="4944D76A" w14:textId="77777777" w:rsidR="00692DD7" w:rsidRPr="00692DD7" w:rsidRDefault="00692DD7" w:rsidP="00E11594">
      <w:pPr>
        <w:numPr>
          <w:ilvl w:val="0"/>
          <w:numId w:val="54"/>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Discharge to sanitary sewer (hazardous discharges only)</w:t>
      </w:r>
    </w:p>
    <w:p w14:paraId="7108D000" w14:textId="77777777" w:rsidR="00692DD7" w:rsidRPr="00692DD7" w:rsidRDefault="00692DD7" w:rsidP="00E11594">
      <w:pPr>
        <w:numPr>
          <w:ilvl w:val="0"/>
          <w:numId w:val="54"/>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OWRA facility (on-site treatment - hazardous waste discharges to final stage only)</w:t>
      </w:r>
    </w:p>
    <w:p w14:paraId="7A208FAD" w14:textId="77777777" w:rsidR="00692DD7" w:rsidRPr="00692DD7" w:rsidRDefault="00692DD7" w:rsidP="00E11594">
      <w:pPr>
        <w:numPr>
          <w:ilvl w:val="0"/>
          <w:numId w:val="54"/>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Use as a waste-derived fuel</w:t>
      </w:r>
    </w:p>
    <w:p w14:paraId="4E34CD78" w14:textId="77777777" w:rsidR="00692DD7" w:rsidRPr="00692DD7" w:rsidRDefault="00692DD7" w:rsidP="00E11594">
      <w:pPr>
        <w:numPr>
          <w:ilvl w:val="0"/>
          <w:numId w:val="54"/>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proofErr w:type="gramStart"/>
      <w:r w:rsidRPr="00692DD7">
        <w:rPr>
          <w:rFonts w:ascii="Open Sans" w:eastAsia="Times New Roman" w:hAnsi="Open Sans" w:cs="Open Sans"/>
          <w:color w:val="1A1A1A"/>
          <w:szCs w:val="24"/>
          <w:lang w:eastAsia="en-CA"/>
        </w:rPr>
        <w:t>Other</w:t>
      </w:r>
      <w:proofErr w:type="gramEnd"/>
      <w:r w:rsidRPr="00692DD7">
        <w:rPr>
          <w:rFonts w:ascii="Open Sans" w:eastAsia="Times New Roman" w:hAnsi="Open Sans" w:cs="Open Sans"/>
          <w:color w:val="1A1A1A"/>
          <w:szCs w:val="24"/>
          <w:lang w:eastAsia="en-CA"/>
        </w:rPr>
        <w:t xml:space="preserve"> on-site disposal (the generator must identify the disposal method).</w:t>
      </w:r>
    </w:p>
    <w:p w14:paraId="5ABB448A" w14:textId="7515A665"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a subject waste is processed on-site</w:t>
      </w:r>
      <w:r w:rsidR="00882A5D">
        <w:rPr>
          <w:rFonts w:ascii="Open Sans" w:eastAsia="Times New Roman" w:hAnsi="Open Sans" w:cs="Open Sans"/>
          <w:color w:val="1A1A1A"/>
          <w:szCs w:val="24"/>
          <w:lang w:eastAsia="en-CA"/>
        </w:rPr>
        <w:t xml:space="preserve"> or stored</w:t>
      </w:r>
      <w:r w:rsidRPr="00692DD7">
        <w:rPr>
          <w:rFonts w:ascii="Open Sans" w:eastAsia="Times New Roman" w:hAnsi="Open Sans" w:cs="Open Sans"/>
          <w:color w:val="1A1A1A"/>
          <w:szCs w:val="24"/>
          <w:lang w:eastAsia="en-CA"/>
        </w:rPr>
        <w:t xml:space="preserve"> prior to on-site disposal, the waste must also be registered</w:t>
      </w:r>
      <w:r w:rsidR="00C536C2">
        <w:rPr>
          <w:rFonts w:ascii="Open Sans" w:eastAsia="Times New Roman" w:hAnsi="Open Sans" w:cs="Open Sans"/>
          <w:color w:val="1A1A1A"/>
          <w:szCs w:val="24"/>
          <w:lang w:eastAsia="en-CA"/>
        </w:rPr>
        <w:t xml:space="preserve"> and reported</w:t>
      </w:r>
      <w:r w:rsidRPr="00692DD7">
        <w:rPr>
          <w:rFonts w:ascii="Open Sans" w:eastAsia="Times New Roman" w:hAnsi="Open Sans" w:cs="Open Sans"/>
          <w:color w:val="1A1A1A"/>
          <w:szCs w:val="24"/>
          <w:lang w:eastAsia="en-CA"/>
        </w:rPr>
        <w:t xml:space="preserve"> </w:t>
      </w:r>
      <w:r w:rsidR="00882A5D">
        <w:rPr>
          <w:rFonts w:ascii="Open Sans" w:eastAsia="Times New Roman" w:hAnsi="Open Sans" w:cs="Open Sans"/>
          <w:color w:val="1A1A1A"/>
          <w:szCs w:val="24"/>
          <w:lang w:eastAsia="en-CA"/>
        </w:rPr>
        <w:t>as</w:t>
      </w:r>
      <w:r w:rsidRPr="00692DD7">
        <w:rPr>
          <w:rFonts w:ascii="Open Sans" w:eastAsia="Times New Roman" w:hAnsi="Open Sans" w:cs="Open Sans"/>
          <w:color w:val="1A1A1A"/>
          <w:szCs w:val="24"/>
          <w:lang w:eastAsia="en-CA"/>
        </w:rPr>
        <w:t xml:space="preserve"> On-site Processing </w:t>
      </w:r>
      <w:r w:rsidR="00882A5D">
        <w:rPr>
          <w:rFonts w:ascii="Open Sans" w:eastAsia="Times New Roman" w:hAnsi="Open Sans" w:cs="Open Sans"/>
          <w:color w:val="1A1A1A"/>
          <w:szCs w:val="24"/>
          <w:lang w:eastAsia="en-CA"/>
        </w:rPr>
        <w:t>or</w:t>
      </w:r>
      <w:r w:rsidRPr="00692DD7">
        <w:rPr>
          <w:rFonts w:ascii="Open Sans" w:eastAsia="Times New Roman" w:hAnsi="Open Sans" w:cs="Open Sans"/>
          <w:color w:val="1A1A1A"/>
          <w:szCs w:val="24"/>
          <w:lang w:eastAsia="en-CA"/>
        </w:rPr>
        <w:t xml:space="preserve"> Storage. </w:t>
      </w:r>
    </w:p>
    <w:p w14:paraId="5D415B11" w14:textId="3321D7E9" w:rsidR="00692DD7" w:rsidRPr="00692DD7" w:rsidRDefault="00692DD7" w:rsidP="00E11594">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47E11724">
        <w:rPr>
          <w:rFonts w:ascii="Open Sans" w:eastAsia="Times New Roman" w:hAnsi="Open Sans" w:cs="Open Sans"/>
          <w:color w:val="1A1A1A"/>
          <w:lang w:eastAsia="en-CA"/>
        </w:rPr>
        <w:t xml:space="preserve">If an ECA has been issued for on-site disposal of the waste (e.g., thermal treatment, landfill, etc.), the generator must provide the ECA number. </w:t>
      </w:r>
      <w:r w:rsidR="00A864EE" w:rsidRPr="47E11724">
        <w:rPr>
          <w:rFonts w:ascii="Open Sans" w:eastAsia="Times New Roman" w:hAnsi="Open Sans" w:cs="Open Sans"/>
          <w:color w:val="1A1A1A"/>
          <w:lang w:eastAsia="en-CA"/>
        </w:rPr>
        <w:t xml:space="preserve">When reporting on-site disposal, the generator may provide a date range of up to a year and an estimated quantity to be disposed in that date range. The generator must then </w:t>
      </w:r>
      <w:r w:rsidR="1062B5F6" w:rsidRPr="47E11724">
        <w:rPr>
          <w:rFonts w:ascii="Open Sans" w:eastAsia="Times New Roman" w:hAnsi="Open Sans" w:cs="Open Sans"/>
          <w:color w:val="1A1A1A"/>
          <w:lang w:eastAsia="en-CA"/>
        </w:rPr>
        <w:t xml:space="preserve">report </w:t>
      </w:r>
      <w:r w:rsidR="00A864EE" w:rsidRPr="47E11724">
        <w:rPr>
          <w:rFonts w:ascii="Open Sans" w:eastAsia="Times New Roman" w:hAnsi="Open Sans" w:cs="Open Sans"/>
          <w:color w:val="1A1A1A"/>
          <w:lang w:eastAsia="en-CA"/>
        </w:rPr>
        <w:t>the actual quantity at or before the end of the date range and update the end date if necessary.</w:t>
      </w:r>
      <w:r w:rsidRPr="47E11724">
        <w:rPr>
          <w:rFonts w:ascii="Open Sans" w:eastAsia="Times New Roman" w:hAnsi="Open Sans" w:cs="Open Sans"/>
          <w:color w:val="1A1A1A"/>
          <w:lang w:eastAsia="en-CA"/>
        </w:rPr>
        <w:t xml:space="preserve"> </w:t>
      </w:r>
    </w:p>
    <w:p w14:paraId="2F4F7B76"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the waste stream that is being disposed of on-site was a listed waste or characteristic waste at the point of generation (i.e., all wastes except those with the primary characterizations of L, D and P) and the waste will be land disposed, the generator must confirm that the on-site activities were conducted in accordance with Ontario’s LDR requirements (i.e., meeting the land disposal treatment requirements and preparing a waste analysis plan).</w:t>
      </w:r>
    </w:p>
    <w:p w14:paraId="17402101" w14:textId="42CB8594"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There may be cases where a residual resulting from one of the disposal practices above is a subject waste (e.g., residue from the incineration of hazardous waste or from an OWRA facility) that requires further management, either on- or off-site. In such cases, if a subject waste is to be shipped off-site or further processed or disposed of on-site, it must be </w:t>
      </w:r>
      <w:r w:rsidR="00032342">
        <w:rPr>
          <w:rFonts w:ascii="Open Sans" w:eastAsia="Times New Roman" w:hAnsi="Open Sans" w:cs="Open Sans"/>
          <w:color w:val="1A1A1A"/>
          <w:szCs w:val="24"/>
          <w:lang w:eastAsia="en-CA"/>
        </w:rPr>
        <w:t xml:space="preserve">registered and reported </w:t>
      </w:r>
      <w:r w:rsidRPr="00692DD7">
        <w:rPr>
          <w:rFonts w:ascii="Open Sans" w:eastAsia="Times New Roman" w:hAnsi="Open Sans" w:cs="Open Sans"/>
          <w:color w:val="1A1A1A"/>
          <w:szCs w:val="24"/>
          <w:lang w:eastAsia="en-CA"/>
        </w:rPr>
        <w:t xml:space="preserve">separately as a new waste stream. </w:t>
      </w:r>
    </w:p>
    <w:p w14:paraId="123EF39D" w14:textId="77777777" w:rsidR="00692DD7" w:rsidRPr="00E11594" w:rsidRDefault="00692DD7" w:rsidP="006743C9">
      <w:pPr>
        <w:pStyle w:val="Heading5"/>
      </w:pPr>
      <w:r w:rsidRPr="00E11594">
        <w:t>Off-site Waste Management</w:t>
      </w:r>
    </w:p>
    <w:p w14:paraId="1414961F" w14:textId="730465EE" w:rsidR="00692DD7" w:rsidRPr="00692DD7" w:rsidRDefault="001E6CAC"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A</w:t>
      </w:r>
      <w:r w:rsidR="00692DD7" w:rsidRPr="00692DD7">
        <w:rPr>
          <w:rFonts w:ascii="Open Sans" w:eastAsia="Times New Roman" w:hAnsi="Open Sans" w:cs="Open Sans"/>
          <w:color w:val="1A1A1A"/>
          <w:szCs w:val="24"/>
          <w:lang w:eastAsia="en-CA"/>
        </w:rPr>
        <w:t>ll waste streams that will be shipped off-site</w:t>
      </w:r>
      <w:r>
        <w:rPr>
          <w:rFonts w:ascii="Open Sans" w:eastAsia="Times New Roman" w:hAnsi="Open Sans" w:cs="Open Sans"/>
          <w:color w:val="1A1A1A"/>
          <w:szCs w:val="24"/>
          <w:lang w:eastAsia="en-CA"/>
        </w:rPr>
        <w:t xml:space="preserve"> must be registered as off-site</w:t>
      </w:r>
      <w:r w:rsidR="00692DD7" w:rsidRPr="00692DD7">
        <w:rPr>
          <w:rFonts w:ascii="Open Sans" w:eastAsia="Times New Roman" w:hAnsi="Open Sans" w:cs="Open Sans"/>
          <w:color w:val="1A1A1A"/>
          <w:szCs w:val="24"/>
          <w:lang w:eastAsia="en-CA"/>
        </w:rPr>
        <w:t xml:space="preserve">. </w:t>
      </w:r>
      <w:r w:rsidR="000A4608">
        <w:rPr>
          <w:rFonts w:ascii="Open Sans" w:eastAsia="Times New Roman" w:hAnsi="Open Sans" w:cs="Open Sans"/>
          <w:color w:val="1A1A1A"/>
          <w:szCs w:val="24"/>
          <w:lang w:eastAsia="en-CA"/>
        </w:rPr>
        <w:t xml:space="preserve">For waste streams that are hazardous waste (other than PCB (D) or pathological (P) waste) </w:t>
      </w:r>
      <w:r w:rsidR="00764E3B">
        <w:rPr>
          <w:rFonts w:ascii="Open Sans" w:eastAsia="Times New Roman" w:hAnsi="Open Sans" w:cs="Open Sans"/>
          <w:color w:val="1A1A1A"/>
          <w:szCs w:val="24"/>
          <w:lang w:eastAsia="en-CA"/>
        </w:rPr>
        <w:t>the registration process includes</w:t>
      </w:r>
      <w:r w:rsidR="00692DD7" w:rsidRPr="00692DD7">
        <w:rPr>
          <w:rFonts w:ascii="Open Sans" w:eastAsia="Times New Roman" w:hAnsi="Open Sans" w:cs="Open Sans"/>
          <w:color w:val="1A1A1A"/>
          <w:szCs w:val="24"/>
          <w:lang w:eastAsia="en-CA"/>
        </w:rPr>
        <w:t xml:space="preserve"> a series of questions to determine if </w:t>
      </w:r>
      <w:r w:rsidR="00284115">
        <w:rPr>
          <w:rFonts w:ascii="Open Sans" w:eastAsia="Times New Roman" w:hAnsi="Open Sans" w:cs="Open Sans"/>
          <w:color w:val="1A1A1A"/>
          <w:szCs w:val="24"/>
          <w:lang w:eastAsia="en-CA"/>
        </w:rPr>
        <w:t>the information contained in the</w:t>
      </w:r>
      <w:r w:rsidR="00764E3B">
        <w:rPr>
          <w:rFonts w:ascii="Open Sans" w:eastAsia="Times New Roman" w:hAnsi="Open Sans" w:cs="Open Sans"/>
          <w:color w:val="1A1A1A"/>
          <w:szCs w:val="24"/>
          <w:lang w:eastAsia="en-CA"/>
        </w:rPr>
        <w:t xml:space="preserve"> LDR </w:t>
      </w:r>
      <w:r w:rsidR="003550B0">
        <w:rPr>
          <w:rFonts w:ascii="Open Sans" w:eastAsia="Times New Roman" w:hAnsi="Open Sans" w:cs="Open Sans"/>
          <w:color w:val="1A1A1A"/>
          <w:szCs w:val="24"/>
          <w:lang w:eastAsia="en-CA"/>
        </w:rPr>
        <w:t>n</w:t>
      </w:r>
      <w:r w:rsidR="00764E3B">
        <w:rPr>
          <w:rFonts w:ascii="Open Sans" w:eastAsia="Times New Roman" w:hAnsi="Open Sans" w:cs="Open Sans"/>
          <w:color w:val="1A1A1A"/>
          <w:szCs w:val="24"/>
          <w:lang w:eastAsia="en-CA"/>
        </w:rPr>
        <w:t xml:space="preserve">otification form </w:t>
      </w:r>
      <w:r w:rsidR="003550B0">
        <w:rPr>
          <w:rFonts w:ascii="Open Sans" w:eastAsia="Times New Roman" w:hAnsi="Open Sans" w:cs="Open Sans"/>
          <w:color w:val="1A1A1A"/>
          <w:szCs w:val="24"/>
          <w:lang w:eastAsia="en-CA"/>
        </w:rPr>
        <w:t>is required</w:t>
      </w:r>
      <w:r w:rsidR="00692DD7" w:rsidRPr="00692DD7">
        <w:rPr>
          <w:rFonts w:ascii="Open Sans" w:eastAsia="Times New Roman" w:hAnsi="Open Sans" w:cs="Open Sans"/>
          <w:color w:val="1A1A1A"/>
          <w:szCs w:val="24"/>
          <w:lang w:eastAsia="en-CA"/>
        </w:rPr>
        <w:t xml:space="preserve">. The generator may </w:t>
      </w:r>
      <w:r w:rsidR="00692DD7" w:rsidRPr="00692DD7">
        <w:rPr>
          <w:rFonts w:ascii="Open Sans" w:eastAsia="Times New Roman" w:hAnsi="Open Sans" w:cs="Open Sans"/>
          <w:color w:val="1A1A1A"/>
          <w:szCs w:val="24"/>
          <w:lang w:eastAsia="en-CA"/>
        </w:rPr>
        <w:lastRenderedPageBreak/>
        <w:t xml:space="preserve">determine by answering these questions that </w:t>
      </w:r>
      <w:r w:rsidR="001A67F7">
        <w:rPr>
          <w:rFonts w:ascii="Open Sans" w:eastAsia="Times New Roman" w:hAnsi="Open Sans" w:cs="Open Sans"/>
          <w:color w:val="1A1A1A"/>
          <w:szCs w:val="24"/>
          <w:lang w:eastAsia="en-CA"/>
        </w:rPr>
        <w:t>the LDR Notification</w:t>
      </w:r>
      <w:r w:rsidR="00D241BA">
        <w:rPr>
          <w:rFonts w:ascii="Open Sans" w:eastAsia="Times New Roman" w:hAnsi="Open Sans" w:cs="Open Sans"/>
          <w:color w:val="1A1A1A"/>
          <w:szCs w:val="24"/>
          <w:lang w:eastAsia="en-CA"/>
        </w:rPr>
        <w:t xml:space="preserve"> part of the GRR</w:t>
      </w:r>
      <w:r w:rsidR="00C65DC4">
        <w:rPr>
          <w:rFonts w:ascii="Open Sans" w:eastAsia="Times New Roman" w:hAnsi="Open Sans" w:cs="Open Sans"/>
          <w:color w:val="1A1A1A"/>
          <w:szCs w:val="24"/>
          <w:lang w:eastAsia="en-CA"/>
        </w:rPr>
        <w:t xml:space="preserve"> </w:t>
      </w:r>
      <w:r w:rsidR="00692DD7" w:rsidRPr="00692DD7">
        <w:rPr>
          <w:rFonts w:ascii="Open Sans" w:eastAsia="Times New Roman" w:hAnsi="Open Sans" w:cs="Open Sans"/>
          <w:color w:val="1A1A1A"/>
          <w:szCs w:val="24"/>
          <w:lang w:eastAsia="en-CA"/>
        </w:rPr>
        <w:t>does not need to be completed for the waste stream</w:t>
      </w:r>
      <w:r w:rsidR="00027C7C">
        <w:rPr>
          <w:rFonts w:ascii="Open Sans" w:eastAsia="Times New Roman" w:hAnsi="Open Sans" w:cs="Open Sans"/>
          <w:color w:val="1A1A1A"/>
          <w:szCs w:val="24"/>
          <w:lang w:eastAsia="en-CA"/>
        </w:rPr>
        <w:t xml:space="preserve">. </w:t>
      </w:r>
      <w:r w:rsidR="00692DD7" w:rsidRPr="00692DD7">
        <w:rPr>
          <w:rFonts w:ascii="Open Sans" w:eastAsia="Times New Roman" w:hAnsi="Open Sans" w:cs="Open Sans"/>
          <w:color w:val="1A1A1A"/>
          <w:szCs w:val="24"/>
          <w:lang w:eastAsia="en-CA"/>
        </w:rPr>
        <w:t xml:space="preserve">The questions that help to determine if the completion of </w:t>
      </w:r>
      <w:r w:rsidR="003550B0">
        <w:rPr>
          <w:rFonts w:ascii="Open Sans" w:eastAsia="Times New Roman" w:hAnsi="Open Sans" w:cs="Open Sans"/>
          <w:color w:val="1A1A1A"/>
          <w:szCs w:val="24"/>
          <w:lang w:eastAsia="en-CA"/>
        </w:rPr>
        <w:t>the LDR notification form</w:t>
      </w:r>
      <w:r w:rsidR="00692DD7" w:rsidRPr="00692DD7">
        <w:rPr>
          <w:rFonts w:ascii="Open Sans" w:eastAsia="Times New Roman" w:hAnsi="Open Sans" w:cs="Open Sans"/>
          <w:color w:val="1A1A1A"/>
          <w:szCs w:val="24"/>
          <w:lang w:eastAsia="en-CA"/>
        </w:rPr>
        <w:t xml:space="preserve"> is required are provided in </w:t>
      </w:r>
      <w:r w:rsidR="00692DD7" w:rsidRPr="00133556">
        <w:rPr>
          <w:rFonts w:ascii="Open Sans" w:eastAsia="Times New Roman" w:hAnsi="Open Sans" w:cs="Open Sans"/>
          <w:color w:val="1A1A1A"/>
          <w:szCs w:val="24"/>
          <w:lang w:eastAsia="en-CA"/>
        </w:rPr>
        <w:t xml:space="preserve">Appendix </w:t>
      </w:r>
      <w:r w:rsidR="000D3FED" w:rsidRPr="00133556">
        <w:rPr>
          <w:rFonts w:ascii="Open Sans" w:eastAsia="Times New Roman" w:hAnsi="Open Sans" w:cs="Open Sans"/>
          <w:color w:val="1A1A1A"/>
          <w:szCs w:val="24"/>
          <w:lang w:eastAsia="en-CA"/>
        </w:rPr>
        <w:t>F</w:t>
      </w:r>
      <w:r w:rsidR="00692DD7" w:rsidRPr="00133556">
        <w:rPr>
          <w:rFonts w:ascii="Open Sans" w:eastAsia="Times New Roman" w:hAnsi="Open Sans" w:cs="Open Sans"/>
          <w:color w:val="1A1A1A"/>
          <w:szCs w:val="24"/>
          <w:lang w:eastAsia="en-CA"/>
        </w:rPr>
        <w:t>: Declaration of Wastes Subject to Land Disposal Restrictions</w:t>
      </w:r>
      <w:r w:rsidR="00692DD7" w:rsidRPr="00692DD7">
        <w:rPr>
          <w:rFonts w:ascii="Open Sans" w:eastAsia="Times New Roman" w:hAnsi="Open Sans" w:cs="Open Sans"/>
          <w:color w:val="1A1A1A"/>
          <w:szCs w:val="24"/>
          <w:lang w:eastAsia="en-CA"/>
        </w:rPr>
        <w:t>.</w:t>
      </w:r>
    </w:p>
    <w:p w14:paraId="74CFCCB2" w14:textId="250D438A"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All generators who produce a listed waste or characteristic waste that will be land disposed are required to fill in the LDR portion of the GRR</w:t>
      </w:r>
      <w:r w:rsidR="00C65DC4">
        <w:rPr>
          <w:rFonts w:ascii="Open Sans" w:eastAsia="Times New Roman" w:hAnsi="Open Sans" w:cs="Open Sans"/>
          <w:color w:val="1A1A1A"/>
          <w:szCs w:val="24"/>
          <w:lang w:eastAsia="en-CA"/>
        </w:rPr>
        <w:t xml:space="preserve">. </w:t>
      </w:r>
      <w:r w:rsidR="00B3671B">
        <w:rPr>
          <w:rFonts w:ascii="Open Sans" w:eastAsia="Times New Roman" w:hAnsi="Open Sans" w:cs="Open Sans"/>
          <w:color w:val="1A1A1A"/>
          <w:szCs w:val="24"/>
          <w:lang w:eastAsia="en-CA"/>
        </w:rPr>
        <w:t>The LDR notification form</w:t>
      </w:r>
      <w:r w:rsidRPr="00692DD7">
        <w:rPr>
          <w:rFonts w:ascii="Open Sans" w:eastAsia="Times New Roman" w:hAnsi="Open Sans" w:cs="Open Sans"/>
          <w:color w:val="1A1A1A"/>
          <w:szCs w:val="24"/>
          <w:lang w:eastAsia="en-CA"/>
        </w:rPr>
        <w:t xml:space="preserve"> has been designed so that it not only meets generator registration requirements but can also be provided by the generator to the receiver to meet the notification requirements (see Section 84 of Regulation 347).</w:t>
      </w:r>
      <w:r w:rsidR="00E64DF7">
        <w:rPr>
          <w:rFonts w:ascii="Open Sans" w:eastAsia="Times New Roman" w:hAnsi="Open Sans" w:cs="Open Sans"/>
          <w:color w:val="1A1A1A"/>
          <w:szCs w:val="24"/>
          <w:lang w:eastAsia="en-CA"/>
        </w:rPr>
        <w:t xml:space="preserve"> The Registry allows generators to complete the LDR notification form and attach it to the first manifest being sent to the receiver or </w:t>
      </w:r>
      <w:r w:rsidR="007B58C9">
        <w:rPr>
          <w:rFonts w:ascii="Open Sans" w:eastAsia="Times New Roman" w:hAnsi="Open Sans" w:cs="Open Sans"/>
          <w:color w:val="1A1A1A"/>
          <w:szCs w:val="24"/>
          <w:lang w:eastAsia="en-CA"/>
        </w:rPr>
        <w:t>send it to the receiver ahead of the first shipment of the waste stream. Please note, any change to the treatment requirements of the waste stream would require an updated LDR notification form to be provided to the receiver.</w:t>
      </w:r>
    </w:p>
    <w:p w14:paraId="62ECB3A9" w14:textId="26DD61D9" w:rsidR="00692DD7" w:rsidRPr="00692DD7" w:rsidRDefault="00692DD7" w:rsidP="00E11594">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47E11724">
        <w:rPr>
          <w:rFonts w:ascii="Open Sans" w:eastAsia="Times New Roman" w:hAnsi="Open Sans" w:cs="Open Sans"/>
          <w:color w:val="1A1A1A"/>
          <w:lang w:eastAsia="en-CA"/>
        </w:rPr>
        <w:t xml:space="preserve">Generators are responsible for identifying </w:t>
      </w:r>
      <w:proofErr w:type="gramStart"/>
      <w:r w:rsidRPr="47E11724">
        <w:rPr>
          <w:rFonts w:ascii="Open Sans" w:eastAsia="Times New Roman" w:hAnsi="Open Sans" w:cs="Open Sans"/>
          <w:color w:val="1A1A1A"/>
          <w:lang w:eastAsia="en-CA"/>
        </w:rPr>
        <w:t>whether or not</w:t>
      </w:r>
      <w:proofErr w:type="gramEnd"/>
      <w:r w:rsidRPr="47E11724">
        <w:rPr>
          <w:rFonts w:ascii="Open Sans" w:eastAsia="Times New Roman" w:hAnsi="Open Sans" w:cs="Open Sans"/>
          <w:color w:val="1A1A1A"/>
          <w:lang w:eastAsia="en-CA"/>
        </w:rPr>
        <w:t xml:space="preserve"> their waste is subject to the LDR requirements when they register each waste stream. Although a generator may ask the receiver or carrier of the waste how the waste will be managed and whether it will be land disposed, it is the generator who must determine whether the LDR requirements apply. If generators are uncertain about whether the LDR requirements apply, they should complete </w:t>
      </w:r>
      <w:r w:rsidR="008A72BE" w:rsidRPr="47E11724">
        <w:rPr>
          <w:rFonts w:ascii="Open Sans" w:eastAsia="Times New Roman" w:hAnsi="Open Sans" w:cs="Open Sans"/>
          <w:color w:val="1A1A1A"/>
          <w:lang w:eastAsia="en-CA"/>
        </w:rPr>
        <w:t>the LDR notification form</w:t>
      </w:r>
      <w:r w:rsidRPr="47E11724">
        <w:rPr>
          <w:rFonts w:ascii="Open Sans" w:eastAsia="Times New Roman" w:hAnsi="Open Sans" w:cs="Open Sans"/>
          <w:color w:val="1A1A1A"/>
          <w:lang w:eastAsia="en-CA"/>
        </w:rPr>
        <w:t xml:space="preserve"> and forward the information to the receiver of the waste.</w:t>
      </w:r>
    </w:p>
    <w:p w14:paraId="2DB542EC" w14:textId="77777777" w:rsidR="00692DD7" w:rsidRPr="00E11594" w:rsidRDefault="00692DD7" w:rsidP="006743C9">
      <w:pPr>
        <w:pStyle w:val="Heading3"/>
      </w:pPr>
      <w:r w:rsidRPr="00E11594">
        <w:t>Figure 6: How to Complete Part 2 of the Waste Generator Registration Process</w:t>
      </w:r>
    </w:p>
    <w:p w14:paraId="1DD51A20"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This flowchart is a graphical representation of the information immediately below.</w:t>
      </w:r>
    </w:p>
    <w:p w14:paraId="2F678884" w14:textId="5E9577B4" w:rsidR="00692DD7" w:rsidRPr="00692DD7" w:rsidRDefault="000249B6"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hyperlink r:id="rId41" w:history="1">
        <w:r w:rsidR="00692DD7" w:rsidRPr="00E11594">
          <w:rPr>
            <w:rFonts w:ascii="Open Sans" w:hAnsi="Open Sans"/>
            <w:color w:val="0066CC"/>
            <w:u w:val="single"/>
          </w:rPr>
          <w:t>Download Figure 6 (JPEG)</w:t>
        </w:r>
      </w:hyperlink>
      <w:r w:rsidR="00A90ED2">
        <w:rPr>
          <w:rFonts w:ascii="Open Sans" w:hAnsi="Open Sans"/>
          <w:color w:val="0066CC"/>
          <w:u w:val="single"/>
        </w:rPr>
        <w:t xml:space="preserve"> </w:t>
      </w:r>
      <w:r w:rsidR="00A90ED2">
        <w:rPr>
          <w:rFonts w:ascii="Raleway" w:hAnsi="Raleway"/>
          <w:b/>
          <w:color w:val="1A1A1A"/>
        </w:rPr>
        <w:t>(</w:t>
      </w:r>
      <w:r w:rsidR="006743C9" w:rsidRPr="0090775E">
        <w:rPr>
          <w:rFonts w:ascii="Open Sans" w:eastAsia="Times New Roman" w:hAnsi="Open Sans" w:cs="Open Sans"/>
          <w:color w:val="1A1A1A"/>
          <w:szCs w:val="24"/>
          <w:lang w:eastAsia="en-CA"/>
        </w:rPr>
        <w:t>figures will be updated and added to this document, after consultation</w:t>
      </w:r>
      <w:r w:rsidR="00A90ED2">
        <w:rPr>
          <w:rFonts w:ascii="Raleway" w:hAnsi="Raleway"/>
          <w:b/>
          <w:color w:val="1A1A1A"/>
        </w:rPr>
        <w:t>)</w:t>
      </w:r>
      <w:r w:rsidR="00692DD7" w:rsidRPr="00692DD7">
        <w:rPr>
          <w:rFonts w:ascii="Open Sans" w:eastAsia="Times New Roman" w:hAnsi="Open Sans" w:cs="Open Sans"/>
          <w:color w:val="1A1A1A"/>
          <w:szCs w:val="24"/>
          <w:lang w:eastAsia="en-CA"/>
        </w:rPr>
        <w:t>.</w:t>
      </w:r>
    </w:p>
    <w:p w14:paraId="31ECFC02" w14:textId="77777777" w:rsidR="00692DD7" w:rsidRPr="00E11594" w:rsidRDefault="00692DD7" w:rsidP="006743C9">
      <w:pPr>
        <w:pStyle w:val="Heading3"/>
      </w:pPr>
      <w:r w:rsidRPr="00E11594">
        <w:t>Figure 6 (continued): How to Complete Part 2 of the Waste Generator Registration Process</w:t>
      </w:r>
    </w:p>
    <w:p w14:paraId="6B8C9A36"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This flowchart is a graphical representation of the information immediately below.</w:t>
      </w:r>
    </w:p>
    <w:p w14:paraId="36EC5F55" w14:textId="53820CD1" w:rsidR="00692DD7" w:rsidRPr="00692DD7" w:rsidRDefault="000249B6"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hyperlink r:id="rId42" w:history="1">
        <w:r w:rsidR="00692DD7" w:rsidRPr="00E11594">
          <w:rPr>
            <w:rFonts w:ascii="Open Sans" w:hAnsi="Open Sans"/>
            <w:color w:val="0066CC"/>
            <w:u w:val="single"/>
          </w:rPr>
          <w:t>Download Figure 6 Continued (JPEG)</w:t>
        </w:r>
      </w:hyperlink>
      <w:r w:rsidR="00A90ED2">
        <w:rPr>
          <w:rFonts w:ascii="Open Sans" w:hAnsi="Open Sans"/>
          <w:color w:val="0066CC"/>
          <w:u w:val="single"/>
        </w:rPr>
        <w:t xml:space="preserve"> </w:t>
      </w:r>
      <w:r w:rsidR="00A90ED2">
        <w:rPr>
          <w:rFonts w:ascii="Raleway" w:hAnsi="Raleway"/>
          <w:b/>
          <w:color w:val="1A1A1A"/>
        </w:rPr>
        <w:t>(</w:t>
      </w:r>
      <w:r w:rsidR="006743C9" w:rsidRPr="0090775E">
        <w:rPr>
          <w:rFonts w:ascii="Open Sans" w:eastAsia="Times New Roman" w:hAnsi="Open Sans" w:cs="Open Sans"/>
          <w:color w:val="1A1A1A"/>
          <w:szCs w:val="24"/>
          <w:lang w:eastAsia="en-CA"/>
        </w:rPr>
        <w:t>figures will be updated and added to this document, after consultation</w:t>
      </w:r>
      <w:r w:rsidR="00A90ED2">
        <w:rPr>
          <w:rFonts w:ascii="Raleway" w:hAnsi="Raleway"/>
          <w:b/>
          <w:color w:val="1A1A1A"/>
        </w:rPr>
        <w:t>)</w:t>
      </w:r>
      <w:r w:rsidR="006743C9">
        <w:rPr>
          <w:rFonts w:ascii="Raleway" w:hAnsi="Raleway"/>
          <w:b/>
          <w:color w:val="1A1A1A"/>
        </w:rPr>
        <w:t xml:space="preserve">. </w:t>
      </w:r>
    </w:p>
    <w:p w14:paraId="25120E68" w14:textId="77777777" w:rsidR="00692DD7" w:rsidRPr="00E11594" w:rsidRDefault="00692DD7" w:rsidP="006743C9">
      <w:pPr>
        <w:pStyle w:val="Heading3"/>
      </w:pPr>
      <w:r w:rsidRPr="00E11594">
        <w:lastRenderedPageBreak/>
        <w:t>How to Complete Part 2 of the Waste Generator Registration Process (text version)</w:t>
      </w:r>
    </w:p>
    <w:p w14:paraId="5D18C353" w14:textId="77777777" w:rsidR="008F00E4" w:rsidRDefault="008F00E4" w:rsidP="00B855D8">
      <w:pPr>
        <w:pStyle w:val="Heading4"/>
        <w:rPr>
          <w:rFonts w:eastAsia="Times New Roman"/>
          <w:lang w:eastAsia="en-CA"/>
        </w:rPr>
      </w:pPr>
      <w:r w:rsidRPr="0012568F">
        <w:rPr>
          <w:rFonts w:eastAsia="Times New Roman"/>
          <w:lang w:eastAsia="en-CA"/>
        </w:rPr>
        <w:t>On-site Storage for a period l</w:t>
      </w:r>
      <w:r>
        <w:rPr>
          <w:rFonts w:eastAsia="Times New Roman"/>
          <w:lang w:eastAsia="en-CA"/>
        </w:rPr>
        <w:t>ess</w:t>
      </w:r>
      <w:r w:rsidRPr="0012568F">
        <w:rPr>
          <w:rFonts w:eastAsia="Times New Roman"/>
          <w:lang w:eastAsia="en-CA"/>
        </w:rPr>
        <w:t xml:space="preserve"> than 2 years</w:t>
      </w:r>
    </w:p>
    <w:p w14:paraId="2E07502C" w14:textId="08E4CD25" w:rsidR="001E1B51" w:rsidRDefault="1CBF8C8A" w:rsidP="230EE4C6">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230EE4C6">
        <w:rPr>
          <w:rFonts w:ascii="Open Sans" w:eastAsia="Times New Roman" w:hAnsi="Open Sans" w:cs="Open Sans"/>
          <w:color w:val="1A1A1A"/>
          <w:lang w:eastAsia="en-CA"/>
        </w:rPr>
        <w:t xml:space="preserve">Step 1: Do you store </w:t>
      </w:r>
      <w:r w:rsidR="48405FA5" w:rsidRPr="230EE4C6">
        <w:rPr>
          <w:rFonts w:ascii="Open Sans" w:eastAsia="Times New Roman" w:hAnsi="Open Sans" w:cs="Open Sans"/>
          <w:color w:val="1A1A1A"/>
          <w:lang w:eastAsia="en-CA"/>
        </w:rPr>
        <w:t>subject waste at your facility for a period greater than 90 days but less than 2 years?</w:t>
      </w:r>
    </w:p>
    <w:p w14:paraId="33E33C9F" w14:textId="1C8B9954" w:rsidR="00CE7149" w:rsidRPr="00692DD7" w:rsidRDefault="00CE7149" w:rsidP="00CE7149">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If yes, go to Step 2. If no, go to the On-Site </w:t>
      </w:r>
      <w:r w:rsidR="005310BB">
        <w:rPr>
          <w:rFonts w:ascii="Open Sans" w:eastAsia="Times New Roman" w:hAnsi="Open Sans" w:cs="Open Sans"/>
          <w:color w:val="1A1A1A"/>
          <w:szCs w:val="24"/>
          <w:lang w:eastAsia="en-CA"/>
        </w:rPr>
        <w:t>Storage for a period longer than 2 years</w:t>
      </w:r>
      <w:r w:rsidRPr="00692DD7">
        <w:rPr>
          <w:rFonts w:ascii="Open Sans" w:eastAsia="Times New Roman" w:hAnsi="Open Sans" w:cs="Open Sans"/>
          <w:color w:val="1A1A1A"/>
          <w:szCs w:val="24"/>
          <w:lang w:eastAsia="en-CA"/>
        </w:rPr>
        <w:t>.</w:t>
      </w:r>
    </w:p>
    <w:p w14:paraId="7CCF32F8" w14:textId="3B52E1F5" w:rsidR="00CE7149" w:rsidRDefault="005310BB" w:rsidP="00692DD7">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Step 2: Re</w:t>
      </w:r>
      <w:r w:rsidR="00B16677">
        <w:rPr>
          <w:rFonts w:ascii="Open Sans" w:eastAsia="Times New Roman" w:hAnsi="Open Sans" w:cs="Open Sans"/>
          <w:color w:val="1A1A1A"/>
          <w:szCs w:val="24"/>
          <w:lang w:eastAsia="en-CA"/>
        </w:rPr>
        <w:t xml:space="preserve">gister </w:t>
      </w:r>
      <w:r w:rsidR="003857C7">
        <w:rPr>
          <w:rFonts w:ascii="Open Sans" w:eastAsia="Times New Roman" w:hAnsi="Open Sans" w:cs="Open Sans"/>
          <w:color w:val="1A1A1A"/>
          <w:szCs w:val="24"/>
          <w:lang w:eastAsia="en-CA"/>
        </w:rPr>
        <w:t xml:space="preserve">each waste stream </w:t>
      </w:r>
      <w:r w:rsidR="00B16677">
        <w:rPr>
          <w:rFonts w:ascii="Open Sans" w:eastAsia="Times New Roman" w:hAnsi="Open Sans" w:cs="Open Sans"/>
          <w:color w:val="1A1A1A"/>
          <w:szCs w:val="24"/>
          <w:lang w:eastAsia="en-CA"/>
        </w:rPr>
        <w:t xml:space="preserve">and </w:t>
      </w:r>
      <w:r w:rsidR="003E4A9E">
        <w:rPr>
          <w:rFonts w:ascii="Open Sans" w:eastAsia="Times New Roman" w:hAnsi="Open Sans" w:cs="Open Sans"/>
          <w:color w:val="1A1A1A"/>
          <w:szCs w:val="24"/>
          <w:lang w:eastAsia="en-CA"/>
        </w:rPr>
        <w:t>submit a Notice</w:t>
      </w:r>
      <w:r>
        <w:rPr>
          <w:rFonts w:ascii="Open Sans" w:eastAsia="Times New Roman" w:hAnsi="Open Sans" w:cs="Open Sans"/>
          <w:color w:val="1A1A1A"/>
          <w:szCs w:val="24"/>
          <w:lang w:eastAsia="en-CA"/>
        </w:rPr>
        <w:t xml:space="preserve"> in </w:t>
      </w:r>
      <w:r w:rsidRPr="00692DD7">
        <w:rPr>
          <w:rFonts w:ascii="Open Sans" w:eastAsia="Times New Roman" w:hAnsi="Open Sans" w:cs="Open Sans"/>
          <w:color w:val="1A1A1A"/>
          <w:szCs w:val="24"/>
          <w:lang w:eastAsia="en-CA"/>
        </w:rPr>
        <w:t>accordance with the requirements of Section 17.2 of Regulation 347.</w:t>
      </w:r>
    </w:p>
    <w:p w14:paraId="2047E26B" w14:textId="245C2334" w:rsidR="003857C7" w:rsidRDefault="003857C7" w:rsidP="00692DD7">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 xml:space="preserve">Step 3: </w:t>
      </w:r>
      <w:r w:rsidR="00EE11E3">
        <w:rPr>
          <w:rFonts w:ascii="Open Sans" w:eastAsia="Times New Roman" w:hAnsi="Open Sans" w:cs="Open Sans"/>
          <w:color w:val="1A1A1A"/>
          <w:szCs w:val="24"/>
          <w:lang w:eastAsia="en-CA"/>
        </w:rPr>
        <w:t xml:space="preserve">You may have to complete the LDR notification form </w:t>
      </w:r>
      <w:r w:rsidR="00111696">
        <w:rPr>
          <w:rFonts w:ascii="Open Sans" w:eastAsia="Times New Roman" w:hAnsi="Open Sans" w:cs="Open Sans"/>
          <w:color w:val="1A1A1A"/>
          <w:szCs w:val="24"/>
          <w:lang w:eastAsia="en-CA"/>
        </w:rPr>
        <w:t>prior to shipping the waste off-site for disposal.</w:t>
      </w:r>
    </w:p>
    <w:p w14:paraId="2B6F28D2" w14:textId="41980D61" w:rsidR="00111696" w:rsidRPr="00692DD7" w:rsidRDefault="00111696" w:rsidP="00111696">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Step 4. Do you have other subject waste to register</w:t>
      </w:r>
      <w:r w:rsidR="00B16677">
        <w:rPr>
          <w:rFonts w:ascii="Open Sans" w:eastAsia="Times New Roman" w:hAnsi="Open Sans" w:cs="Open Sans"/>
          <w:color w:val="1A1A1A"/>
          <w:szCs w:val="24"/>
          <w:lang w:eastAsia="en-CA"/>
        </w:rPr>
        <w:t xml:space="preserve"> and report</w:t>
      </w:r>
      <w:r w:rsidRPr="00692DD7">
        <w:rPr>
          <w:rFonts w:ascii="Open Sans" w:eastAsia="Times New Roman" w:hAnsi="Open Sans" w:cs="Open Sans"/>
          <w:color w:val="1A1A1A"/>
          <w:szCs w:val="24"/>
          <w:lang w:eastAsia="en-CA"/>
        </w:rPr>
        <w:t xml:space="preserve">? If yes, go to </w:t>
      </w:r>
      <w:r w:rsidRPr="00111696">
        <w:rPr>
          <w:rFonts w:ascii="Open Sans" w:eastAsia="Times New Roman" w:hAnsi="Open Sans" w:cs="Open Sans"/>
          <w:color w:val="1A1A1A"/>
          <w:szCs w:val="24"/>
          <w:lang w:eastAsia="en-CA"/>
        </w:rPr>
        <w:t>On-site Storage for a period longer than 2 years</w:t>
      </w:r>
      <w:r w:rsidRPr="00692DD7">
        <w:rPr>
          <w:rFonts w:ascii="Open Sans" w:eastAsia="Times New Roman" w:hAnsi="Open Sans" w:cs="Open Sans"/>
          <w:color w:val="1A1A1A"/>
          <w:szCs w:val="24"/>
          <w:lang w:eastAsia="en-CA"/>
        </w:rPr>
        <w:t>. If no, complete your registration.</w:t>
      </w:r>
    </w:p>
    <w:p w14:paraId="18192C59" w14:textId="77777777" w:rsidR="00CE7149" w:rsidRDefault="00CE7149" w:rsidP="00B855D8">
      <w:pPr>
        <w:pStyle w:val="Heading4"/>
        <w:rPr>
          <w:rFonts w:eastAsia="Times New Roman"/>
          <w:lang w:eastAsia="en-CA"/>
        </w:rPr>
      </w:pPr>
      <w:bookmarkStart w:id="4" w:name="_Hlk106723491"/>
      <w:r w:rsidRPr="0012568F">
        <w:rPr>
          <w:rFonts w:eastAsia="Times New Roman"/>
          <w:lang w:eastAsia="en-CA"/>
        </w:rPr>
        <w:t>On-site Storage for a period longer than 2 years</w:t>
      </w:r>
    </w:p>
    <w:bookmarkEnd w:id="4"/>
    <w:p w14:paraId="14442D94"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Step 1. Do you store waste on-site? Note that:</w:t>
      </w:r>
    </w:p>
    <w:p w14:paraId="16954D33" w14:textId="77777777" w:rsidR="00692DD7" w:rsidRPr="00692DD7" w:rsidRDefault="00692DD7" w:rsidP="00E11594">
      <w:pPr>
        <w:numPr>
          <w:ilvl w:val="0"/>
          <w:numId w:val="55"/>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Stored waste includes PCB waste or waste stored in accordance with an ECA.</w:t>
      </w:r>
    </w:p>
    <w:p w14:paraId="62D7B3E4"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yes, go to Step 2. If no, go to the On-Site Processing Section.</w:t>
      </w:r>
    </w:p>
    <w:p w14:paraId="081D1244" w14:textId="1D95BA81"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Step 2. Register each waste stream by completing the on-site processing section. Information about LDR is not required for stored wastes. Proceed to Step 3.</w:t>
      </w:r>
    </w:p>
    <w:p w14:paraId="5E526569"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Step 3. If any of the stored waste is to be shipped off-site, you will also need to register the waste prior to shipment as waste shipped off-site. Proceed to Step 4.</w:t>
      </w:r>
    </w:p>
    <w:p w14:paraId="1A095B84"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Step 4. Do you have other subject waste to register? If yes, go to On-Site Processing. If no, complete your registration.</w:t>
      </w:r>
    </w:p>
    <w:p w14:paraId="74089FC8" w14:textId="77777777" w:rsidR="00692DD7" w:rsidRPr="00E11594" w:rsidRDefault="00692DD7" w:rsidP="00B855D8">
      <w:pPr>
        <w:pStyle w:val="Heading4"/>
      </w:pPr>
      <w:r w:rsidRPr="00E11594">
        <w:t>On-Site Processing</w:t>
      </w:r>
    </w:p>
    <w:p w14:paraId="09E6AAC7" w14:textId="781B3C7D"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Step 1. Do you process subject waste on-site? This does not include mixing, </w:t>
      </w:r>
      <w:proofErr w:type="gramStart"/>
      <w:r w:rsidRPr="00692DD7">
        <w:rPr>
          <w:rFonts w:ascii="Open Sans" w:eastAsia="Times New Roman" w:hAnsi="Open Sans" w:cs="Open Sans"/>
          <w:color w:val="1A1A1A"/>
          <w:szCs w:val="24"/>
          <w:lang w:eastAsia="en-CA"/>
        </w:rPr>
        <w:t>blending</w:t>
      </w:r>
      <w:proofErr w:type="gramEnd"/>
      <w:r w:rsidRPr="00692DD7">
        <w:rPr>
          <w:rFonts w:ascii="Open Sans" w:eastAsia="Times New Roman" w:hAnsi="Open Sans" w:cs="Open Sans"/>
          <w:color w:val="1A1A1A"/>
          <w:szCs w:val="24"/>
          <w:lang w:eastAsia="en-CA"/>
        </w:rPr>
        <w:t xml:space="preserve"> or bulking where no treatment is involved, or disposal through OWRA facilities, thermal treatment or waste-derived fuel sites. If no, go to </w:t>
      </w:r>
      <w:r w:rsidRPr="00692DD7">
        <w:rPr>
          <w:rFonts w:ascii="Open Sans" w:eastAsia="Times New Roman" w:hAnsi="Open Sans" w:cs="Open Sans"/>
          <w:color w:val="1A1A1A"/>
          <w:szCs w:val="24"/>
          <w:lang w:eastAsia="en-CA"/>
        </w:rPr>
        <w:lastRenderedPageBreak/>
        <w:t>On-Site Disposal. If yes, go to the </w:t>
      </w:r>
      <w:r w:rsidRPr="00133556">
        <w:rPr>
          <w:rFonts w:ascii="Open Sans" w:eastAsia="Times New Roman" w:hAnsi="Open Sans" w:cs="Open Sans"/>
          <w:color w:val="1A1A1A"/>
          <w:szCs w:val="24"/>
          <w:lang w:eastAsia="en-CA"/>
        </w:rPr>
        <w:t>How to Complete Part 2 of the Waste Generator Registration Process continued</w:t>
      </w:r>
      <w:r w:rsidRPr="00692DD7">
        <w:rPr>
          <w:rFonts w:ascii="Open Sans" w:eastAsia="Times New Roman" w:hAnsi="Open Sans" w:cs="Open Sans"/>
          <w:color w:val="1A1A1A"/>
          <w:szCs w:val="24"/>
          <w:lang w:eastAsia="en-CA"/>
        </w:rPr>
        <w:t> section.</w:t>
      </w:r>
    </w:p>
    <w:p w14:paraId="71325627" w14:textId="77777777" w:rsidR="00692DD7" w:rsidRPr="00E11594" w:rsidRDefault="00692DD7" w:rsidP="00B855D8">
      <w:pPr>
        <w:pStyle w:val="Heading4"/>
      </w:pPr>
      <w:r w:rsidRPr="00E11594">
        <w:t>On-Site Disposal</w:t>
      </w:r>
    </w:p>
    <w:p w14:paraId="33200969"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Step 1. Do you dispose of subject waste on-site? Note that on-site disposal includes:</w:t>
      </w:r>
    </w:p>
    <w:p w14:paraId="6F15C2B4" w14:textId="77777777" w:rsidR="00692DD7" w:rsidRPr="00692DD7" w:rsidRDefault="00692DD7" w:rsidP="00E11594">
      <w:pPr>
        <w:numPr>
          <w:ilvl w:val="0"/>
          <w:numId w:val="5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Incineration</w:t>
      </w:r>
    </w:p>
    <w:p w14:paraId="30DB711F" w14:textId="77777777" w:rsidR="00692DD7" w:rsidRPr="00692DD7" w:rsidRDefault="00692DD7" w:rsidP="00E11594">
      <w:pPr>
        <w:numPr>
          <w:ilvl w:val="0"/>
          <w:numId w:val="5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Thermal treatment (non-incineration)</w:t>
      </w:r>
    </w:p>
    <w:p w14:paraId="6D8F844E" w14:textId="77777777" w:rsidR="00692DD7" w:rsidRPr="00692DD7" w:rsidRDefault="00692DD7" w:rsidP="00E11594">
      <w:pPr>
        <w:numPr>
          <w:ilvl w:val="0"/>
          <w:numId w:val="5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Landfill</w:t>
      </w:r>
    </w:p>
    <w:p w14:paraId="35D3A091" w14:textId="77777777" w:rsidR="00692DD7" w:rsidRPr="00692DD7" w:rsidRDefault="00692DD7" w:rsidP="00E11594">
      <w:pPr>
        <w:numPr>
          <w:ilvl w:val="0"/>
          <w:numId w:val="5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proofErr w:type="spellStart"/>
      <w:r w:rsidRPr="00692DD7">
        <w:rPr>
          <w:rFonts w:ascii="Open Sans" w:eastAsia="Times New Roman" w:hAnsi="Open Sans" w:cs="Open Sans"/>
          <w:color w:val="1A1A1A"/>
          <w:szCs w:val="24"/>
          <w:lang w:eastAsia="en-CA"/>
        </w:rPr>
        <w:t>Landfarm</w:t>
      </w:r>
      <w:proofErr w:type="spellEnd"/>
    </w:p>
    <w:p w14:paraId="12C3BAD0" w14:textId="144F01C6" w:rsidR="00692DD7" w:rsidRPr="00692DD7" w:rsidRDefault="00692DD7" w:rsidP="00E11594">
      <w:pPr>
        <w:numPr>
          <w:ilvl w:val="0"/>
          <w:numId w:val="5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Discharge to sanitary sewer</w:t>
      </w:r>
      <w:r w:rsidR="006D3229">
        <w:rPr>
          <w:rFonts w:ascii="Open Sans" w:eastAsia="Times New Roman" w:hAnsi="Open Sans" w:cs="Open Sans"/>
          <w:color w:val="1A1A1A"/>
          <w:szCs w:val="24"/>
          <w:lang w:eastAsia="en-CA"/>
        </w:rPr>
        <w:t xml:space="preserve"> (Hazardous waste </w:t>
      </w:r>
      <w:proofErr w:type="gramStart"/>
      <w:r w:rsidR="006D3229">
        <w:rPr>
          <w:rFonts w:ascii="Open Sans" w:eastAsia="Times New Roman" w:hAnsi="Open Sans" w:cs="Open Sans"/>
          <w:color w:val="1A1A1A"/>
          <w:szCs w:val="24"/>
          <w:lang w:eastAsia="en-CA"/>
        </w:rPr>
        <w:t>only)</w:t>
      </w:r>
      <w:r w:rsidRPr="0061403C">
        <w:rPr>
          <w:rFonts w:ascii="Open Sans" w:eastAsia="Times New Roman" w:hAnsi="Open Sans" w:cs="Open Sans"/>
          <w:color w:val="1A1A1A"/>
          <w:szCs w:val="24"/>
          <w:lang w:eastAsia="en-CA"/>
        </w:rPr>
        <w:t>*</w:t>
      </w:r>
      <w:proofErr w:type="gramEnd"/>
    </w:p>
    <w:p w14:paraId="79E272C2" w14:textId="579DE44F" w:rsidR="00692DD7" w:rsidRPr="00692DD7" w:rsidRDefault="00692DD7" w:rsidP="00692DD7">
      <w:pPr>
        <w:numPr>
          <w:ilvl w:val="0"/>
          <w:numId w:val="5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OWRA facility</w:t>
      </w:r>
      <w:r w:rsidR="0061403C">
        <w:rPr>
          <w:rFonts w:ascii="Open Sans" w:eastAsia="Times New Roman" w:hAnsi="Open Sans" w:cs="Open Sans"/>
          <w:color w:val="1A1A1A"/>
          <w:szCs w:val="24"/>
          <w:lang w:eastAsia="en-CA"/>
        </w:rPr>
        <w:t xml:space="preserve"> </w:t>
      </w:r>
      <w:r w:rsidR="00E74899" w:rsidRPr="00E665E8">
        <w:rPr>
          <w:rFonts w:ascii="Open Sans" w:eastAsia="Times New Roman" w:hAnsi="Open Sans" w:cs="Open Sans"/>
          <w:color w:val="1A1A1A"/>
          <w:szCs w:val="24"/>
          <w:lang w:eastAsia="en-CA"/>
        </w:rPr>
        <w:t>(Hazardous</w:t>
      </w:r>
      <w:r w:rsidR="00E74899">
        <w:rPr>
          <w:rFonts w:ascii="Open Sans" w:eastAsia="Times New Roman" w:hAnsi="Open Sans" w:cs="Open Sans"/>
          <w:color w:val="0066CC"/>
          <w:szCs w:val="24"/>
          <w:u w:val="single"/>
          <w:vertAlign w:val="superscript"/>
          <w:lang w:eastAsia="en-CA"/>
        </w:rPr>
        <w:t xml:space="preserve"> </w:t>
      </w:r>
      <w:r w:rsidR="00E74899">
        <w:rPr>
          <w:rFonts w:ascii="Open Sans" w:eastAsia="Times New Roman" w:hAnsi="Open Sans" w:cs="Open Sans"/>
          <w:color w:val="1A1A1A"/>
          <w:szCs w:val="24"/>
          <w:lang w:eastAsia="en-CA"/>
        </w:rPr>
        <w:t xml:space="preserve">waste </w:t>
      </w:r>
      <w:proofErr w:type="gramStart"/>
      <w:r w:rsidR="00E74899">
        <w:rPr>
          <w:rFonts w:ascii="Open Sans" w:eastAsia="Times New Roman" w:hAnsi="Open Sans" w:cs="Open Sans"/>
          <w:color w:val="1A1A1A"/>
          <w:szCs w:val="24"/>
          <w:lang w:eastAsia="en-CA"/>
        </w:rPr>
        <w:t>only)</w:t>
      </w:r>
      <w:r w:rsidR="001A67F7">
        <w:rPr>
          <w:rFonts w:ascii="Open Sans" w:eastAsia="Times New Roman" w:hAnsi="Open Sans" w:cs="Open Sans"/>
          <w:color w:val="1A1A1A"/>
          <w:szCs w:val="24"/>
          <w:lang w:eastAsia="en-CA"/>
        </w:rPr>
        <w:t>*</w:t>
      </w:r>
      <w:proofErr w:type="gramEnd"/>
    </w:p>
    <w:p w14:paraId="7F597B54" w14:textId="77777777" w:rsidR="00692DD7" w:rsidRPr="00692DD7" w:rsidRDefault="00692DD7" w:rsidP="00E11594">
      <w:pPr>
        <w:numPr>
          <w:ilvl w:val="0"/>
          <w:numId w:val="5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Use as a waste-derived fuel</w:t>
      </w:r>
    </w:p>
    <w:p w14:paraId="26DD334A" w14:textId="77777777" w:rsidR="00692DD7" w:rsidRPr="00692DD7" w:rsidRDefault="00692DD7" w:rsidP="00E11594">
      <w:pPr>
        <w:numPr>
          <w:ilvl w:val="0"/>
          <w:numId w:val="5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proofErr w:type="gramStart"/>
      <w:r w:rsidRPr="00692DD7">
        <w:rPr>
          <w:rFonts w:ascii="Open Sans" w:eastAsia="Times New Roman" w:hAnsi="Open Sans" w:cs="Open Sans"/>
          <w:color w:val="1A1A1A"/>
          <w:szCs w:val="24"/>
          <w:lang w:eastAsia="en-CA"/>
        </w:rPr>
        <w:t>Other</w:t>
      </w:r>
      <w:proofErr w:type="gramEnd"/>
      <w:r w:rsidRPr="00692DD7">
        <w:rPr>
          <w:rFonts w:ascii="Open Sans" w:eastAsia="Times New Roman" w:hAnsi="Open Sans" w:cs="Open Sans"/>
          <w:color w:val="1A1A1A"/>
          <w:szCs w:val="24"/>
          <w:lang w:eastAsia="en-CA"/>
        </w:rPr>
        <w:t xml:space="preserve"> on-site disposal</w:t>
      </w:r>
    </w:p>
    <w:p w14:paraId="0F055568" w14:textId="4D09A187" w:rsidR="00692DD7" w:rsidRPr="00692DD7" w:rsidRDefault="22919355" w:rsidP="00E11594">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00C65DC4">
        <w:rPr>
          <w:rFonts w:ascii="Open Sans" w:eastAsia="Times New Roman" w:hAnsi="Open Sans" w:cs="Open Sans"/>
          <w:color w:val="1A1A1A"/>
          <w:vertAlign w:val="superscript"/>
          <w:lang w:eastAsia="en-CA"/>
        </w:rPr>
        <w:t>*</w:t>
      </w:r>
      <w:r w:rsidRPr="00C65DC4">
        <w:rPr>
          <w:rFonts w:ascii="Open Sans" w:eastAsia="Times New Roman" w:hAnsi="Open Sans" w:cs="Open Sans"/>
          <w:color w:val="1A1A1A"/>
          <w:lang w:eastAsia="en-CA"/>
        </w:rPr>
        <w:t> Hazardous waste discharges only. For OWRA facilities, hazardous discharges to final stage only.</w:t>
      </w:r>
    </w:p>
    <w:p w14:paraId="5AAA411C"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no, go to Off-Site Waste Management. If yes, go to Step 2.</w:t>
      </w:r>
    </w:p>
    <w:p w14:paraId="5090B034"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Step 2. Register each waste stream by completing the on-site disposal section.</w:t>
      </w:r>
    </w:p>
    <w:p w14:paraId="59C49D58" w14:textId="77777777" w:rsidR="00692DD7" w:rsidRPr="00692DD7" w:rsidRDefault="00692DD7" w:rsidP="00E11594">
      <w:pPr>
        <w:numPr>
          <w:ilvl w:val="0"/>
          <w:numId w:val="5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If waste is land </w:t>
      </w:r>
      <w:proofErr w:type="gramStart"/>
      <w:r w:rsidRPr="00692DD7">
        <w:rPr>
          <w:rFonts w:ascii="Open Sans" w:eastAsia="Times New Roman" w:hAnsi="Open Sans" w:cs="Open Sans"/>
          <w:color w:val="1A1A1A"/>
          <w:szCs w:val="24"/>
          <w:lang w:eastAsia="en-CA"/>
        </w:rPr>
        <w:t>disposed</w:t>
      </w:r>
      <w:proofErr w:type="gramEnd"/>
      <w:r w:rsidRPr="00692DD7">
        <w:rPr>
          <w:rFonts w:ascii="Open Sans" w:eastAsia="Times New Roman" w:hAnsi="Open Sans" w:cs="Open Sans"/>
          <w:color w:val="1A1A1A"/>
          <w:szCs w:val="24"/>
          <w:lang w:eastAsia="en-CA"/>
        </w:rPr>
        <w:t xml:space="preserve"> it must meet LDR treatment standards</w:t>
      </w:r>
    </w:p>
    <w:p w14:paraId="66D52CBB" w14:textId="40CE6666" w:rsidR="00692DD7" w:rsidRPr="00692DD7" w:rsidRDefault="00EC4031" w:rsidP="00E11594">
      <w:pPr>
        <w:numPr>
          <w:ilvl w:val="0"/>
          <w:numId w:val="5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a LDR notification form is</w:t>
      </w:r>
      <w:r w:rsidR="00692DD7" w:rsidRPr="00692DD7">
        <w:rPr>
          <w:rFonts w:ascii="Open Sans" w:eastAsia="Times New Roman" w:hAnsi="Open Sans" w:cs="Open Sans"/>
          <w:color w:val="1A1A1A"/>
          <w:szCs w:val="24"/>
          <w:lang w:eastAsia="en-CA"/>
        </w:rPr>
        <w:t xml:space="preserve"> not required</w:t>
      </w:r>
    </w:p>
    <w:p w14:paraId="1B21F420"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Go to Step 3.</w:t>
      </w:r>
    </w:p>
    <w:p w14:paraId="009F4293"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Step 3. If a new waste stream is generated from the disposal of the waste (</w:t>
      </w:r>
      <w:proofErr w:type="gramStart"/>
      <w:r w:rsidRPr="00692DD7">
        <w:rPr>
          <w:rFonts w:ascii="Open Sans" w:eastAsia="Times New Roman" w:hAnsi="Open Sans" w:cs="Open Sans"/>
          <w:color w:val="1A1A1A"/>
          <w:szCs w:val="24"/>
          <w:lang w:eastAsia="en-CA"/>
        </w:rPr>
        <w:t>e.g.</w:t>
      </w:r>
      <w:proofErr w:type="gramEnd"/>
      <w:r w:rsidRPr="00692DD7">
        <w:rPr>
          <w:rFonts w:ascii="Open Sans" w:eastAsia="Times New Roman" w:hAnsi="Open Sans" w:cs="Open Sans"/>
          <w:color w:val="1A1A1A"/>
          <w:szCs w:val="24"/>
          <w:lang w:eastAsia="en-CA"/>
        </w:rPr>
        <w:t xml:space="preserve"> incinerator ash, leachate) the new waste stream may also need to be registered. Go to Step 4.</w:t>
      </w:r>
    </w:p>
    <w:p w14:paraId="78C9B7CC"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Step 4. Do you have other subject waste to register? If yes, go to the Off-Site Waste Management section. If no, complete your registration.</w:t>
      </w:r>
    </w:p>
    <w:p w14:paraId="6D9D085D" w14:textId="77777777" w:rsidR="00692DD7" w:rsidRPr="00E11594" w:rsidRDefault="00692DD7" w:rsidP="00B855D8">
      <w:pPr>
        <w:pStyle w:val="Heading4"/>
      </w:pPr>
      <w:r w:rsidRPr="00E11594">
        <w:t>Off-Site Waste Management</w:t>
      </w:r>
    </w:p>
    <w:p w14:paraId="3C56DBE2" w14:textId="1B91C2FA"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Step 1. Register each waste stream </w:t>
      </w:r>
      <w:r w:rsidR="00087C7C">
        <w:rPr>
          <w:rFonts w:ascii="Open Sans" w:eastAsia="Times New Roman" w:hAnsi="Open Sans" w:cs="Open Sans"/>
          <w:color w:val="1A1A1A"/>
          <w:szCs w:val="24"/>
          <w:lang w:eastAsia="en-CA"/>
        </w:rPr>
        <w:t xml:space="preserve">to be </w:t>
      </w:r>
      <w:r w:rsidRPr="00692DD7">
        <w:rPr>
          <w:rFonts w:ascii="Open Sans" w:eastAsia="Times New Roman" w:hAnsi="Open Sans" w:cs="Open Sans"/>
          <w:color w:val="1A1A1A"/>
          <w:szCs w:val="24"/>
          <w:lang w:eastAsia="en-CA"/>
        </w:rPr>
        <w:t>shipped off-site</w:t>
      </w:r>
    </w:p>
    <w:p w14:paraId="6B3E4FEE" w14:textId="74F3077F" w:rsidR="00692DD7" w:rsidRPr="00692DD7" w:rsidRDefault="00C2797F" w:rsidP="00692DD7">
      <w:pPr>
        <w:numPr>
          <w:ilvl w:val="0"/>
          <w:numId w:val="5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D</w:t>
      </w:r>
      <w:r w:rsidR="00692DD7" w:rsidRPr="00692DD7">
        <w:rPr>
          <w:rFonts w:ascii="Open Sans" w:eastAsia="Times New Roman" w:hAnsi="Open Sans" w:cs="Open Sans"/>
          <w:color w:val="1A1A1A"/>
          <w:szCs w:val="24"/>
          <w:lang w:eastAsia="en-CA"/>
        </w:rPr>
        <w:t xml:space="preserve">etermine if </w:t>
      </w:r>
      <w:r>
        <w:rPr>
          <w:rFonts w:ascii="Open Sans" w:eastAsia="Times New Roman" w:hAnsi="Open Sans" w:cs="Open Sans"/>
          <w:color w:val="1A1A1A"/>
          <w:szCs w:val="24"/>
          <w:lang w:eastAsia="en-CA"/>
        </w:rPr>
        <w:t>the LDR notification form</w:t>
      </w:r>
      <w:r w:rsidR="005B5B50">
        <w:rPr>
          <w:rFonts w:ascii="Open Sans" w:eastAsia="Times New Roman" w:hAnsi="Open Sans" w:cs="Open Sans"/>
          <w:color w:val="1A1A1A"/>
          <w:szCs w:val="24"/>
          <w:lang w:eastAsia="en-CA"/>
        </w:rPr>
        <w:t xml:space="preserve"> </w:t>
      </w:r>
      <w:r>
        <w:rPr>
          <w:rFonts w:ascii="Open Sans" w:eastAsia="Times New Roman" w:hAnsi="Open Sans" w:cs="Open Sans"/>
          <w:color w:val="1A1A1A"/>
          <w:szCs w:val="24"/>
          <w:lang w:eastAsia="en-CA"/>
        </w:rPr>
        <w:t>is required</w:t>
      </w:r>
    </w:p>
    <w:p w14:paraId="508D4DB4" w14:textId="173E2672" w:rsidR="00692DD7" w:rsidRPr="00692DD7" w:rsidRDefault="00692DD7" w:rsidP="00E11594">
      <w:pPr>
        <w:numPr>
          <w:ilvl w:val="0"/>
          <w:numId w:val="5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Complete </w:t>
      </w:r>
      <w:r w:rsidR="00C2797F">
        <w:rPr>
          <w:rFonts w:ascii="Open Sans" w:eastAsia="Times New Roman" w:hAnsi="Open Sans" w:cs="Open Sans"/>
          <w:color w:val="1A1A1A"/>
          <w:szCs w:val="24"/>
          <w:lang w:eastAsia="en-CA"/>
        </w:rPr>
        <w:t>the LDR notification form</w:t>
      </w:r>
      <w:r w:rsidRPr="00692DD7">
        <w:rPr>
          <w:rFonts w:ascii="Open Sans" w:eastAsia="Times New Roman" w:hAnsi="Open Sans" w:cs="Open Sans"/>
          <w:color w:val="1A1A1A"/>
          <w:szCs w:val="24"/>
          <w:lang w:eastAsia="en-CA"/>
        </w:rPr>
        <w:t xml:space="preserve"> if applicable</w:t>
      </w:r>
    </w:p>
    <w:p w14:paraId="57EAD020"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Complete your registration.</w:t>
      </w:r>
    </w:p>
    <w:p w14:paraId="663F3E61" w14:textId="77777777" w:rsidR="00692DD7" w:rsidRPr="00E11594" w:rsidRDefault="00692DD7" w:rsidP="00B855D8">
      <w:pPr>
        <w:pStyle w:val="Heading3"/>
      </w:pPr>
      <w:r w:rsidRPr="00E11594">
        <w:t>How to Complete Part 2 of the Waste Generator Registration Process (cont'd)</w:t>
      </w:r>
    </w:p>
    <w:p w14:paraId="2348F884" w14:textId="77777777" w:rsidR="00692DD7" w:rsidRPr="00E11594" w:rsidRDefault="00692DD7" w:rsidP="00C37E6C">
      <w:pPr>
        <w:pStyle w:val="Heading4"/>
      </w:pPr>
      <w:r w:rsidRPr="00E11594">
        <w:t>On-Site Processing (cont'd)</w:t>
      </w:r>
    </w:p>
    <w:p w14:paraId="41729B4C"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Step 1. Will the processed waste or any residual waste be land disposed? If yes, go to Step 2. If no, go to Step 3.</w:t>
      </w:r>
    </w:p>
    <w:p w14:paraId="64BC870D"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Step 2. Is the processed waste or residual from the processing a subject waste? Note that for listed waste the derived from rule applies and both the processed waste and residuals remain subject waste. If yes, go to Step 4. If no, go to Step 5.</w:t>
      </w:r>
    </w:p>
    <w:p w14:paraId="2F95F2C3"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Step 3. Is the processed waste or residual from the processing a subject waste? Note that for listed waste the derived from rule applies and both the processed waste and residuals remain subject waste. If no, go to Step 5. If yes, go to Step 6.</w:t>
      </w:r>
    </w:p>
    <w:p w14:paraId="268EF20A" w14:textId="46559F0F"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Step 4. Register each waste stream entering the process </w:t>
      </w:r>
    </w:p>
    <w:p w14:paraId="54E8433F" w14:textId="5DC3CC67" w:rsidR="00692DD7" w:rsidRPr="00692DD7" w:rsidRDefault="006F5362" w:rsidP="00E11594">
      <w:pPr>
        <w:numPr>
          <w:ilvl w:val="0"/>
          <w:numId w:val="5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A LDR notification form is</w:t>
      </w:r>
      <w:r w:rsidR="00692DD7" w:rsidRPr="00692DD7">
        <w:rPr>
          <w:rFonts w:ascii="Open Sans" w:eastAsia="Times New Roman" w:hAnsi="Open Sans" w:cs="Open Sans"/>
          <w:color w:val="1A1A1A"/>
          <w:szCs w:val="24"/>
          <w:lang w:eastAsia="en-CA"/>
        </w:rPr>
        <w:t xml:space="preserve"> not required for waste processed on-site. You must also register the processed waste or residual that is subject waste.</w:t>
      </w:r>
    </w:p>
    <w:p w14:paraId="6D68AB04" w14:textId="77777777" w:rsidR="00692DD7" w:rsidRPr="00692DD7" w:rsidRDefault="00692DD7" w:rsidP="00E11594">
      <w:pPr>
        <w:numPr>
          <w:ilvl w:val="0"/>
          <w:numId w:val="5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If waste is to be land </w:t>
      </w:r>
      <w:proofErr w:type="gramStart"/>
      <w:r w:rsidRPr="00692DD7">
        <w:rPr>
          <w:rFonts w:ascii="Open Sans" w:eastAsia="Times New Roman" w:hAnsi="Open Sans" w:cs="Open Sans"/>
          <w:color w:val="1A1A1A"/>
          <w:szCs w:val="24"/>
          <w:lang w:eastAsia="en-CA"/>
        </w:rPr>
        <w:t>disposed</w:t>
      </w:r>
      <w:proofErr w:type="gramEnd"/>
      <w:r w:rsidRPr="00692DD7">
        <w:rPr>
          <w:rFonts w:ascii="Open Sans" w:eastAsia="Times New Roman" w:hAnsi="Open Sans" w:cs="Open Sans"/>
          <w:color w:val="1A1A1A"/>
          <w:szCs w:val="24"/>
          <w:lang w:eastAsia="en-CA"/>
        </w:rPr>
        <w:t xml:space="preserve"> it must meet LDR treatment requirements.</w:t>
      </w:r>
    </w:p>
    <w:p w14:paraId="63759E34"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Go to Step 7.</w:t>
      </w:r>
    </w:p>
    <w:p w14:paraId="32432482"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Step 5. No registration of processed waste or residual required. Go to Step 8.</w:t>
      </w:r>
    </w:p>
    <w:p w14:paraId="54DC4D1E" w14:textId="09257429"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Step 6. Register these wastes based on how they will be managed (</w:t>
      </w:r>
      <w:proofErr w:type="gramStart"/>
      <w:r w:rsidR="005E0128">
        <w:rPr>
          <w:rFonts w:ascii="Open Sans" w:eastAsia="Times New Roman" w:hAnsi="Open Sans" w:cs="Open Sans"/>
          <w:color w:val="1A1A1A"/>
          <w:szCs w:val="24"/>
          <w:lang w:eastAsia="en-CA"/>
        </w:rPr>
        <w:t>e.g.,</w:t>
      </w:r>
      <w:r w:rsidRPr="00692DD7">
        <w:rPr>
          <w:rFonts w:ascii="Open Sans" w:eastAsia="Times New Roman" w:hAnsi="Open Sans" w:cs="Open Sans"/>
          <w:color w:val="1A1A1A"/>
          <w:szCs w:val="24"/>
          <w:lang w:eastAsia="en-CA"/>
        </w:rPr>
        <w:t>.</w:t>
      </w:r>
      <w:proofErr w:type="gramEnd"/>
      <w:r w:rsidRPr="00692DD7">
        <w:rPr>
          <w:rFonts w:ascii="Open Sans" w:eastAsia="Times New Roman" w:hAnsi="Open Sans" w:cs="Open Sans"/>
          <w:color w:val="1A1A1A"/>
          <w:szCs w:val="24"/>
          <w:lang w:eastAsia="en-CA"/>
        </w:rPr>
        <w:t xml:space="preserve"> on-site disposal, off-site</w:t>
      </w:r>
      <w:r w:rsidR="005E0128">
        <w:rPr>
          <w:rFonts w:ascii="Open Sans" w:eastAsia="Times New Roman" w:hAnsi="Open Sans" w:cs="Open Sans"/>
          <w:color w:val="1A1A1A"/>
          <w:szCs w:val="24"/>
          <w:lang w:eastAsia="en-CA"/>
        </w:rPr>
        <w:t>, storage, etc.</w:t>
      </w:r>
      <w:r w:rsidRPr="00692DD7">
        <w:rPr>
          <w:rFonts w:ascii="Open Sans" w:eastAsia="Times New Roman" w:hAnsi="Open Sans" w:cs="Open Sans"/>
          <w:color w:val="1A1A1A"/>
          <w:szCs w:val="24"/>
          <w:lang w:eastAsia="en-CA"/>
        </w:rPr>
        <w:t>).</w:t>
      </w:r>
    </w:p>
    <w:p w14:paraId="22875317" w14:textId="77777777" w:rsidR="00692DD7" w:rsidRPr="00692DD7" w:rsidRDefault="00692DD7" w:rsidP="00E11594">
      <w:pPr>
        <w:numPr>
          <w:ilvl w:val="0"/>
          <w:numId w:val="60"/>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Registration of wastes entering the process not required.</w:t>
      </w:r>
    </w:p>
    <w:p w14:paraId="3C8B4F01" w14:textId="77777777" w:rsidR="00692DD7" w:rsidRPr="00692DD7" w:rsidRDefault="00692DD7" w:rsidP="00E11594">
      <w:pPr>
        <w:numPr>
          <w:ilvl w:val="0"/>
          <w:numId w:val="60"/>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Registration of the subject wastes from the processing is required.</w:t>
      </w:r>
    </w:p>
    <w:p w14:paraId="4762B54D"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Go to Step 8.</w:t>
      </w:r>
    </w:p>
    <w:p w14:paraId="30D21FF1"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Step 7. Will the processed waste or residual that is subject waste be stored or further processed on-site? If yes, go to the On-Site Storage section. If no, go to the On-Site Disposal section.</w:t>
      </w:r>
    </w:p>
    <w:p w14:paraId="082039A5"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Step 8. Do you have other subject waste to register? If no, complete your registration. If yes, go to the On-Site Disposal section.</w:t>
      </w:r>
    </w:p>
    <w:p w14:paraId="5750214B" w14:textId="7CE5EE0E" w:rsidR="00692DD7" w:rsidRPr="00E11594" w:rsidRDefault="00692DD7" w:rsidP="00C37E6C">
      <w:pPr>
        <w:pStyle w:val="Heading3"/>
      </w:pPr>
      <w:r w:rsidRPr="00E11594">
        <w:t>Land Disposal Restrictions Notification Form</w:t>
      </w:r>
    </w:p>
    <w:p w14:paraId="381A167C" w14:textId="658E4F62"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Generators who produce subject waste that is listed waste or characteristic waste that will be shipped off-site for land disposal must complete the LDR notification form. Please see </w:t>
      </w:r>
      <w:r w:rsidRPr="0061403C">
        <w:rPr>
          <w:rFonts w:ascii="Open Sans" w:eastAsia="Times New Roman" w:hAnsi="Open Sans" w:cs="Open Sans"/>
          <w:color w:val="1A1A1A"/>
          <w:szCs w:val="24"/>
          <w:lang w:eastAsia="en-CA"/>
        </w:rPr>
        <w:t>Appendix K: Generator Registration and Land Disposal Restrictions Reporting</w:t>
      </w:r>
      <w:r w:rsidRPr="00692DD7">
        <w:rPr>
          <w:rFonts w:ascii="Open Sans" w:eastAsia="Times New Roman" w:hAnsi="Open Sans" w:cs="Open Sans"/>
          <w:color w:val="1A1A1A"/>
          <w:szCs w:val="24"/>
          <w:lang w:eastAsia="en-CA"/>
        </w:rPr>
        <w:t> for additional information.</w:t>
      </w:r>
    </w:p>
    <w:p w14:paraId="5BDD5D86" w14:textId="0A2EC21B"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A separate </w:t>
      </w:r>
      <w:r w:rsidR="00226544">
        <w:rPr>
          <w:rFonts w:ascii="Open Sans" w:eastAsia="Times New Roman" w:hAnsi="Open Sans" w:cs="Open Sans"/>
          <w:color w:val="1A1A1A"/>
          <w:szCs w:val="24"/>
          <w:lang w:eastAsia="en-CA"/>
        </w:rPr>
        <w:t>LD</w:t>
      </w:r>
      <w:r w:rsidR="00C65DC4">
        <w:rPr>
          <w:rFonts w:ascii="Open Sans" w:eastAsia="Times New Roman" w:hAnsi="Open Sans" w:cs="Open Sans"/>
          <w:color w:val="1A1A1A"/>
          <w:szCs w:val="24"/>
          <w:lang w:eastAsia="en-CA"/>
        </w:rPr>
        <w:t>R</w:t>
      </w:r>
      <w:r w:rsidR="00226544">
        <w:rPr>
          <w:rFonts w:ascii="Open Sans" w:eastAsia="Times New Roman" w:hAnsi="Open Sans" w:cs="Open Sans"/>
          <w:color w:val="1A1A1A"/>
          <w:szCs w:val="24"/>
          <w:lang w:eastAsia="en-CA"/>
        </w:rPr>
        <w:t xml:space="preserve"> notification</w:t>
      </w:r>
      <w:r w:rsidRPr="00692DD7">
        <w:rPr>
          <w:rFonts w:ascii="Open Sans" w:eastAsia="Times New Roman" w:hAnsi="Open Sans" w:cs="Open Sans"/>
          <w:color w:val="1A1A1A"/>
          <w:szCs w:val="24"/>
          <w:lang w:eastAsia="en-CA"/>
        </w:rPr>
        <w:t xml:space="preserve"> form must be completed for each subject waste stream that is generated at the facility and will be land disposed, or where the final disposition of the waste is unknown. Once the form has been completed, it is the generator’s responsibility to provide the information in the form to the initial receiver of the waste, in accordance with Section 84 of Regulation 347. The LDR notification requirement can be met </w:t>
      </w:r>
      <w:r w:rsidR="0054144C">
        <w:rPr>
          <w:rFonts w:ascii="Open Sans" w:eastAsia="Times New Roman" w:hAnsi="Open Sans" w:cs="Open Sans"/>
          <w:color w:val="1A1A1A"/>
          <w:szCs w:val="24"/>
          <w:lang w:eastAsia="en-CA"/>
        </w:rPr>
        <w:t>using the Registry</w:t>
      </w:r>
      <w:r w:rsidRPr="00692DD7">
        <w:rPr>
          <w:rFonts w:ascii="Open Sans" w:eastAsia="Times New Roman" w:hAnsi="Open Sans" w:cs="Open Sans"/>
          <w:color w:val="1A1A1A"/>
          <w:szCs w:val="24"/>
          <w:lang w:eastAsia="en-CA"/>
        </w:rPr>
        <w:t>, or by providing the required information in a different format.</w:t>
      </w:r>
    </w:p>
    <w:p w14:paraId="5659CCA6" w14:textId="3ED93743" w:rsidR="00692DD7" w:rsidRPr="00E11594" w:rsidRDefault="00692DD7" w:rsidP="00C37E6C">
      <w:pPr>
        <w:pStyle w:val="Heading4"/>
      </w:pPr>
      <w:r w:rsidRPr="00E11594">
        <w:t xml:space="preserve">Aqueous or Non-aqueous Waste for </w:t>
      </w:r>
      <w:r w:rsidR="001A2F95">
        <w:rPr>
          <w:rFonts w:eastAsia="Times New Roman" w:cs="Open Sans"/>
          <w:szCs w:val="20"/>
          <w:lang w:eastAsia="en-CA"/>
        </w:rPr>
        <w:t>the LDR notification form</w:t>
      </w:r>
    </w:p>
    <w:p w14:paraId="4E0CD685" w14:textId="77777777" w:rsidR="00692DD7" w:rsidRPr="00692DD7" w:rsidRDefault="22919355" w:rsidP="00E11594">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230EE4C6">
        <w:rPr>
          <w:rFonts w:ascii="Open Sans" w:eastAsia="Times New Roman" w:hAnsi="Open Sans" w:cs="Open Sans"/>
          <w:color w:val="1A1A1A"/>
          <w:lang w:eastAsia="en-CA"/>
        </w:rPr>
        <w:t>Aqueous wastes are wastes that contain less than 1% total organic carbon by weight, and less than 1% total suspended solids by weight. Non-aqueous wastes are wastes that do not meet the criteria for aqueous wastes. You must identify if your waste is aqueous or non-aqueous.</w:t>
      </w:r>
    </w:p>
    <w:p w14:paraId="5D8E7A77" w14:textId="77777777" w:rsidR="00692DD7" w:rsidRPr="00E11594" w:rsidRDefault="00692DD7" w:rsidP="00C37E6C">
      <w:pPr>
        <w:pStyle w:val="Heading4"/>
      </w:pPr>
      <w:r w:rsidRPr="00E11594">
        <w:t>Alternate Treatment Standards</w:t>
      </w:r>
    </w:p>
    <w:p w14:paraId="3DFD1261"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For wastes that are soil or soil mixtures or debris or debris mixtures, generators may choose to meet the alternate treatment standards. If this is your preferred option, you must indicate that alternate treatment standards apply, and indicate whether your waste is a soil or a soil mixture or a debris or a debris mixture. If you indicate that your waste is a debris or a debris mixture, you must indicate what type of debris or debris mixture it is. The types of debris include glass, metal, plastic, rubber, brick, cloth, concrete, paper, pavement, rock, and wood. If the waste is a mixture of debris types, you must list all the types of debris in the mixture.</w:t>
      </w:r>
    </w:p>
    <w:p w14:paraId="30B6E356" w14:textId="77777777" w:rsidR="00692DD7" w:rsidRPr="00E11594" w:rsidRDefault="00692DD7" w:rsidP="00C37E6C">
      <w:pPr>
        <w:pStyle w:val="Heading3"/>
      </w:pPr>
      <w:r w:rsidRPr="00E11594">
        <w:t>Figure 7: Declaration of Waste Streams Subject to Land Disposal Restrictions</w:t>
      </w:r>
    </w:p>
    <w:p w14:paraId="733C3ABF" w14:textId="153C02D8"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(This flowchart is a graphical representation of the text contained in </w:t>
      </w:r>
      <w:r w:rsidRPr="0061403C">
        <w:rPr>
          <w:rFonts w:ascii="Open Sans" w:eastAsia="Times New Roman" w:hAnsi="Open Sans" w:cs="Open Sans"/>
          <w:color w:val="1A1A1A"/>
          <w:szCs w:val="24"/>
          <w:lang w:eastAsia="en-CA"/>
        </w:rPr>
        <w:t xml:space="preserve">Appendix </w:t>
      </w:r>
      <w:r w:rsidR="000D3FED" w:rsidRPr="0061403C">
        <w:rPr>
          <w:rFonts w:ascii="Open Sans" w:eastAsia="Times New Roman" w:hAnsi="Open Sans" w:cs="Open Sans"/>
          <w:color w:val="1A1A1A"/>
          <w:szCs w:val="24"/>
          <w:lang w:eastAsia="en-CA"/>
        </w:rPr>
        <w:t>F</w:t>
      </w:r>
      <w:r w:rsidRPr="0061403C">
        <w:rPr>
          <w:rFonts w:ascii="Open Sans" w:eastAsia="Times New Roman" w:hAnsi="Open Sans" w:cs="Open Sans"/>
          <w:color w:val="1A1A1A"/>
          <w:szCs w:val="24"/>
          <w:lang w:eastAsia="en-CA"/>
        </w:rPr>
        <w:t>: Declaration of Wastes Subject to Land Disposal Restrictions</w:t>
      </w:r>
      <w:r w:rsidRPr="00692DD7">
        <w:rPr>
          <w:rFonts w:ascii="Open Sans" w:eastAsia="Times New Roman" w:hAnsi="Open Sans" w:cs="Open Sans"/>
          <w:color w:val="1A1A1A"/>
          <w:szCs w:val="24"/>
          <w:lang w:eastAsia="en-CA"/>
        </w:rPr>
        <w:t xml:space="preserve">. If you are unsure how your waste will be managed once it is sent off-site, you must complete </w:t>
      </w:r>
      <w:r w:rsidR="00A07C38">
        <w:rPr>
          <w:rFonts w:ascii="Open Sans" w:eastAsia="Times New Roman" w:hAnsi="Open Sans" w:cs="Open Sans"/>
          <w:color w:val="1A1A1A"/>
          <w:szCs w:val="24"/>
          <w:lang w:eastAsia="en-CA"/>
        </w:rPr>
        <w:t>the LDR notification form</w:t>
      </w:r>
      <w:r w:rsidRPr="00692DD7">
        <w:rPr>
          <w:rFonts w:ascii="Open Sans" w:eastAsia="Times New Roman" w:hAnsi="Open Sans" w:cs="Open Sans"/>
          <w:color w:val="1A1A1A"/>
          <w:szCs w:val="24"/>
          <w:lang w:eastAsia="en-CA"/>
        </w:rPr>
        <w:t>.)</w:t>
      </w:r>
    </w:p>
    <w:p w14:paraId="5DB2C2B4" w14:textId="589B3A13" w:rsidR="00692DD7" w:rsidRPr="00692DD7" w:rsidRDefault="000249B6"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hyperlink r:id="rId43" w:history="1">
        <w:r w:rsidR="00692DD7" w:rsidRPr="00E11594">
          <w:rPr>
            <w:rFonts w:ascii="Open Sans" w:hAnsi="Open Sans"/>
            <w:color w:val="0066CC"/>
            <w:u w:val="single"/>
          </w:rPr>
          <w:t>Download Figure 7 (JPEG)</w:t>
        </w:r>
      </w:hyperlink>
      <w:r w:rsidR="00995A48">
        <w:rPr>
          <w:rFonts w:ascii="Open Sans" w:hAnsi="Open Sans"/>
          <w:color w:val="0066CC"/>
          <w:u w:val="single"/>
        </w:rPr>
        <w:t xml:space="preserve"> </w:t>
      </w:r>
      <w:r w:rsidR="00995A48">
        <w:rPr>
          <w:rFonts w:ascii="Raleway" w:hAnsi="Raleway"/>
          <w:b/>
          <w:color w:val="1A1A1A"/>
        </w:rPr>
        <w:t>(</w:t>
      </w:r>
      <w:r w:rsidR="00C37E6C" w:rsidRPr="0090775E">
        <w:rPr>
          <w:rFonts w:ascii="Open Sans" w:eastAsia="Times New Roman" w:hAnsi="Open Sans" w:cs="Open Sans"/>
          <w:color w:val="1A1A1A"/>
          <w:szCs w:val="24"/>
          <w:lang w:eastAsia="en-CA"/>
        </w:rPr>
        <w:t>figures will be updated and added to this document, after consultation</w:t>
      </w:r>
      <w:r w:rsidR="00995A48">
        <w:rPr>
          <w:rFonts w:ascii="Raleway" w:hAnsi="Raleway"/>
          <w:b/>
          <w:color w:val="1A1A1A"/>
        </w:rPr>
        <w:t>)</w:t>
      </w:r>
      <w:r w:rsidR="00C37E6C">
        <w:rPr>
          <w:rFonts w:ascii="Raleway" w:hAnsi="Raleway"/>
          <w:b/>
          <w:color w:val="1A1A1A"/>
        </w:rPr>
        <w:t xml:space="preserve">. </w:t>
      </w:r>
    </w:p>
    <w:p w14:paraId="2DE469EE" w14:textId="685C8B1C" w:rsidR="00692DD7" w:rsidRPr="00E11594" w:rsidRDefault="00692DD7" w:rsidP="00C37E6C">
      <w:pPr>
        <w:pStyle w:val="Heading4"/>
      </w:pPr>
      <w:r w:rsidRPr="00E11594">
        <w:t xml:space="preserve">Hazardous Waste Numbers for </w:t>
      </w:r>
      <w:r w:rsidR="00A3375D">
        <w:rPr>
          <w:rFonts w:eastAsia="Times New Roman" w:cs="Open Sans"/>
          <w:szCs w:val="20"/>
          <w:lang w:eastAsia="en-CA"/>
        </w:rPr>
        <w:t>the LDR notification form</w:t>
      </w:r>
    </w:p>
    <w:p w14:paraId="2EC09093" w14:textId="6D68BF3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When characterizing your waste stream (please see </w:t>
      </w:r>
      <w:r w:rsidRPr="0061403C">
        <w:rPr>
          <w:rFonts w:ascii="Open Sans" w:eastAsia="Times New Roman" w:hAnsi="Open Sans" w:cs="Open Sans"/>
          <w:color w:val="1A1A1A"/>
          <w:szCs w:val="24"/>
          <w:lang w:eastAsia="en-CA"/>
        </w:rPr>
        <w:t>Determining the Characterization of your Waste Stream</w:t>
      </w:r>
      <w:r w:rsidRPr="00692DD7">
        <w:rPr>
          <w:rFonts w:ascii="Open Sans" w:eastAsia="Times New Roman" w:hAnsi="Open Sans" w:cs="Open Sans"/>
          <w:color w:val="1A1A1A"/>
          <w:szCs w:val="24"/>
          <w:lang w:eastAsia="en-CA"/>
        </w:rPr>
        <w:t>) you may have identified multiple characterizations (i.e., the waste may have more than one waste characterization, for example H and T). For each waste characterization</w:t>
      </w:r>
      <w:r w:rsidR="009B1929">
        <w:rPr>
          <w:rFonts w:ascii="Open Sans" w:eastAsia="Times New Roman" w:hAnsi="Open Sans" w:cs="Open Sans"/>
          <w:color w:val="1A1A1A"/>
          <w:szCs w:val="24"/>
          <w:lang w:eastAsia="en-CA"/>
        </w:rPr>
        <w:t xml:space="preserve"> (except for P, D or L)</w:t>
      </w:r>
      <w:r w:rsidRPr="00692DD7">
        <w:rPr>
          <w:rFonts w:ascii="Open Sans" w:eastAsia="Times New Roman" w:hAnsi="Open Sans" w:cs="Open Sans"/>
          <w:color w:val="1A1A1A"/>
          <w:szCs w:val="24"/>
          <w:lang w:eastAsia="en-CA"/>
        </w:rPr>
        <w:t xml:space="preserve">, you must </w:t>
      </w:r>
      <w:r w:rsidR="00A3375D">
        <w:rPr>
          <w:rFonts w:ascii="Open Sans" w:eastAsia="Times New Roman" w:hAnsi="Open Sans" w:cs="Open Sans"/>
          <w:color w:val="1A1A1A"/>
          <w:szCs w:val="24"/>
          <w:lang w:eastAsia="en-CA"/>
        </w:rPr>
        <w:t>provide</w:t>
      </w:r>
      <w:r w:rsidRPr="00692DD7">
        <w:rPr>
          <w:rFonts w:ascii="Open Sans" w:eastAsia="Times New Roman" w:hAnsi="Open Sans" w:cs="Open Sans"/>
          <w:color w:val="1A1A1A"/>
          <w:szCs w:val="24"/>
          <w:lang w:eastAsia="en-CA"/>
        </w:rPr>
        <w:t xml:space="preserve"> the following information:</w:t>
      </w:r>
    </w:p>
    <w:p w14:paraId="2C772B53" w14:textId="77777777" w:rsidR="00692DD7" w:rsidRPr="00692DD7" w:rsidRDefault="00692DD7" w:rsidP="00E11594">
      <w:pPr>
        <w:numPr>
          <w:ilvl w:val="0"/>
          <w:numId w:val="6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Hazardous waste number(s)</w:t>
      </w:r>
    </w:p>
    <w:p w14:paraId="72C5D369" w14:textId="77777777" w:rsidR="00692DD7" w:rsidRPr="00692DD7" w:rsidRDefault="00692DD7" w:rsidP="00E11594">
      <w:pPr>
        <w:numPr>
          <w:ilvl w:val="0"/>
          <w:numId w:val="6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For each hazardous waste number, the generic name and associated CAS #</w:t>
      </w:r>
    </w:p>
    <w:p w14:paraId="2A4C4F31" w14:textId="77777777" w:rsidR="00692DD7" w:rsidRPr="00692DD7" w:rsidRDefault="00692DD7" w:rsidP="00E11594">
      <w:pPr>
        <w:numPr>
          <w:ilvl w:val="0"/>
          <w:numId w:val="6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number if the waste is listed in Part A or Part B of Schedules 2, Schedule 3, or Schedule 5 of Regulation 347; or a description of the waste if the waste is listed in Schedule 1 of Regulation 347, and</w:t>
      </w:r>
    </w:p>
    <w:p w14:paraId="4C86E1F1" w14:textId="77777777" w:rsidR="00692DD7" w:rsidRPr="00692DD7" w:rsidRDefault="00692DD7" w:rsidP="00E11594">
      <w:pPr>
        <w:numPr>
          <w:ilvl w:val="0"/>
          <w:numId w:val="6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treatment sub-category (if applicable).</w:t>
      </w:r>
    </w:p>
    <w:p w14:paraId="6D96BDE7" w14:textId="3DE7147C"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Any waste generation facility that mixes wastes that are subject to LDR in accordance with Regulation 347 or applicable ECA, must identify all hazardous waste numbers for each individual waste that entered the combined waste stream.</w:t>
      </w:r>
    </w:p>
    <w:p w14:paraId="4B004193" w14:textId="3FF28235"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Some facilities (e.g., transfer stations) bulk similar wastes together that are subject to LDR and send the bulked waste to a receiver. These facilities must report in the </w:t>
      </w:r>
      <w:r w:rsidR="00A13932">
        <w:rPr>
          <w:rFonts w:ascii="Open Sans" w:eastAsia="Times New Roman" w:hAnsi="Open Sans" w:cs="Open Sans"/>
          <w:color w:val="1A1A1A"/>
          <w:szCs w:val="24"/>
          <w:lang w:eastAsia="en-CA"/>
        </w:rPr>
        <w:t>LDR notification</w:t>
      </w:r>
      <w:r w:rsidRPr="00692DD7">
        <w:rPr>
          <w:rFonts w:ascii="Open Sans" w:eastAsia="Times New Roman" w:hAnsi="Open Sans" w:cs="Open Sans"/>
          <w:color w:val="1A1A1A"/>
          <w:szCs w:val="24"/>
          <w:lang w:eastAsia="en-CA"/>
        </w:rPr>
        <w:t xml:space="preserve"> form for their operation </w:t>
      </w:r>
      <w:proofErr w:type="gramStart"/>
      <w:r w:rsidRPr="00692DD7">
        <w:rPr>
          <w:rFonts w:ascii="Open Sans" w:eastAsia="Times New Roman" w:hAnsi="Open Sans" w:cs="Open Sans"/>
          <w:color w:val="1A1A1A"/>
          <w:szCs w:val="24"/>
          <w:lang w:eastAsia="en-CA"/>
        </w:rPr>
        <w:t>all of</w:t>
      </w:r>
      <w:proofErr w:type="gramEnd"/>
      <w:r w:rsidRPr="00692DD7">
        <w:rPr>
          <w:rFonts w:ascii="Open Sans" w:eastAsia="Times New Roman" w:hAnsi="Open Sans" w:cs="Open Sans"/>
          <w:color w:val="1A1A1A"/>
          <w:szCs w:val="24"/>
          <w:lang w:eastAsia="en-CA"/>
        </w:rPr>
        <w:t xml:space="preserve"> the hazardous waste numbers from the incoming LDR notification forms that they received from generators for each of the wastes that are bulked together.</w:t>
      </w:r>
    </w:p>
    <w:p w14:paraId="63E08B94"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Similarly, a processing facility that mixes LDR wastes before treatment to meet land disposal treatment requirements must report in its LDR notification form all hazardous waste numbers from the incoming LDR notification forms that were received from generators for the wastes that were mixed.</w:t>
      </w:r>
    </w:p>
    <w:p w14:paraId="38578B2D" w14:textId="1A6CFB3A" w:rsidR="00692DD7" w:rsidRPr="00692DD7" w:rsidRDefault="00692DD7" w:rsidP="00E11594">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47E11724">
        <w:rPr>
          <w:rFonts w:ascii="Open Sans" w:eastAsia="Times New Roman" w:hAnsi="Open Sans" w:cs="Open Sans"/>
          <w:color w:val="1A1A1A"/>
          <w:lang w:eastAsia="en-CA"/>
        </w:rPr>
        <w:t xml:space="preserve">Failure to report all hazardous waste numbers from the incoming wastes when registering a waste that is made up of mixed, blended, bulked, or processed wastes </w:t>
      </w:r>
      <w:r w:rsidRPr="47E11724">
        <w:rPr>
          <w:rFonts w:ascii="Open Sans" w:eastAsia="Times New Roman" w:hAnsi="Open Sans" w:cs="Open Sans"/>
          <w:color w:val="1A1A1A"/>
          <w:lang w:eastAsia="en-CA"/>
        </w:rPr>
        <w:lastRenderedPageBreak/>
        <w:t>could constitute dilution (please see the </w:t>
      </w:r>
      <w:r w:rsidRPr="0061403C">
        <w:rPr>
          <w:rFonts w:ascii="Open Sans" w:eastAsia="Times New Roman" w:hAnsi="Open Sans" w:cs="Open Sans"/>
          <w:color w:val="1A1A1A"/>
          <w:lang w:eastAsia="en-CA"/>
        </w:rPr>
        <w:t>Waste Management</w:t>
      </w:r>
      <w:r w:rsidRPr="47E11724">
        <w:rPr>
          <w:rFonts w:ascii="Open Sans" w:eastAsia="Times New Roman" w:hAnsi="Open Sans" w:cs="Open Sans"/>
          <w:color w:val="1A1A1A"/>
          <w:lang w:eastAsia="en-CA"/>
        </w:rPr>
        <w:t> section for more information on when like wastes can be bulked).</w:t>
      </w:r>
    </w:p>
    <w:p w14:paraId="11831218" w14:textId="77777777" w:rsidR="00692DD7" w:rsidRPr="00E11594" w:rsidRDefault="00692DD7" w:rsidP="00C37E6C">
      <w:pPr>
        <w:pStyle w:val="Heading4"/>
      </w:pPr>
      <w:r w:rsidRPr="00E11594">
        <w:t>Regulated Constituents</w:t>
      </w:r>
    </w:p>
    <w:p w14:paraId="6C59E6E7" w14:textId="43730ECA"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Generators must provide additional information in this section of the </w:t>
      </w:r>
      <w:r w:rsidR="00762DF0">
        <w:rPr>
          <w:rFonts w:ascii="Open Sans" w:eastAsia="Times New Roman" w:hAnsi="Open Sans" w:cs="Open Sans"/>
          <w:color w:val="1A1A1A"/>
          <w:szCs w:val="24"/>
          <w:lang w:eastAsia="en-CA"/>
        </w:rPr>
        <w:t>LDR notification</w:t>
      </w:r>
      <w:r w:rsidRPr="00692DD7">
        <w:rPr>
          <w:rFonts w:ascii="Open Sans" w:eastAsia="Times New Roman" w:hAnsi="Open Sans" w:cs="Open Sans"/>
          <w:color w:val="1A1A1A"/>
          <w:szCs w:val="24"/>
          <w:lang w:eastAsia="en-CA"/>
        </w:rPr>
        <w:t xml:space="preserve"> form for all listed wastes in Schedule 1, Part A or Part B of Schedule 2 and Schedule 3 and for all characteristic wastes in Schedule 5. For each hazardous waste number, you must list all regulated constituents (i.e., each constituent with a treatment standard) that are known or expected to be present at concentrations at or above the standard at the point of generation. For most characteristic wastes, this requirement includes all regulated constituents listed in Schedule 6 of Regulation 347 that may require treatment. You must also specify the type of characteristic wastes (e.g., corrosivity, ignitability, etc.) in this section.</w:t>
      </w:r>
    </w:p>
    <w:p w14:paraId="4FFC10FF" w14:textId="3D751842" w:rsidR="00692DD7" w:rsidRPr="00692DD7" w:rsidRDefault="000806B3"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The Registry</w:t>
      </w:r>
      <w:r w:rsidR="00692DD7" w:rsidRPr="00692DD7">
        <w:rPr>
          <w:rFonts w:ascii="Open Sans" w:eastAsia="Times New Roman" w:hAnsi="Open Sans" w:cs="Open Sans"/>
          <w:color w:val="1A1A1A"/>
          <w:szCs w:val="24"/>
          <w:lang w:eastAsia="en-CA"/>
        </w:rPr>
        <w:t xml:space="preserve"> will provide you with a menu from which you can select the regulated constituents. The choices in each menu are based on the hazardous waste number(s) you have already entered.</w:t>
      </w:r>
    </w:p>
    <w:p w14:paraId="1424E1D4"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For listed wastes, generators may be registering either a treated or untreated waste. Accordingly, you must list </w:t>
      </w:r>
      <w:proofErr w:type="gramStart"/>
      <w:r w:rsidRPr="00692DD7">
        <w:rPr>
          <w:rFonts w:ascii="Open Sans" w:eastAsia="Times New Roman" w:hAnsi="Open Sans" w:cs="Open Sans"/>
          <w:color w:val="1A1A1A"/>
          <w:szCs w:val="24"/>
          <w:lang w:eastAsia="en-CA"/>
        </w:rPr>
        <w:t>all of</w:t>
      </w:r>
      <w:proofErr w:type="gramEnd"/>
      <w:r w:rsidRPr="00692DD7">
        <w:rPr>
          <w:rFonts w:ascii="Open Sans" w:eastAsia="Times New Roman" w:hAnsi="Open Sans" w:cs="Open Sans"/>
          <w:color w:val="1A1A1A"/>
          <w:szCs w:val="24"/>
          <w:lang w:eastAsia="en-CA"/>
        </w:rPr>
        <w:t xml:space="preserve"> the regulated constituents with concentrations at or above the treatment requirements that are or were present in the waste before treatment.</w:t>
      </w:r>
    </w:p>
    <w:p w14:paraId="65F837AA"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For characteristic wastes, generators may be registering an untreated waste, a waste that has been treated to address only its hazardous characteristic, or a waste that has been treated to address both the hazardous characteristic and all other regulated constituents in Schedule 6. In all cases, you are required to list </w:t>
      </w:r>
      <w:proofErr w:type="gramStart"/>
      <w:r w:rsidRPr="00692DD7">
        <w:rPr>
          <w:rFonts w:ascii="Open Sans" w:eastAsia="Times New Roman" w:hAnsi="Open Sans" w:cs="Open Sans"/>
          <w:color w:val="1A1A1A"/>
          <w:szCs w:val="24"/>
          <w:lang w:eastAsia="en-CA"/>
        </w:rPr>
        <w:t>all of</w:t>
      </w:r>
      <w:proofErr w:type="gramEnd"/>
      <w:r w:rsidRPr="00692DD7">
        <w:rPr>
          <w:rFonts w:ascii="Open Sans" w:eastAsia="Times New Roman" w:hAnsi="Open Sans" w:cs="Open Sans"/>
          <w:color w:val="1A1A1A"/>
          <w:szCs w:val="24"/>
          <w:lang w:eastAsia="en-CA"/>
        </w:rPr>
        <w:t xml:space="preserve"> the regulated constituents with concentrations at or above the treatment requirements that are or were present in the waste before treatment, as well as the type of characteristic(s) that required treatment.</w:t>
      </w:r>
    </w:p>
    <w:p w14:paraId="7E7C50B1"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If wastes have been bulked, blended, or mixed before processing, the regulated constituents from all the incoming wastes must be identified for the resulting waste that is being shipped off-site - even if the bulking, </w:t>
      </w:r>
      <w:proofErr w:type="gramStart"/>
      <w:r w:rsidRPr="00692DD7">
        <w:rPr>
          <w:rFonts w:ascii="Open Sans" w:eastAsia="Times New Roman" w:hAnsi="Open Sans" w:cs="Open Sans"/>
          <w:color w:val="1A1A1A"/>
          <w:szCs w:val="24"/>
          <w:lang w:eastAsia="en-CA"/>
        </w:rPr>
        <w:t>blending</w:t>
      </w:r>
      <w:proofErr w:type="gramEnd"/>
      <w:r w:rsidRPr="00692DD7">
        <w:rPr>
          <w:rFonts w:ascii="Open Sans" w:eastAsia="Times New Roman" w:hAnsi="Open Sans" w:cs="Open Sans"/>
          <w:color w:val="1A1A1A"/>
          <w:szCs w:val="24"/>
          <w:lang w:eastAsia="en-CA"/>
        </w:rPr>
        <w:t xml:space="preserve"> or mixing process diluted any of the constituent concentrations below the treatment standard.</w:t>
      </w:r>
    </w:p>
    <w:p w14:paraId="1C4FCD18" w14:textId="1BA1977F" w:rsidR="00692DD7" w:rsidRPr="00692DD7" w:rsidRDefault="002E416A"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hAnsi="Open Sans" w:cs="Open Sans"/>
          <w:color w:val="1A1A1A"/>
        </w:rPr>
        <w:t xml:space="preserve">For all regulated constituents </w:t>
      </w:r>
      <w:r>
        <w:rPr>
          <w:rFonts w:ascii="Open Sans" w:eastAsia="Times New Roman" w:hAnsi="Open Sans" w:cs="Open Sans"/>
          <w:color w:val="1A1A1A"/>
          <w:szCs w:val="24"/>
          <w:lang w:eastAsia="en-CA"/>
        </w:rPr>
        <w:t>identified on the form</w:t>
      </w:r>
      <w:r w:rsidR="00D1432A">
        <w:rPr>
          <w:rFonts w:ascii="Open Sans" w:eastAsia="Times New Roman" w:hAnsi="Open Sans" w:cs="Open Sans"/>
          <w:color w:val="1A1A1A"/>
          <w:szCs w:val="24"/>
          <w:lang w:eastAsia="en-CA"/>
        </w:rPr>
        <w:t xml:space="preserve"> you must </w:t>
      </w:r>
      <w:r w:rsidR="00692DD7" w:rsidRPr="00692DD7">
        <w:rPr>
          <w:rFonts w:ascii="Open Sans" w:eastAsia="Times New Roman" w:hAnsi="Open Sans" w:cs="Open Sans"/>
          <w:color w:val="1A1A1A"/>
          <w:szCs w:val="24"/>
          <w:lang w:eastAsia="en-CA"/>
        </w:rPr>
        <w:t>identify which regulated constituents</w:t>
      </w:r>
      <w:r w:rsidR="00D1432A">
        <w:rPr>
          <w:rFonts w:ascii="Open Sans" w:eastAsia="Times New Roman" w:hAnsi="Open Sans" w:cs="Open Sans"/>
          <w:color w:val="1A1A1A"/>
          <w:szCs w:val="24"/>
          <w:lang w:eastAsia="en-CA"/>
        </w:rPr>
        <w:t xml:space="preserve"> </w:t>
      </w:r>
      <w:r w:rsidR="00692DD7" w:rsidRPr="00692DD7">
        <w:rPr>
          <w:rFonts w:ascii="Open Sans" w:eastAsia="Times New Roman" w:hAnsi="Open Sans" w:cs="Open Sans"/>
          <w:color w:val="1A1A1A"/>
          <w:szCs w:val="24"/>
          <w:lang w:eastAsia="en-CA"/>
        </w:rPr>
        <w:t>have been treated to meet the land disposal treatment requirement</w:t>
      </w:r>
      <w:r w:rsidR="00D21678">
        <w:rPr>
          <w:rFonts w:ascii="Open Sans" w:eastAsia="Times New Roman" w:hAnsi="Open Sans" w:cs="Open Sans"/>
          <w:color w:val="1A1A1A"/>
          <w:szCs w:val="24"/>
          <w:lang w:eastAsia="en-CA"/>
        </w:rPr>
        <w:t xml:space="preserve"> and which haven’t</w:t>
      </w:r>
      <w:r w:rsidR="00692DD7" w:rsidRPr="00692DD7">
        <w:rPr>
          <w:rFonts w:ascii="Open Sans" w:eastAsia="Times New Roman" w:hAnsi="Open Sans" w:cs="Open Sans"/>
          <w:color w:val="1A1A1A"/>
          <w:szCs w:val="24"/>
          <w:lang w:eastAsia="en-CA"/>
        </w:rPr>
        <w:t>.</w:t>
      </w:r>
    </w:p>
    <w:p w14:paraId="3C7BD203" w14:textId="77777777" w:rsidR="00692DD7" w:rsidRPr="00E11594" w:rsidRDefault="00692DD7" w:rsidP="00C37E6C">
      <w:pPr>
        <w:pStyle w:val="Heading4"/>
      </w:pPr>
      <w:r w:rsidRPr="00E11594">
        <w:lastRenderedPageBreak/>
        <w:t>Variance from a Treatment Standard</w:t>
      </w:r>
    </w:p>
    <w:p w14:paraId="753481B9" w14:textId="09FB99CC"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Most generators will not need to complete this part of the LDR notification form, which must be completed only if the Ministry has issued a variance for a particular waste stream. An explanation is provided in the </w:t>
      </w:r>
      <w:r w:rsidRPr="00923C49">
        <w:rPr>
          <w:rFonts w:ascii="Open Sans" w:eastAsia="Times New Roman" w:hAnsi="Open Sans" w:cs="Open Sans"/>
          <w:color w:val="1A1A1A"/>
          <w:szCs w:val="24"/>
          <w:lang w:eastAsia="en-CA"/>
        </w:rPr>
        <w:t>Variances</w:t>
      </w:r>
      <w:r w:rsidRPr="00692DD7">
        <w:rPr>
          <w:rFonts w:ascii="Open Sans" w:eastAsia="Times New Roman" w:hAnsi="Open Sans" w:cs="Open Sans"/>
          <w:color w:val="1A1A1A"/>
          <w:szCs w:val="24"/>
          <w:lang w:eastAsia="en-CA"/>
        </w:rPr>
        <w:t xml:space="preserve"> section. Approval for a variance from a treatment standard may be provided through an ECA for the generator or receiver of the waste, through a </w:t>
      </w:r>
      <w:proofErr w:type="gramStart"/>
      <w:r w:rsidRPr="00692DD7">
        <w:rPr>
          <w:rFonts w:ascii="Open Sans" w:eastAsia="Times New Roman" w:hAnsi="Open Sans" w:cs="Open Sans"/>
          <w:color w:val="1A1A1A"/>
          <w:szCs w:val="24"/>
          <w:lang w:eastAsia="en-CA"/>
        </w:rPr>
        <w:t>Director’s</w:t>
      </w:r>
      <w:proofErr w:type="gramEnd"/>
      <w:r w:rsidRPr="00692DD7">
        <w:rPr>
          <w:rFonts w:ascii="Open Sans" w:eastAsia="Times New Roman" w:hAnsi="Open Sans" w:cs="Open Sans"/>
          <w:color w:val="1A1A1A"/>
          <w:szCs w:val="24"/>
          <w:lang w:eastAsia="en-CA"/>
        </w:rPr>
        <w:t xml:space="preserve"> letter of equivalent treatment, or through a regulatory exemption.</w:t>
      </w:r>
    </w:p>
    <w:p w14:paraId="7A617EBB" w14:textId="213DA454"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the Ministry has granted a variance for the waste stream, the generator must identify the approval number for the variance that amended the treatment standard</w:t>
      </w:r>
      <w:r w:rsidR="00762E08">
        <w:rPr>
          <w:rFonts w:ascii="Open Sans" w:eastAsia="Times New Roman" w:hAnsi="Open Sans" w:cs="Open Sans"/>
          <w:color w:val="1A1A1A"/>
          <w:szCs w:val="24"/>
          <w:lang w:eastAsia="en-CA"/>
        </w:rPr>
        <w:t xml:space="preserve"> on the LDR notification form</w:t>
      </w:r>
      <w:r w:rsidRPr="00692DD7">
        <w:rPr>
          <w:rFonts w:ascii="Open Sans" w:eastAsia="Times New Roman" w:hAnsi="Open Sans" w:cs="Open Sans"/>
          <w:color w:val="1A1A1A"/>
          <w:szCs w:val="24"/>
          <w:lang w:eastAsia="en-CA"/>
        </w:rPr>
        <w:t>. If the variance is time-limited, the time limits of the variance must also be provided. Similarly, if an equivalent method of treatment has been approved, the approved treatment method must be identified. The generator should also check to ensure that the receiver has a copy of the variance.</w:t>
      </w:r>
    </w:p>
    <w:p w14:paraId="0947B4C3" w14:textId="77777777" w:rsidR="00692DD7" w:rsidRPr="00E11594" w:rsidRDefault="00692DD7" w:rsidP="00C37E6C">
      <w:pPr>
        <w:pStyle w:val="Heading4"/>
      </w:pPr>
      <w:r w:rsidRPr="00E11594">
        <w:t>Confirmation of Treatment Status</w:t>
      </w:r>
    </w:p>
    <w:p w14:paraId="1EEE54D0"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To identify the treatment status of the waste stream that will be shipped off-site, generators should choose the appropriate statement from the following list:</w:t>
      </w:r>
    </w:p>
    <w:p w14:paraId="38387D57"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For characteristic wastes, choose one of the following:</w:t>
      </w:r>
    </w:p>
    <w:p w14:paraId="6A2D3AE9" w14:textId="77777777" w:rsidR="00692DD7" w:rsidRPr="00692DD7" w:rsidRDefault="00692DD7" w:rsidP="00E11594">
      <w:pPr>
        <w:numPr>
          <w:ilvl w:val="0"/>
          <w:numId w:val="62"/>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has been fully treated to remove the hazardous characteristic and meets the underlying hazardous constituent (UHC) standards in Schedule 6</w:t>
      </w:r>
    </w:p>
    <w:p w14:paraId="6439E159" w14:textId="77777777" w:rsidR="00692DD7" w:rsidRPr="00692DD7" w:rsidRDefault="00692DD7" w:rsidP="00E11594">
      <w:pPr>
        <w:numPr>
          <w:ilvl w:val="0"/>
          <w:numId w:val="62"/>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has been partially treated for the regulated constituents identified above and will be shipped off-site for further treatment</w:t>
      </w:r>
    </w:p>
    <w:p w14:paraId="1B86F1F8" w14:textId="77777777" w:rsidR="00692DD7" w:rsidRPr="00692DD7" w:rsidRDefault="00692DD7" w:rsidP="00E11594">
      <w:pPr>
        <w:numPr>
          <w:ilvl w:val="0"/>
          <w:numId w:val="62"/>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has been treated to remove the hazardous characteristic, but requires further treatment to meet the underlying hazardous constituent (UHC) standards in Schedule 6 for UHC(s) identified above</w:t>
      </w:r>
    </w:p>
    <w:p w14:paraId="22FD7A62" w14:textId="77777777" w:rsidR="00692DD7" w:rsidRPr="00692DD7" w:rsidRDefault="00692DD7" w:rsidP="00E11594">
      <w:pPr>
        <w:numPr>
          <w:ilvl w:val="0"/>
          <w:numId w:val="62"/>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is being sent off-site to meet the land disposal treatment requirements for the regulated constituents identified above</w:t>
      </w:r>
    </w:p>
    <w:p w14:paraId="714CB96C" w14:textId="77777777" w:rsidR="00692DD7" w:rsidRPr="00692DD7" w:rsidRDefault="00692DD7" w:rsidP="00E11594">
      <w:pPr>
        <w:numPr>
          <w:ilvl w:val="0"/>
          <w:numId w:val="62"/>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is being shipped out of Ontario.</w:t>
      </w:r>
    </w:p>
    <w:p w14:paraId="27724A70"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For listed wastes, mixtures that include a listed waste, or waste derived from a listed waste, choose one of the following:</w:t>
      </w:r>
    </w:p>
    <w:p w14:paraId="74FDAD0C" w14:textId="750029C5" w:rsidR="00F27E6F" w:rsidRDefault="00692DD7" w:rsidP="00E11594">
      <w:pPr>
        <w:pStyle w:val="ListParagraph"/>
        <w:numPr>
          <w:ilvl w:val="0"/>
          <w:numId w:val="6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C65DC4">
        <w:rPr>
          <w:rFonts w:ascii="Open Sans" w:hAnsi="Open Sans" w:cs="Open Sans"/>
          <w:color w:val="1A1A1A"/>
        </w:rPr>
        <w:t>Waste has been partially treated for the regulated</w:t>
      </w:r>
      <w:r w:rsidR="00F27E6F">
        <w:rPr>
          <w:rFonts w:ascii="Open Sans" w:eastAsia="Times New Roman" w:hAnsi="Open Sans" w:cs="Open Sans"/>
          <w:color w:val="1A1A1A"/>
          <w:szCs w:val="24"/>
          <w:lang w:eastAsia="en-CA"/>
        </w:rPr>
        <w:t xml:space="preserve"> </w:t>
      </w:r>
      <w:r w:rsidRPr="00C65DC4">
        <w:rPr>
          <w:rFonts w:ascii="Open Sans" w:eastAsia="Times New Roman" w:hAnsi="Open Sans" w:cs="Open Sans"/>
          <w:color w:val="1A1A1A"/>
          <w:szCs w:val="24"/>
          <w:lang w:eastAsia="en-CA"/>
        </w:rPr>
        <w:t>constituents identified above and will be shipped off-site for further treatment</w:t>
      </w:r>
    </w:p>
    <w:p w14:paraId="09BFFB6E" w14:textId="1042FD57" w:rsidR="00692DD7" w:rsidRPr="005503C0" w:rsidRDefault="00692DD7" w:rsidP="00E11594">
      <w:pPr>
        <w:pStyle w:val="ListParagraph"/>
        <w:numPr>
          <w:ilvl w:val="0"/>
          <w:numId w:val="6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5503C0">
        <w:rPr>
          <w:rFonts w:ascii="Open Sans" w:eastAsia="Times New Roman" w:hAnsi="Open Sans" w:cs="Open Sans"/>
          <w:color w:val="1A1A1A"/>
          <w:szCs w:val="24"/>
          <w:lang w:eastAsia="en-CA"/>
        </w:rPr>
        <w:lastRenderedPageBreak/>
        <w:t>Waste has been treated and meets the land disposal treatment requirements for regulated constituents identified above</w:t>
      </w:r>
    </w:p>
    <w:p w14:paraId="251D7119" w14:textId="77777777" w:rsidR="00692DD7" w:rsidRPr="00692DD7" w:rsidRDefault="00692DD7" w:rsidP="00E11594">
      <w:pPr>
        <w:numPr>
          <w:ilvl w:val="0"/>
          <w:numId w:val="6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has no regulated constituents present or all regulated constituents are already below the land disposal treatment requirements</w:t>
      </w:r>
    </w:p>
    <w:p w14:paraId="75888027" w14:textId="77777777" w:rsidR="00692DD7" w:rsidRPr="00692DD7" w:rsidRDefault="00692DD7" w:rsidP="00E11594">
      <w:pPr>
        <w:numPr>
          <w:ilvl w:val="0"/>
          <w:numId w:val="6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is being sent off-site to meet the land disposal treatment requirements for the regulated constituents identified above</w:t>
      </w:r>
    </w:p>
    <w:p w14:paraId="10A96197" w14:textId="77777777" w:rsidR="00692DD7" w:rsidRPr="00692DD7" w:rsidRDefault="00692DD7" w:rsidP="00E11594">
      <w:pPr>
        <w:numPr>
          <w:ilvl w:val="0"/>
          <w:numId w:val="6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is being shipped out of Ontario.</w:t>
      </w:r>
    </w:p>
    <w:p w14:paraId="4D11966D" w14:textId="5ACB8461"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Although completion of </w:t>
      </w:r>
      <w:r w:rsidR="00F27E6F">
        <w:rPr>
          <w:rFonts w:ascii="Open Sans" w:eastAsia="Times New Roman" w:hAnsi="Open Sans" w:cs="Open Sans"/>
          <w:color w:val="1A1A1A"/>
          <w:szCs w:val="24"/>
          <w:lang w:eastAsia="en-CA"/>
        </w:rPr>
        <w:t>the LDR notification form</w:t>
      </w:r>
      <w:r w:rsidRPr="00692DD7">
        <w:rPr>
          <w:rFonts w:ascii="Open Sans" w:eastAsia="Times New Roman" w:hAnsi="Open Sans" w:cs="Open Sans"/>
          <w:color w:val="1A1A1A"/>
          <w:szCs w:val="24"/>
          <w:lang w:eastAsia="en-CA"/>
        </w:rPr>
        <w:t xml:space="preserve"> meets generator registration requirements for LDR wastes, the information </w:t>
      </w:r>
      <w:r w:rsidR="005503C0">
        <w:rPr>
          <w:rFonts w:ascii="Open Sans" w:eastAsia="Times New Roman" w:hAnsi="Open Sans" w:cs="Open Sans"/>
          <w:color w:val="1A1A1A"/>
          <w:szCs w:val="24"/>
          <w:lang w:eastAsia="en-CA"/>
        </w:rPr>
        <w:t>on the form</w:t>
      </w:r>
      <w:r w:rsidR="00C65DC4">
        <w:rPr>
          <w:rFonts w:ascii="Open Sans" w:eastAsia="Times New Roman" w:hAnsi="Open Sans" w:cs="Open Sans"/>
          <w:color w:val="1A1A1A"/>
          <w:szCs w:val="24"/>
          <w:lang w:eastAsia="en-CA"/>
        </w:rPr>
        <w:t xml:space="preserve"> </w:t>
      </w:r>
      <w:r w:rsidRPr="00692DD7">
        <w:rPr>
          <w:rFonts w:ascii="Open Sans" w:eastAsia="Times New Roman" w:hAnsi="Open Sans" w:cs="Open Sans"/>
          <w:color w:val="1A1A1A"/>
          <w:szCs w:val="24"/>
          <w:lang w:eastAsia="en-CA"/>
        </w:rPr>
        <w:t>must be sent to the facility that will receive the waste, where notification is required for subject wastes (please see the Notification Requirements section for more information on LDR notification requirements).</w:t>
      </w:r>
    </w:p>
    <w:p w14:paraId="126F1471" w14:textId="43B1F268" w:rsidR="00692DD7" w:rsidRPr="00692DD7" w:rsidRDefault="00692DD7" w:rsidP="00B80FE1">
      <w:pPr>
        <w:pStyle w:val="Heading4"/>
        <w:rPr>
          <w:rFonts w:eastAsia="Times New Roman" w:cs="Open Sans"/>
          <w:szCs w:val="24"/>
          <w:lang w:eastAsia="en-CA"/>
        </w:rPr>
      </w:pPr>
      <w:r w:rsidRPr="00692DD7">
        <w:t xml:space="preserve">Certification </w:t>
      </w:r>
    </w:p>
    <w:p w14:paraId="4A6FE1E1" w14:textId="11372A96"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hAnsi="Open Sans" w:cs="Open Sans"/>
          <w:color w:val="1A1A1A"/>
        </w:rPr>
        <w:t xml:space="preserve">Upon completion of </w:t>
      </w:r>
      <w:r w:rsidR="00A53B91">
        <w:rPr>
          <w:rFonts w:ascii="Open Sans" w:hAnsi="Open Sans" w:cs="Open Sans"/>
          <w:color w:val="1A1A1A"/>
        </w:rPr>
        <w:t xml:space="preserve">and submitted registration, update to a registration, waste activity report, </w:t>
      </w:r>
      <w:r w:rsidR="002E4546">
        <w:rPr>
          <w:rFonts w:ascii="Open Sans" w:hAnsi="Open Sans" w:cs="Open Sans"/>
          <w:color w:val="1A1A1A"/>
        </w:rPr>
        <w:t xml:space="preserve">or update to a waste activity report, the user must provide an electronic certification that </w:t>
      </w:r>
      <w:r w:rsidR="00E2052D">
        <w:rPr>
          <w:rFonts w:ascii="Open Sans" w:hAnsi="Open Sans" w:cs="Open Sans"/>
          <w:color w:val="1A1A1A"/>
        </w:rPr>
        <w:t>they are auth</w:t>
      </w:r>
      <w:r w:rsidR="005A577D">
        <w:rPr>
          <w:rFonts w:ascii="Open Sans" w:hAnsi="Open Sans" w:cs="Open Sans"/>
          <w:color w:val="1A1A1A"/>
        </w:rPr>
        <w:t>or</w:t>
      </w:r>
      <w:r w:rsidR="00E2052D">
        <w:rPr>
          <w:rFonts w:ascii="Open Sans" w:hAnsi="Open Sans" w:cs="Open Sans"/>
          <w:color w:val="1A1A1A"/>
        </w:rPr>
        <w:t xml:space="preserve">ized to provide the information and that all information </w:t>
      </w:r>
      <w:r w:rsidR="005A577D">
        <w:rPr>
          <w:rFonts w:ascii="Open Sans" w:hAnsi="Open Sans" w:cs="Open Sans"/>
          <w:color w:val="1A1A1A"/>
        </w:rPr>
        <w:t>submitted through the Registry is accurate</w:t>
      </w:r>
      <w:r w:rsidR="005A577D">
        <w:rPr>
          <w:rFonts w:ascii="Open Sans" w:eastAsia="Times New Roman" w:hAnsi="Open Sans" w:cs="Open Sans"/>
          <w:color w:val="1A1A1A"/>
          <w:szCs w:val="24"/>
          <w:lang w:eastAsia="en-CA"/>
        </w:rPr>
        <w:t>.</w:t>
      </w:r>
    </w:p>
    <w:p w14:paraId="31F5DE40" w14:textId="0C697E6F" w:rsidR="00692DD7" w:rsidRPr="00E11594" w:rsidRDefault="00692DD7" w:rsidP="008C5EED">
      <w:pPr>
        <w:pStyle w:val="Heading3"/>
      </w:pPr>
      <w:r w:rsidRPr="00E11594">
        <w:t xml:space="preserve">Supplementary Generator Registration </w:t>
      </w:r>
    </w:p>
    <w:p w14:paraId="405BFFDD" w14:textId="59A6A294" w:rsidR="00692DD7" w:rsidRPr="00692DD7" w:rsidRDefault="00C130F5"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S</w:t>
      </w:r>
      <w:r w:rsidR="00692DD7" w:rsidRPr="00692DD7">
        <w:rPr>
          <w:rFonts w:ascii="Open Sans" w:eastAsia="Times New Roman" w:hAnsi="Open Sans" w:cs="Open Sans"/>
          <w:color w:val="1A1A1A"/>
          <w:szCs w:val="24"/>
          <w:lang w:eastAsia="en-CA"/>
        </w:rPr>
        <w:t xml:space="preserve">hould there be a change in the information in </w:t>
      </w:r>
      <w:r>
        <w:rPr>
          <w:rFonts w:ascii="Open Sans" w:eastAsia="Times New Roman" w:hAnsi="Open Sans" w:cs="Open Sans"/>
          <w:color w:val="1A1A1A"/>
          <w:szCs w:val="24"/>
          <w:lang w:eastAsia="en-CA"/>
        </w:rPr>
        <w:t xml:space="preserve">a </w:t>
      </w:r>
      <w:r w:rsidR="002902CE">
        <w:rPr>
          <w:rFonts w:ascii="Open Sans" w:eastAsia="Times New Roman" w:hAnsi="Open Sans" w:cs="Open Sans"/>
          <w:color w:val="1A1A1A"/>
          <w:szCs w:val="24"/>
          <w:lang w:eastAsia="en-CA"/>
        </w:rPr>
        <w:t>GRR</w:t>
      </w:r>
      <w:r w:rsidR="00692DD7" w:rsidRPr="00692DD7">
        <w:rPr>
          <w:rFonts w:ascii="Open Sans" w:eastAsia="Times New Roman" w:hAnsi="Open Sans" w:cs="Open Sans"/>
          <w:color w:val="1A1A1A"/>
          <w:szCs w:val="24"/>
          <w:lang w:eastAsia="en-CA"/>
        </w:rPr>
        <w:t>, a supplementary </w:t>
      </w:r>
      <w:r w:rsidR="00E06D14">
        <w:rPr>
          <w:rFonts w:ascii="Open Sans" w:eastAsia="Times New Roman" w:hAnsi="Open Sans" w:cs="Open Sans"/>
          <w:color w:val="1A1A1A"/>
          <w:szCs w:val="24"/>
          <w:lang w:eastAsia="en-CA"/>
        </w:rPr>
        <w:t>generator registration report</w:t>
      </w:r>
      <w:r w:rsidR="00692DD7" w:rsidRPr="00692DD7">
        <w:rPr>
          <w:rFonts w:ascii="Open Sans" w:eastAsia="Times New Roman" w:hAnsi="Open Sans" w:cs="Open Sans"/>
          <w:color w:val="1A1A1A"/>
          <w:szCs w:val="24"/>
          <w:lang w:eastAsia="en-CA"/>
        </w:rPr>
        <w:t> needs to be submitted</w:t>
      </w:r>
      <w:r w:rsidR="00D84249">
        <w:rPr>
          <w:rFonts w:ascii="Open Sans" w:eastAsia="Times New Roman" w:hAnsi="Open Sans" w:cs="Open Sans"/>
          <w:color w:val="1A1A1A"/>
          <w:szCs w:val="24"/>
          <w:lang w:eastAsia="en-CA"/>
        </w:rPr>
        <w:t xml:space="preserve"> in accordance with S. 18(6) of regulation 347</w:t>
      </w:r>
      <w:r w:rsidR="00692DD7" w:rsidRPr="00692DD7">
        <w:rPr>
          <w:rFonts w:ascii="Open Sans" w:eastAsia="Times New Roman" w:hAnsi="Open Sans" w:cs="Open Sans"/>
          <w:color w:val="1A1A1A"/>
          <w:szCs w:val="24"/>
          <w:lang w:eastAsia="en-CA"/>
        </w:rPr>
        <w:t>.</w:t>
      </w:r>
      <w:r w:rsidR="002902CE">
        <w:rPr>
          <w:rFonts w:ascii="Open Sans" w:eastAsia="Times New Roman" w:hAnsi="Open Sans" w:cs="Open Sans"/>
          <w:color w:val="1A1A1A"/>
          <w:szCs w:val="24"/>
          <w:lang w:eastAsia="en-CA"/>
        </w:rPr>
        <w:t xml:space="preserve"> The supplemental registration report shall include the information needed to update the previously submitted GRR information, if that information is no longer correct or valid.</w:t>
      </w:r>
      <w:r w:rsidR="00692DD7" w:rsidRPr="00692DD7">
        <w:rPr>
          <w:rFonts w:ascii="Open Sans" w:eastAsia="Times New Roman" w:hAnsi="Open Sans" w:cs="Open Sans"/>
          <w:color w:val="1A1A1A"/>
          <w:szCs w:val="24"/>
          <w:lang w:eastAsia="en-CA"/>
        </w:rPr>
        <w:t xml:space="preserve"> Examples of a change include:</w:t>
      </w:r>
    </w:p>
    <w:p w14:paraId="2473871F" w14:textId="77777777" w:rsidR="00692DD7" w:rsidRPr="00692DD7" w:rsidRDefault="00692DD7" w:rsidP="00E11594">
      <w:pPr>
        <w:numPr>
          <w:ilvl w:val="0"/>
          <w:numId w:val="7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change in company name, mailing address or telephone number</w:t>
      </w:r>
    </w:p>
    <w:p w14:paraId="7F136ED3" w14:textId="68B7DE75" w:rsidR="00692DD7" w:rsidRPr="00692DD7" w:rsidRDefault="00692DD7" w:rsidP="00E11594">
      <w:pPr>
        <w:numPr>
          <w:ilvl w:val="0"/>
          <w:numId w:val="7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change in the official responsible or main contact for the generator</w:t>
      </w:r>
    </w:p>
    <w:p w14:paraId="278F8832" w14:textId="77777777" w:rsidR="00692DD7" w:rsidRPr="00692DD7" w:rsidRDefault="00692DD7" w:rsidP="00E11594">
      <w:pPr>
        <w:numPr>
          <w:ilvl w:val="0"/>
          <w:numId w:val="7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need to register additional waste streams</w:t>
      </w:r>
    </w:p>
    <w:p w14:paraId="48689D3C" w14:textId="77777777" w:rsidR="00692DD7" w:rsidRPr="00692DD7" w:rsidRDefault="00692DD7" w:rsidP="00E11594">
      <w:pPr>
        <w:numPr>
          <w:ilvl w:val="0"/>
          <w:numId w:val="7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change in waste characterization or waste class</w:t>
      </w:r>
    </w:p>
    <w:p w14:paraId="7064F40A" w14:textId="77777777" w:rsidR="00692DD7" w:rsidRPr="00692DD7" w:rsidRDefault="00692DD7" w:rsidP="00E11594">
      <w:pPr>
        <w:numPr>
          <w:ilvl w:val="0"/>
          <w:numId w:val="7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change in treatment requirements for LDR wastes</w:t>
      </w:r>
    </w:p>
    <w:p w14:paraId="6BF31D64" w14:textId="77777777" w:rsidR="00692DD7" w:rsidRPr="00692DD7" w:rsidRDefault="00692DD7" w:rsidP="00E11594">
      <w:pPr>
        <w:numPr>
          <w:ilvl w:val="0"/>
          <w:numId w:val="7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Site closures (facility no longer generates or stores subject waste).</w:t>
      </w:r>
    </w:p>
    <w:p w14:paraId="68BB659C" w14:textId="191F1553"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Please note that if you are relocating to a new site, you must register that site as</w:t>
      </w:r>
      <w:r w:rsidR="002E1242">
        <w:rPr>
          <w:rFonts w:ascii="Open Sans" w:eastAsia="Times New Roman" w:hAnsi="Open Sans" w:cs="Open Sans"/>
          <w:color w:val="1A1A1A"/>
          <w:szCs w:val="24"/>
          <w:lang w:eastAsia="en-CA"/>
        </w:rPr>
        <w:t xml:space="preserve"> a new facility</w:t>
      </w:r>
      <w:r w:rsidRPr="00692DD7">
        <w:rPr>
          <w:rFonts w:ascii="Open Sans" w:eastAsia="Times New Roman" w:hAnsi="Open Sans" w:cs="Open Sans"/>
          <w:color w:val="1A1A1A"/>
          <w:szCs w:val="24"/>
          <w:lang w:eastAsia="en-CA"/>
        </w:rPr>
        <w:t xml:space="preserve"> (i.e., complete </w:t>
      </w:r>
      <w:r w:rsidR="002E1242">
        <w:rPr>
          <w:rFonts w:ascii="Open Sans" w:eastAsia="Times New Roman" w:hAnsi="Open Sans" w:cs="Open Sans"/>
          <w:color w:val="1A1A1A"/>
          <w:szCs w:val="24"/>
          <w:lang w:eastAsia="en-CA"/>
        </w:rPr>
        <w:t xml:space="preserve">a new </w:t>
      </w:r>
      <w:r w:rsidRPr="00692DD7">
        <w:rPr>
          <w:rFonts w:ascii="Open Sans" w:eastAsia="Times New Roman" w:hAnsi="Open Sans" w:cs="Open Sans"/>
          <w:color w:val="1A1A1A"/>
          <w:szCs w:val="24"/>
          <w:lang w:eastAsia="en-CA"/>
        </w:rPr>
        <w:t>generator registration</w:t>
      </w:r>
      <w:r w:rsidR="002E1242">
        <w:rPr>
          <w:rFonts w:ascii="Open Sans" w:eastAsia="Times New Roman" w:hAnsi="Open Sans" w:cs="Open Sans"/>
          <w:color w:val="1A1A1A"/>
          <w:szCs w:val="24"/>
          <w:lang w:eastAsia="en-CA"/>
        </w:rPr>
        <w:t xml:space="preserve"> report</w:t>
      </w:r>
      <w:r w:rsidRPr="00692DD7">
        <w:rPr>
          <w:rFonts w:ascii="Open Sans" w:eastAsia="Times New Roman" w:hAnsi="Open Sans" w:cs="Open Sans"/>
          <w:color w:val="1A1A1A"/>
          <w:szCs w:val="24"/>
          <w:lang w:eastAsia="en-CA"/>
        </w:rPr>
        <w:t xml:space="preserve"> for the new site).</w:t>
      </w:r>
    </w:p>
    <w:p w14:paraId="7835FB3E" w14:textId="5881CA19"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 xml:space="preserve">As a waste generator, it is your responsibility to complete and submit a supplementary GRR if any changes occur. This report must be </w:t>
      </w:r>
      <w:r w:rsidR="00CD0AB9">
        <w:rPr>
          <w:rFonts w:ascii="Open Sans" w:eastAsia="Times New Roman" w:hAnsi="Open Sans" w:cs="Open Sans"/>
          <w:color w:val="1A1A1A"/>
          <w:szCs w:val="24"/>
          <w:lang w:eastAsia="en-CA"/>
        </w:rPr>
        <w:t>completed</w:t>
      </w:r>
      <w:r w:rsidRPr="00692DD7">
        <w:rPr>
          <w:rFonts w:ascii="Open Sans" w:eastAsia="Times New Roman" w:hAnsi="Open Sans" w:cs="Open Sans"/>
          <w:color w:val="1A1A1A"/>
          <w:szCs w:val="24"/>
          <w:lang w:eastAsia="en-CA"/>
        </w:rPr>
        <w:t xml:space="preserve"> within 15 days of the date the change took place.</w:t>
      </w:r>
    </w:p>
    <w:p w14:paraId="44CBF7BD" w14:textId="20E7AAB9" w:rsidR="00692DD7" w:rsidRPr="00E11594" w:rsidRDefault="00692DD7" w:rsidP="008C5EED">
      <w:pPr>
        <w:pStyle w:val="Heading3"/>
      </w:pPr>
      <w:r w:rsidRPr="00E11594">
        <w:t>Emergency Generator Registration</w:t>
      </w:r>
    </w:p>
    <w:p w14:paraId="47A81571" w14:textId="4C9EA6E8" w:rsidR="005A0ED4" w:rsidRDefault="22919355" w:rsidP="00E11594">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230EE4C6">
        <w:rPr>
          <w:rFonts w:ascii="Open Sans" w:eastAsia="Times New Roman" w:hAnsi="Open Sans" w:cs="Open Sans"/>
          <w:color w:val="1A1A1A"/>
          <w:lang w:eastAsia="en-CA"/>
        </w:rPr>
        <w:t>In the event of a spill or environmental emergency, please contact the Ministry’s Spills Action Centre (SAC) at 1-800-268-6060. SAC is staffed on a 24-hour basis to receive and record province wide reports of spills and to co-ordinate appropriate responses. SAC also provides a special emergency generator number (EGN) and a unique incident report number. All spills and environmental emergencies must be reported to SAC before an EGN can be issued. The EGN must be obtained from SAC before any subject waste can be removed from the site.</w:t>
      </w:r>
      <w:r w:rsidR="03104AC6" w:rsidRPr="230EE4C6">
        <w:rPr>
          <w:rFonts w:ascii="Open Sans" w:eastAsia="Times New Roman" w:hAnsi="Open Sans" w:cs="Open Sans"/>
          <w:color w:val="1A1A1A"/>
          <w:lang w:eastAsia="en-CA"/>
        </w:rPr>
        <w:t xml:space="preserve"> </w:t>
      </w:r>
    </w:p>
    <w:p w14:paraId="5FEBF522" w14:textId="62CA5320" w:rsidR="00692DD7" w:rsidRPr="00692DD7" w:rsidRDefault="03104AC6" w:rsidP="230EE4C6">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230EE4C6">
        <w:rPr>
          <w:rFonts w:ascii="Open Sans" w:eastAsia="Times New Roman" w:hAnsi="Open Sans" w:cs="Open Sans"/>
          <w:color w:val="1A1A1A"/>
          <w:lang w:eastAsia="en-CA"/>
        </w:rPr>
        <w:t xml:space="preserve">Once received, the EGN </w:t>
      </w:r>
      <w:r w:rsidR="5FE95A45" w:rsidRPr="230EE4C6">
        <w:rPr>
          <w:rFonts w:ascii="Open Sans" w:eastAsia="Times New Roman" w:hAnsi="Open Sans" w:cs="Open Sans"/>
          <w:color w:val="1A1A1A"/>
          <w:lang w:eastAsia="en-CA"/>
        </w:rPr>
        <w:t xml:space="preserve">can be used in the Registry to complete a streamlined registration that is intended to facilitate </w:t>
      </w:r>
      <w:r w:rsidR="73BF6779" w:rsidRPr="230EE4C6">
        <w:rPr>
          <w:rFonts w:ascii="Open Sans" w:eastAsia="Times New Roman" w:hAnsi="Open Sans" w:cs="Open Sans"/>
          <w:color w:val="1A1A1A"/>
          <w:lang w:eastAsia="en-CA"/>
        </w:rPr>
        <w:t xml:space="preserve">quick access to manifests </w:t>
      </w:r>
      <w:proofErr w:type="gramStart"/>
      <w:r w:rsidR="73BF6779" w:rsidRPr="230EE4C6">
        <w:rPr>
          <w:rFonts w:ascii="Open Sans" w:eastAsia="Times New Roman" w:hAnsi="Open Sans" w:cs="Open Sans"/>
          <w:color w:val="1A1A1A"/>
          <w:lang w:eastAsia="en-CA"/>
        </w:rPr>
        <w:t>so as to</w:t>
      </w:r>
      <w:proofErr w:type="gramEnd"/>
      <w:r w:rsidR="73BF6779" w:rsidRPr="230EE4C6">
        <w:rPr>
          <w:rFonts w:ascii="Open Sans" w:eastAsia="Times New Roman" w:hAnsi="Open Sans" w:cs="Open Sans"/>
          <w:color w:val="1A1A1A"/>
          <w:lang w:eastAsia="en-CA"/>
        </w:rPr>
        <w:t xml:space="preserve"> not impede</w:t>
      </w:r>
      <w:r w:rsidR="39B15048" w:rsidRPr="230EE4C6">
        <w:rPr>
          <w:rFonts w:ascii="Open Sans" w:eastAsia="Times New Roman" w:hAnsi="Open Sans" w:cs="Open Sans"/>
          <w:color w:val="1A1A1A"/>
          <w:lang w:eastAsia="en-CA"/>
        </w:rPr>
        <w:t xml:space="preserve"> the removal of the contaminant as expediently as possible.</w:t>
      </w:r>
      <w:r w:rsidR="00AD02BD">
        <w:rPr>
          <w:rFonts w:ascii="Open Sans" w:eastAsia="Times New Roman" w:hAnsi="Open Sans" w:cs="Open Sans"/>
          <w:color w:val="1A1A1A"/>
          <w:lang w:eastAsia="en-CA"/>
        </w:rPr>
        <w:t xml:space="preserve"> </w:t>
      </w:r>
      <w:r w:rsidR="00AD02BD" w:rsidRPr="00AD02BD">
        <w:rPr>
          <w:rFonts w:ascii="Open Sans" w:eastAsia="Times New Roman" w:hAnsi="Open Sans" w:cs="Open Sans"/>
          <w:color w:val="1A1A1A"/>
          <w:lang w:eastAsia="en-CA"/>
        </w:rPr>
        <w:t>A streamlined registration in the Registry must be completed before any subject waste can be removed from the site and each subsequent manifest registered to that site related to the spill or environmental emergency must be entered into the Registry before that subject waste can be removed from the site</w:t>
      </w:r>
    </w:p>
    <w:p w14:paraId="6E861879" w14:textId="2223E4CB" w:rsidR="00692DD7" w:rsidRDefault="00692DD7" w:rsidP="00692DD7">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By enabling generators to obtain an EGN for the removal of subject waste that has resulted from a spill or environmental emergency, the Ministry recognizes that meeting the GRR requirements, including LDR requirements, may not be feasible in the immediate response to a spill or environmental emergency, particularly with respect to the characterization of the waste and treatment that may be required. However, once the immediate threat from the spill has been addressed, the owner of the waste is responsible for its </w:t>
      </w:r>
      <w:r w:rsidR="007449E6">
        <w:rPr>
          <w:rFonts w:ascii="Open Sans" w:eastAsia="Times New Roman" w:hAnsi="Open Sans" w:cs="Open Sans"/>
          <w:color w:val="1A1A1A"/>
          <w:szCs w:val="24"/>
          <w:lang w:eastAsia="en-CA"/>
        </w:rPr>
        <w:t xml:space="preserve">complete </w:t>
      </w:r>
      <w:r w:rsidRPr="00692DD7">
        <w:rPr>
          <w:rFonts w:ascii="Open Sans" w:eastAsia="Times New Roman" w:hAnsi="Open Sans" w:cs="Open Sans"/>
          <w:color w:val="1A1A1A"/>
          <w:szCs w:val="24"/>
          <w:lang w:eastAsia="en-CA"/>
        </w:rPr>
        <w:t>characterization and for submitting a</w:t>
      </w:r>
      <w:r w:rsidR="00320103">
        <w:rPr>
          <w:rFonts w:ascii="Open Sans" w:eastAsia="Times New Roman" w:hAnsi="Open Sans" w:cs="Open Sans"/>
          <w:color w:val="1A1A1A"/>
          <w:szCs w:val="24"/>
          <w:lang w:eastAsia="en-CA"/>
        </w:rPr>
        <w:t xml:space="preserve"> supplemental</w:t>
      </w:r>
      <w:r w:rsidRPr="00692DD7">
        <w:rPr>
          <w:rFonts w:ascii="Open Sans" w:eastAsia="Times New Roman" w:hAnsi="Open Sans" w:cs="Open Sans"/>
          <w:color w:val="1A1A1A"/>
          <w:szCs w:val="24"/>
          <w:lang w:eastAsia="en-CA"/>
        </w:rPr>
        <w:t> GRR, including LDR requirements</w:t>
      </w:r>
      <w:r w:rsidR="007449E6">
        <w:rPr>
          <w:rFonts w:ascii="Open Sans" w:eastAsia="Times New Roman" w:hAnsi="Open Sans" w:cs="Open Sans"/>
          <w:color w:val="1A1A1A"/>
          <w:szCs w:val="24"/>
          <w:lang w:eastAsia="en-CA"/>
        </w:rPr>
        <w:t xml:space="preserve"> that updates the emergency registration</w:t>
      </w:r>
      <w:r w:rsidR="008F7B99">
        <w:rPr>
          <w:rFonts w:ascii="Open Sans" w:eastAsia="Times New Roman" w:hAnsi="Open Sans" w:cs="Open Sans"/>
          <w:color w:val="1A1A1A"/>
          <w:szCs w:val="24"/>
          <w:lang w:eastAsia="en-CA"/>
        </w:rPr>
        <w:t xml:space="preserve"> with all required information</w:t>
      </w:r>
      <w:r w:rsidRPr="00692DD7">
        <w:rPr>
          <w:rFonts w:ascii="Open Sans" w:eastAsia="Times New Roman" w:hAnsi="Open Sans" w:cs="Open Sans"/>
          <w:color w:val="1A1A1A"/>
          <w:szCs w:val="24"/>
          <w:lang w:eastAsia="en-CA"/>
        </w:rPr>
        <w:t xml:space="preserve"> within 90 days, detailing the subject waste that has been removed from the site. </w:t>
      </w:r>
    </w:p>
    <w:p w14:paraId="45F4EDB2" w14:textId="1E112BEB" w:rsidR="005A0ED4" w:rsidRPr="00692DD7" w:rsidRDefault="1717F9F7" w:rsidP="00E11594">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230EE4C6">
        <w:rPr>
          <w:rFonts w:ascii="Open Sans" w:eastAsia="Times New Roman" w:hAnsi="Open Sans" w:cs="Open Sans"/>
          <w:color w:val="1A1A1A"/>
          <w:lang w:eastAsia="en-CA"/>
        </w:rPr>
        <w:t xml:space="preserve">Emergency generator registration is only intended to facilitate the immediate cleanup and removal of waste from a spill or environmental emergency, to protect public safety, remediate the situation and return the site back to its normal intended use as soon as possible. Emergency generator registration is not available for non-emergency situations such as process aberrations, upsets, one-time waste removals or other unusual circumstances that do not require immediate removal of </w:t>
      </w:r>
      <w:r w:rsidRPr="230EE4C6">
        <w:rPr>
          <w:rFonts w:ascii="Open Sans" w:eastAsia="Times New Roman" w:hAnsi="Open Sans" w:cs="Open Sans"/>
          <w:color w:val="1A1A1A"/>
          <w:lang w:eastAsia="en-CA"/>
        </w:rPr>
        <w:lastRenderedPageBreak/>
        <w:t>the waste. In such situations, the registration process is available on a 24/7 basis through the Registry.</w:t>
      </w:r>
    </w:p>
    <w:p w14:paraId="2965C615" w14:textId="77777777" w:rsidR="00692DD7" w:rsidRPr="00E11594" w:rsidRDefault="00692DD7" w:rsidP="008C5EED">
      <w:pPr>
        <w:pStyle w:val="Heading3"/>
      </w:pPr>
      <w:r w:rsidRPr="00E11594">
        <w:t>Responsibilities of the Generator after Registration</w:t>
      </w:r>
    </w:p>
    <w:p w14:paraId="406CCB4D" w14:textId="644FCBDD"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After registering successfully, a generator registration document for your facility will be posted on </w:t>
      </w:r>
      <w:r w:rsidR="00CB0A1B">
        <w:rPr>
          <w:rFonts w:ascii="Open Sans" w:eastAsia="Times New Roman" w:hAnsi="Open Sans" w:cs="Open Sans"/>
          <w:color w:val="1A1A1A"/>
          <w:szCs w:val="24"/>
          <w:lang w:eastAsia="en-CA"/>
        </w:rPr>
        <w:t>the Registry</w:t>
      </w:r>
      <w:r w:rsidRPr="00692DD7">
        <w:rPr>
          <w:rFonts w:ascii="Open Sans" w:eastAsia="Times New Roman" w:hAnsi="Open Sans" w:cs="Open Sans"/>
          <w:color w:val="1A1A1A"/>
          <w:szCs w:val="24"/>
          <w:lang w:eastAsia="en-CA"/>
        </w:rPr>
        <w:t>. The generator registration document contains your generator registration number and waste numbers, and you must use these numbers on manifests during all subsequent transactions involving subject wastes that are generated at your facility.</w:t>
      </w:r>
    </w:p>
    <w:p w14:paraId="28C0213D" w14:textId="1E74260E"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As a registered generator, you are responsible for ensuring that a generator registration document for your facility has been posted on the </w:t>
      </w:r>
      <w:r w:rsidR="00657B68">
        <w:rPr>
          <w:rFonts w:ascii="Open Sans" w:eastAsia="Times New Roman" w:hAnsi="Open Sans" w:cs="Open Sans"/>
          <w:color w:val="1A1A1A"/>
          <w:szCs w:val="24"/>
          <w:lang w:eastAsia="en-CA"/>
        </w:rPr>
        <w:t>Registry</w:t>
      </w:r>
      <w:r w:rsidRPr="00692DD7">
        <w:rPr>
          <w:rFonts w:ascii="Open Sans" w:eastAsia="Times New Roman" w:hAnsi="Open Sans" w:cs="Open Sans"/>
          <w:color w:val="1A1A1A"/>
          <w:szCs w:val="24"/>
          <w:lang w:eastAsia="en-CA"/>
        </w:rPr>
        <w:t>, and that the information posted is correct. Please note that you cannot transfer subject waste until your generator registration</w:t>
      </w:r>
      <w:r w:rsidR="009C1A6B">
        <w:rPr>
          <w:rFonts w:ascii="Open Sans" w:eastAsia="Times New Roman" w:hAnsi="Open Sans" w:cs="Open Sans"/>
          <w:color w:val="1A1A1A"/>
          <w:szCs w:val="24"/>
          <w:lang w:eastAsia="en-CA"/>
        </w:rPr>
        <w:t xml:space="preserve"> has been submitted through the Registry</w:t>
      </w:r>
      <w:r w:rsidR="00F67EA1">
        <w:rPr>
          <w:rFonts w:ascii="Open Sans" w:eastAsia="Times New Roman" w:hAnsi="Open Sans" w:cs="Open Sans"/>
          <w:color w:val="1A1A1A"/>
          <w:szCs w:val="24"/>
          <w:lang w:eastAsia="en-CA"/>
        </w:rPr>
        <w:t xml:space="preserve"> and you </w:t>
      </w:r>
      <w:proofErr w:type="gramStart"/>
      <w:r w:rsidR="00F67EA1">
        <w:rPr>
          <w:rFonts w:ascii="Open Sans" w:eastAsia="Times New Roman" w:hAnsi="Open Sans" w:cs="Open Sans"/>
          <w:color w:val="1A1A1A"/>
          <w:szCs w:val="24"/>
          <w:lang w:eastAsia="en-CA"/>
        </w:rPr>
        <w:t>have the ability to</w:t>
      </w:r>
      <w:proofErr w:type="gramEnd"/>
      <w:r w:rsidR="00F67EA1">
        <w:rPr>
          <w:rFonts w:ascii="Open Sans" w:eastAsia="Times New Roman" w:hAnsi="Open Sans" w:cs="Open Sans"/>
          <w:color w:val="1A1A1A"/>
          <w:szCs w:val="24"/>
          <w:lang w:eastAsia="en-CA"/>
        </w:rPr>
        <w:t xml:space="preserve"> complete manifests through the Registry or</w:t>
      </w:r>
      <w:r w:rsidR="00FF42C9">
        <w:rPr>
          <w:rFonts w:ascii="Open Sans" w:eastAsia="Times New Roman" w:hAnsi="Open Sans" w:cs="Open Sans"/>
          <w:color w:val="1A1A1A"/>
          <w:szCs w:val="24"/>
          <w:lang w:eastAsia="en-CA"/>
        </w:rPr>
        <w:t xml:space="preserve"> a generator registration</w:t>
      </w:r>
      <w:r w:rsidRPr="00692DD7">
        <w:rPr>
          <w:rFonts w:ascii="Open Sans" w:eastAsia="Times New Roman" w:hAnsi="Open Sans" w:cs="Open Sans"/>
          <w:color w:val="1A1A1A"/>
          <w:szCs w:val="24"/>
          <w:lang w:eastAsia="en-CA"/>
        </w:rPr>
        <w:t xml:space="preserve"> document has been posted, along with information about the subject waste </w:t>
      </w:r>
      <w:r w:rsidR="00FF42C9">
        <w:rPr>
          <w:rFonts w:ascii="Open Sans" w:eastAsia="Times New Roman" w:hAnsi="Open Sans" w:cs="Open Sans"/>
          <w:color w:val="1A1A1A"/>
          <w:szCs w:val="24"/>
          <w:lang w:eastAsia="en-CA"/>
        </w:rPr>
        <w:t xml:space="preserve">to </w:t>
      </w:r>
      <w:r w:rsidRPr="00692DD7">
        <w:rPr>
          <w:rFonts w:ascii="Open Sans" w:eastAsia="Times New Roman" w:hAnsi="Open Sans" w:cs="Open Sans"/>
          <w:color w:val="1A1A1A"/>
          <w:szCs w:val="24"/>
          <w:lang w:eastAsia="en-CA"/>
        </w:rPr>
        <w:t>be transferred.</w:t>
      </w:r>
    </w:p>
    <w:p w14:paraId="6DC7F9F3"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Each waste generator is responsible for selecting accurate waste numbers. The waste numbers posted on the generation registration document for your facility should not be considered as confirmation of the accuracy of the information that you submitted during registration. If, due to new information or re-assessment of information submitted, you feel that your waste is incorrectly classified, you will need to revise your GRR by submitting a supplementary registration.</w:t>
      </w:r>
    </w:p>
    <w:p w14:paraId="2BCCC27C" w14:textId="77777777" w:rsidR="00692DD7" w:rsidRPr="00E11594" w:rsidRDefault="00692DD7" w:rsidP="008C5EED">
      <w:pPr>
        <w:pStyle w:val="Heading3"/>
      </w:pPr>
      <w:r w:rsidRPr="00E11594">
        <w:t>Post-Registration Review</w:t>
      </w:r>
    </w:p>
    <w:p w14:paraId="694DD567" w14:textId="281834CF"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After your generator registration document</w:t>
      </w:r>
      <w:r w:rsidR="00CB0A1B">
        <w:rPr>
          <w:rFonts w:ascii="Open Sans" w:eastAsia="Times New Roman" w:hAnsi="Open Sans" w:cs="Open Sans"/>
          <w:color w:val="1A1A1A"/>
          <w:szCs w:val="24"/>
          <w:lang w:eastAsia="en-CA"/>
        </w:rPr>
        <w:t xml:space="preserve"> has been posted on the Registry</w:t>
      </w:r>
      <w:r w:rsidRPr="00692DD7">
        <w:rPr>
          <w:rFonts w:ascii="Open Sans" w:eastAsia="Times New Roman" w:hAnsi="Open Sans" w:cs="Open Sans"/>
          <w:color w:val="1A1A1A"/>
          <w:szCs w:val="24"/>
          <w:lang w:eastAsia="en-CA"/>
        </w:rPr>
        <w:t>, your facility may be subject to a more detailed review of its waste management practices by the M</w:t>
      </w:r>
      <w:r w:rsidR="00CB0A1B">
        <w:rPr>
          <w:rFonts w:ascii="Open Sans" w:eastAsia="Times New Roman" w:hAnsi="Open Sans" w:cs="Open Sans"/>
          <w:color w:val="1A1A1A"/>
          <w:szCs w:val="24"/>
          <w:lang w:eastAsia="en-CA"/>
        </w:rPr>
        <w:t>inistry</w:t>
      </w:r>
      <w:r w:rsidRPr="00692DD7">
        <w:rPr>
          <w:rFonts w:ascii="Open Sans" w:eastAsia="Times New Roman" w:hAnsi="Open Sans" w:cs="Open Sans"/>
          <w:color w:val="1A1A1A"/>
          <w:szCs w:val="24"/>
          <w:lang w:eastAsia="en-CA"/>
        </w:rPr>
        <w:t>. </w:t>
      </w:r>
      <w:r w:rsidR="00CB0A1B">
        <w:rPr>
          <w:rFonts w:ascii="Open Sans" w:eastAsia="Times New Roman" w:hAnsi="Open Sans" w:cs="Open Sans"/>
          <w:color w:val="1A1A1A"/>
          <w:szCs w:val="24"/>
          <w:lang w:eastAsia="en-CA"/>
        </w:rPr>
        <w:t>The Ministry</w:t>
      </w:r>
      <w:r w:rsidRPr="00692DD7">
        <w:rPr>
          <w:rFonts w:ascii="Open Sans" w:eastAsia="Times New Roman" w:hAnsi="Open Sans" w:cs="Open Sans"/>
          <w:color w:val="1A1A1A"/>
          <w:szCs w:val="24"/>
          <w:lang w:eastAsia="en-CA"/>
        </w:rPr>
        <w:t>'s may conduct a detailed post-registration review that could result in requests for additional information or site visits.</w:t>
      </w:r>
    </w:p>
    <w:p w14:paraId="6A00BFC2" w14:textId="728D2E28" w:rsid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It is also important to note that, as a waste generator, you are responsible for the characterization of your wastes and the information submitted</w:t>
      </w:r>
      <w:r w:rsidR="00213E62">
        <w:rPr>
          <w:rFonts w:ascii="Open Sans" w:eastAsia="Times New Roman" w:hAnsi="Open Sans" w:cs="Open Sans"/>
          <w:color w:val="1A1A1A"/>
          <w:szCs w:val="24"/>
          <w:lang w:eastAsia="en-CA"/>
        </w:rPr>
        <w:t xml:space="preserve"> on the generator registration</w:t>
      </w:r>
      <w:r w:rsidR="00207079">
        <w:rPr>
          <w:rFonts w:ascii="Open Sans" w:eastAsia="Times New Roman" w:hAnsi="Open Sans" w:cs="Open Sans"/>
          <w:color w:val="1A1A1A"/>
          <w:szCs w:val="24"/>
          <w:lang w:eastAsia="en-CA"/>
        </w:rPr>
        <w:t xml:space="preserve"> report</w:t>
      </w:r>
      <w:r w:rsidRPr="00692DD7">
        <w:rPr>
          <w:rFonts w:ascii="Open Sans" w:eastAsia="Times New Roman" w:hAnsi="Open Sans" w:cs="Open Sans"/>
          <w:color w:val="1A1A1A"/>
          <w:szCs w:val="24"/>
          <w:lang w:eastAsia="en-CA"/>
        </w:rPr>
        <w:t>. </w:t>
      </w:r>
      <w:r w:rsidR="00CB0A1B">
        <w:rPr>
          <w:rFonts w:ascii="Open Sans" w:eastAsia="Times New Roman" w:hAnsi="Open Sans" w:cs="Open Sans"/>
          <w:color w:val="1A1A1A"/>
          <w:szCs w:val="24"/>
          <w:lang w:eastAsia="en-CA"/>
        </w:rPr>
        <w:t>The Ministry</w:t>
      </w:r>
      <w:r w:rsidRPr="00692DD7">
        <w:rPr>
          <w:rFonts w:ascii="Open Sans" w:eastAsia="Times New Roman" w:hAnsi="Open Sans" w:cs="Open Sans"/>
          <w:color w:val="1A1A1A"/>
          <w:szCs w:val="24"/>
          <w:lang w:eastAsia="en-CA"/>
        </w:rPr>
        <w:t xml:space="preserve">'s review is only intended to assist you in this process. If your waste is found to be incorrectly characterized, or the information on </w:t>
      </w:r>
      <w:r w:rsidR="00CB0A1B">
        <w:rPr>
          <w:rFonts w:ascii="Open Sans" w:eastAsia="Times New Roman" w:hAnsi="Open Sans" w:cs="Open Sans"/>
          <w:color w:val="1A1A1A"/>
          <w:szCs w:val="24"/>
          <w:lang w:eastAsia="en-CA"/>
        </w:rPr>
        <w:t>your registration</w:t>
      </w:r>
      <w:r w:rsidRPr="00692DD7">
        <w:rPr>
          <w:rFonts w:ascii="Open Sans" w:eastAsia="Times New Roman" w:hAnsi="Open Sans" w:cs="Open Sans"/>
          <w:color w:val="1A1A1A"/>
          <w:szCs w:val="24"/>
          <w:lang w:eastAsia="en-CA"/>
        </w:rPr>
        <w:t> is incorrect even after your generator registration document has been posted, you could be liable for prosecution.</w:t>
      </w:r>
    </w:p>
    <w:p w14:paraId="39C97288" w14:textId="77777777" w:rsidR="00692DD7" w:rsidRPr="00E11594" w:rsidRDefault="00692DD7" w:rsidP="008C5EED">
      <w:pPr>
        <w:pStyle w:val="Heading3"/>
      </w:pPr>
      <w:r w:rsidRPr="00E11594">
        <w:lastRenderedPageBreak/>
        <w:t>Information Made Available to the Public</w:t>
      </w:r>
    </w:p>
    <w:p w14:paraId="003BAB52" w14:textId="620B42A0"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public has access to the information submitted on the GRR and the manifests that are used to track your waste:</w:t>
      </w:r>
    </w:p>
    <w:p w14:paraId="0C280916" w14:textId="77777777" w:rsidR="00692DD7" w:rsidRPr="00692DD7" w:rsidRDefault="00692DD7" w:rsidP="00E11594">
      <w:pPr>
        <w:numPr>
          <w:ilvl w:val="0"/>
          <w:numId w:val="74"/>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Company name and address</w:t>
      </w:r>
    </w:p>
    <w:p w14:paraId="76F14F7B" w14:textId="77777777" w:rsidR="00692DD7" w:rsidRPr="00692DD7" w:rsidRDefault="00692DD7" w:rsidP="00E11594">
      <w:pPr>
        <w:numPr>
          <w:ilvl w:val="0"/>
          <w:numId w:val="74"/>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numbers</w:t>
      </w:r>
    </w:p>
    <w:p w14:paraId="22831CA2" w14:textId="77777777" w:rsidR="00692DD7" w:rsidRPr="00692DD7" w:rsidRDefault="00692DD7" w:rsidP="00E11594">
      <w:pPr>
        <w:numPr>
          <w:ilvl w:val="0"/>
          <w:numId w:val="74"/>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Volumes generated.</w:t>
      </w:r>
    </w:p>
    <w:p w14:paraId="1AEE4041" w14:textId="153251B3" w:rsid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information is available through the </w:t>
      </w:r>
      <w:hyperlink r:id="rId44" w:history="1">
        <w:r w:rsidRPr="00E11594">
          <w:rPr>
            <w:rFonts w:ascii="Open Sans" w:hAnsi="Open Sans"/>
            <w:color w:val="0066CC"/>
            <w:u w:val="single"/>
          </w:rPr>
          <w:t>Public Information Data Set (PIDS)</w:t>
        </w:r>
      </w:hyperlink>
      <w:r w:rsidRPr="00692DD7">
        <w:rPr>
          <w:rFonts w:ascii="Open Sans" w:eastAsia="Times New Roman" w:hAnsi="Open Sans" w:cs="Open Sans"/>
          <w:color w:val="1A1A1A"/>
          <w:szCs w:val="24"/>
          <w:lang w:eastAsia="en-CA"/>
        </w:rPr>
        <w:t>.</w:t>
      </w:r>
    </w:p>
    <w:p w14:paraId="0F0A94E9" w14:textId="77777777" w:rsidR="008327C6" w:rsidRPr="00692DD7" w:rsidRDefault="008327C6" w:rsidP="00CA3E5D">
      <w:pPr>
        <w:pStyle w:val="Heading1"/>
        <w:rPr>
          <w:rFonts w:eastAsia="Times New Roman" w:cs="Open Sans"/>
          <w:szCs w:val="24"/>
          <w:lang w:eastAsia="en-CA"/>
        </w:rPr>
      </w:pPr>
      <w:r w:rsidRPr="00E94991">
        <w:t>Fees</w:t>
      </w:r>
    </w:p>
    <w:p w14:paraId="23FF6665" w14:textId="125626D6" w:rsidR="008327C6" w:rsidRPr="00C3097E" w:rsidRDefault="008327C6"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C3097E">
        <w:rPr>
          <w:rFonts w:ascii="Open Sans" w:eastAsia="Times New Roman" w:hAnsi="Open Sans" w:cs="Open Sans"/>
          <w:color w:val="1A1A1A"/>
          <w:szCs w:val="24"/>
          <w:lang w:eastAsia="en-CA"/>
        </w:rPr>
        <w:t xml:space="preserve">As of January 1, 2023, </w:t>
      </w:r>
      <w:r w:rsidR="00C3097E" w:rsidRPr="00C3097E">
        <w:rPr>
          <w:rFonts w:ascii="Open Sans" w:eastAsia="Times New Roman" w:hAnsi="Open Sans" w:cs="Open Sans"/>
          <w:color w:val="1A1A1A"/>
          <w:szCs w:val="24"/>
          <w:lang w:eastAsia="en-CA"/>
        </w:rPr>
        <w:t>RPRA</w:t>
      </w:r>
      <w:r w:rsidRPr="00C3097E">
        <w:rPr>
          <w:rStyle w:val="normaltextrun"/>
          <w:rFonts w:ascii="Open Sans" w:hAnsi="Open Sans" w:cs="Open Sans"/>
          <w:shd w:val="clear" w:color="auto" w:fill="FFFFFF"/>
          <w:lang w:val="en-US"/>
        </w:rPr>
        <w:t xml:space="preserve"> is authorized under section 41 of the RRCEA to set and collect fees respecting the subject waste program.</w:t>
      </w:r>
    </w:p>
    <w:p w14:paraId="1807E991" w14:textId="1A7B5BEA" w:rsidR="008327C6" w:rsidRPr="00C3097E" w:rsidRDefault="008327C6"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C3097E">
        <w:rPr>
          <w:rFonts w:ascii="Open Sans" w:hAnsi="Open Sans" w:cs="Open Sans"/>
          <w:color w:val="1A1A1A"/>
        </w:rPr>
        <w:t xml:space="preserve">Generators of subject waste are required to register their waste generation facilities and pay </w:t>
      </w:r>
      <w:r w:rsidRPr="00C3097E">
        <w:rPr>
          <w:rFonts w:ascii="Open Sans" w:eastAsia="Times New Roman" w:hAnsi="Open Sans" w:cs="Open Sans"/>
          <w:color w:val="1A1A1A"/>
          <w:szCs w:val="24"/>
          <w:lang w:eastAsia="en-CA"/>
        </w:rPr>
        <w:t xml:space="preserve">any applicable subject waste fees prescribed by </w:t>
      </w:r>
      <w:r w:rsidR="00C3097E">
        <w:rPr>
          <w:rFonts w:ascii="Open Sans" w:eastAsia="Times New Roman" w:hAnsi="Open Sans" w:cs="Open Sans"/>
          <w:color w:val="1A1A1A"/>
          <w:szCs w:val="24"/>
          <w:lang w:eastAsia="en-CA"/>
        </w:rPr>
        <w:t xml:space="preserve">RPRA </w:t>
      </w:r>
      <w:r w:rsidRPr="00C3097E">
        <w:rPr>
          <w:rFonts w:ascii="Open Sans" w:eastAsia="Times New Roman" w:hAnsi="Open Sans" w:cs="Open Sans"/>
          <w:color w:val="1A1A1A"/>
          <w:szCs w:val="24"/>
          <w:lang w:eastAsia="en-CA"/>
        </w:rPr>
        <w:t xml:space="preserve">as per </w:t>
      </w:r>
      <w:hyperlink r:id="rId45" w:history="1">
        <w:r w:rsidRPr="00C3097E">
          <w:rPr>
            <w:rStyle w:val="Hyperlink"/>
            <w:rFonts w:ascii="Open Sans" w:eastAsia="Times New Roman" w:hAnsi="Open Sans" w:cs="Open Sans"/>
            <w:szCs w:val="24"/>
            <w:lang w:eastAsia="en-CA"/>
          </w:rPr>
          <w:t>Ontario Regulation 323/22</w:t>
        </w:r>
      </w:hyperlink>
      <w:r w:rsidRPr="00C3097E">
        <w:rPr>
          <w:rFonts w:ascii="Open Sans" w:eastAsia="Times New Roman" w:hAnsi="Open Sans" w:cs="Open Sans"/>
          <w:color w:val="1A1A1A"/>
          <w:szCs w:val="24"/>
          <w:lang w:eastAsia="en-CA"/>
        </w:rPr>
        <w:t xml:space="preserve">. Please see </w:t>
      </w:r>
      <w:r w:rsidR="00C3097E">
        <w:rPr>
          <w:rFonts w:ascii="Open Sans" w:eastAsia="Times New Roman" w:hAnsi="Open Sans" w:cs="Open Sans"/>
          <w:color w:val="1A1A1A"/>
          <w:szCs w:val="24"/>
          <w:lang w:eastAsia="en-CA"/>
        </w:rPr>
        <w:t>RPRA’s</w:t>
      </w:r>
      <w:r w:rsidRPr="00C3097E">
        <w:rPr>
          <w:rFonts w:ascii="Open Sans" w:eastAsia="Times New Roman" w:hAnsi="Open Sans" w:cs="Open Sans"/>
          <w:color w:val="1A1A1A"/>
          <w:szCs w:val="24"/>
          <w:lang w:eastAsia="en-CA"/>
        </w:rPr>
        <w:t xml:space="preserve"> </w:t>
      </w:r>
      <w:hyperlink r:id="rId46" w:history="1">
        <w:r w:rsidRPr="00C3097E">
          <w:rPr>
            <w:rStyle w:val="Hyperlink"/>
            <w:rFonts w:ascii="Open Sans" w:eastAsia="Times New Roman" w:hAnsi="Open Sans" w:cs="Open Sans"/>
            <w:szCs w:val="24"/>
            <w:lang w:eastAsia="en-CA"/>
          </w:rPr>
          <w:t>Hazardou</w:t>
        </w:r>
        <w:r w:rsidRPr="00C3097E">
          <w:rPr>
            <w:rStyle w:val="Hyperlink"/>
            <w:rFonts w:ascii="Open Sans" w:eastAsia="Times New Roman" w:hAnsi="Open Sans" w:cs="Open Sans"/>
            <w:szCs w:val="24"/>
            <w:lang w:eastAsia="en-CA"/>
          </w:rPr>
          <w:t>s</w:t>
        </w:r>
        <w:r w:rsidRPr="00C3097E">
          <w:rPr>
            <w:rStyle w:val="Hyperlink"/>
            <w:rFonts w:ascii="Open Sans" w:eastAsia="Times New Roman" w:hAnsi="Open Sans" w:cs="Open Sans"/>
            <w:szCs w:val="24"/>
            <w:lang w:eastAsia="en-CA"/>
          </w:rPr>
          <w:t xml:space="preserve"> Waste </w:t>
        </w:r>
        <w:r w:rsidR="00FB0A8D" w:rsidRPr="00C3097E">
          <w:rPr>
            <w:rStyle w:val="Hyperlink"/>
            <w:rFonts w:ascii="Open Sans" w:eastAsia="Times New Roman" w:hAnsi="Open Sans" w:cs="Open Sans"/>
            <w:szCs w:val="24"/>
            <w:lang w:eastAsia="en-CA"/>
          </w:rPr>
          <w:t>P</w:t>
        </w:r>
        <w:r w:rsidRPr="00C3097E">
          <w:rPr>
            <w:rStyle w:val="Hyperlink"/>
            <w:rFonts w:ascii="Open Sans" w:eastAsia="Times New Roman" w:hAnsi="Open Sans" w:cs="Open Sans"/>
            <w:szCs w:val="24"/>
            <w:lang w:eastAsia="en-CA"/>
          </w:rPr>
          <w:t xml:space="preserve">rogram </w:t>
        </w:r>
        <w:r w:rsidR="007D31C1" w:rsidRPr="00C3097E">
          <w:rPr>
            <w:rStyle w:val="Hyperlink"/>
            <w:rFonts w:ascii="Open Sans" w:eastAsia="Times New Roman" w:hAnsi="Open Sans" w:cs="Open Sans"/>
            <w:szCs w:val="24"/>
            <w:lang w:eastAsia="en-CA"/>
          </w:rPr>
          <w:t xml:space="preserve">Registry </w:t>
        </w:r>
        <w:r w:rsidR="00FB0A8D" w:rsidRPr="00C3097E">
          <w:rPr>
            <w:rStyle w:val="Hyperlink"/>
            <w:rFonts w:ascii="Open Sans" w:eastAsia="Times New Roman" w:hAnsi="Open Sans" w:cs="Open Sans"/>
            <w:szCs w:val="24"/>
            <w:lang w:eastAsia="en-CA"/>
          </w:rPr>
          <w:t>web</w:t>
        </w:r>
        <w:r w:rsidRPr="00C3097E">
          <w:rPr>
            <w:rStyle w:val="Hyperlink"/>
            <w:rFonts w:ascii="Open Sans" w:eastAsia="Times New Roman" w:hAnsi="Open Sans" w:cs="Open Sans"/>
            <w:szCs w:val="24"/>
            <w:lang w:eastAsia="en-CA"/>
          </w:rPr>
          <w:t>page</w:t>
        </w:r>
      </w:hyperlink>
      <w:r w:rsidRPr="00C3097E">
        <w:rPr>
          <w:rFonts w:ascii="Open Sans" w:eastAsia="Times New Roman" w:hAnsi="Open Sans" w:cs="Open Sans"/>
          <w:color w:val="1A1A1A"/>
          <w:szCs w:val="24"/>
          <w:lang w:eastAsia="en-CA"/>
        </w:rPr>
        <w:t xml:space="preserve"> for further information on fees and how they are calculated.</w:t>
      </w:r>
    </w:p>
    <w:p w14:paraId="02980DFC" w14:textId="77777777" w:rsidR="008327C6" w:rsidRPr="00C3097E" w:rsidRDefault="008327C6"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C3097E">
        <w:rPr>
          <w:rFonts w:ascii="Open Sans" w:eastAsia="Times New Roman" w:hAnsi="Open Sans" w:cs="Open Sans"/>
          <w:color w:val="1A1A1A"/>
          <w:szCs w:val="24"/>
          <w:lang w:eastAsia="en-CA"/>
        </w:rPr>
        <w:t xml:space="preserve">Prior to January 1, 2023, Fees were calculated by adding three components together: </w:t>
      </w:r>
    </w:p>
    <w:p w14:paraId="1E5D39C4" w14:textId="77777777" w:rsidR="008327C6" w:rsidRDefault="008327C6" w:rsidP="00CA3E5D">
      <w:pPr>
        <w:pStyle w:val="ListParagraph"/>
        <w:numPr>
          <w:ilvl w:val="0"/>
          <w:numId w:val="132"/>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EF06A8">
        <w:rPr>
          <w:rFonts w:ascii="Open Sans" w:eastAsia="Times New Roman" w:hAnsi="Open Sans" w:cs="Open Sans"/>
          <w:color w:val="1A1A1A"/>
          <w:szCs w:val="24"/>
          <w:lang w:eastAsia="en-CA"/>
        </w:rPr>
        <w:t>A $50 (initial or annual)</w:t>
      </w:r>
      <w:r>
        <w:rPr>
          <w:rFonts w:ascii="Open Sans" w:eastAsia="Times New Roman" w:hAnsi="Open Sans" w:cs="Open Sans"/>
          <w:color w:val="1A1A1A"/>
          <w:szCs w:val="24"/>
          <w:lang w:eastAsia="en-CA"/>
        </w:rPr>
        <w:t xml:space="preserve"> </w:t>
      </w:r>
      <w:r w:rsidRPr="00EF06A8">
        <w:rPr>
          <w:rFonts w:ascii="Open Sans" w:eastAsia="Times New Roman" w:hAnsi="Open Sans" w:cs="Open Sans"/>
          <w:color w:val="1A1A1A"/>
          <w:szCs w:val="24"/>
          <w:lang w:eastAsia="en-CA"/>
        </w:rPr>
        <w:t xml:space="preserve">base fee component (this is called the "base fee component" or "base fee") </w:t>
      </w:r>
    </w:p>
    <w:p w14:paraId="797DD70A" w14:textId="77777777" w:rsidR="008327C6" w:rsidRDefault="008327C6" w:rsidP="00CA3E5D">
      <w:pPr>
        <w:pStyle w:val="ListParagraph"/>
        <w:numPr>
          <w:ilvl w:val="0"/>
          <w:numId w:val="132"/>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5A4FE5">
        <w:rPr>
          <w:rFonts w:ascii="Open Sans" w:eastAsia="Times New Roman" w:hAnsi="Open Sans" w:cs="Open Sans"/>
          <w:color w:val="1A1A1A"/>
          <w:szCs w:val="24"/>
          <w:lang w:eastAsia="en-CA"/>
        </w:rPr>
        <w:t>A fee of $5 per manifest used during the calendar year in which the most recent</w:t>
      </w:r>
      <w:r w:rsidRPr="005A4FE5">
        <w:rPr>
          <w:rFonts w:ascii="Arial" w:eastAsia="Times New Roman" w:hAnsi="Arial" w:cs="Arial"/>
          <w:color w:val="1A1A1A"/>
          <w:szCs w:val="24"/>
          <w:lang w:eastAsia="en-CA"/>
        </w:rPr>
        <w:t> </w:t>
      </w:r>
      <w:r w:rsidRPr="005A4FE5">
        <w:rPr>
          <w:rFonts w:ascii="Open Sans" w:eastAsia="Times New Roman" w:hAnsi="Open Sans" w:cs="Open Sans"/>
          <w:color w:val="1A1A1A"/>
          <w:szCs w:val="24"/>
          <w:lang w:eastAsia="en-CA"/>
        </w:rPr>
        <w:t>GRR</w:t>
      </w:r>
      <w:r w:rsidRPr="005A4FE5">
        <w:rPr>
          <w:rFonts w:ascii="Arial" w:eastAsia="Times New Roman" w:hAnsi="Arial" w:cs="Arial"/>
          <w:color w:val="1A1A1A"/>
          <w:szCs w:val="24"/>
          <w:lang w:eastAsia="en-CA"/>
        </w:rPr>
        <w:t> </w:t>
      </w:r>
      <w:r w:rsidRPr="005A4FE5">
        <w:rPr>
          <w:rFonts w:ascii="Open Sans" w:eastAsia="Times New Roman" w:hAnsi="Open Sans" w:cs="Open Sans"/>
          <w:color w:val="1A1A1A"/>
          <w:szCs w:val="24"/>
          <w:lang w:eastAsia="en-CA"/>
        </w:rPr>
        <w:t xml:space="preserve">is submitted (this is called the "manifest component") </w:t>
      </w:r>
    </w:p>
    <w:p w14:paraId="6BAF8C5F" w14:textId="77777777" w:rsidR="008327C6" w:rsidRDefault="008327C6" w:rsidP="00CA3E5D">
      <w:pPr>
        <w:pStyle w:val="ListParagraph"/>
        <w:numPr>
          <w:ilvl w:val="0"/>
          <w:numId w:val="132"/>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A</w:t>
      </w:r>
      <w:r w:rsidRPr="005A4FE5">
        <w:rPr>
          <w:rFonts w:ascii="Open Sans" w:eastAsia="Times New Roman" w:hAnsi="Open Sans" w:cs="Open Sans"/>
          <w:color w:val="1A1A1A"/>
          <w:szCs w:val="24"/>
          <w:lang w:eastAsia="en-CA"/>
        </w:rPr>
        <w:t xml:space="preserve"> fee of $30 per tonne of hazardous waste generated (this is called the "tonnage component")</w:t>
      </w:r>
    </w:p>
    <w:p w14:paraId="48A90E86" w14:textId="77777777" w:rsidR="008327C6" w:rsidRPr="00EF06A8" w:rsidRDefault="008327C6"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7862D20E">
        <w:rPr>
          <w:rFonts w:ascii="Open Sans" w:eastAsia="Times New Roman" w:hAnsi="Open Sans" w:cs="Open Sans"/>
          <w:color w:val="1A1A1A"/>
          <w:lang w:eastAsia="en-CA"/>
        </w:rPr>
        <w:t xml:space="preserve">Any fees that were calculated based on reported activities that occurred prior to January 1, </w:t>
      </w:r>
      <w:proofErr w:type="gramStart"/>
      <w:r w:rsidRPr="7862D20E">
        <w:rPr>
          <w:rFonts w:ascii="Open Sans" w:eastAsia="Times New Roman" w:hAnsi="Open Sans" w:cs="Open Sans"/>
          <w:color w:val="1A1A1A"/>
          <w:lang w:eastAsia="en-CA"/>
        </w:rPr>
        <w:t>2023</w:t>
      </w:r>
      <w:proofErr w:type="gramEnd"/>
      <w:r w:rsidRPr="7862D20E">
        <w:rPr>
          <w:rFonts w:ascii="Open Sans" w:eastAsia="Times New Roman" w:hAnsi="Open Sans" w:cs="Open Sans"/>
          <w:color w:val="1A1A1A"/>
          <w:lang w:eastAsia="en-CA"/>
        </w:rPr>
        <w:t xml:space="preserve"> remain payable and due to the Minister of Finance.</w:t>
      </w:r>
    </w:p>
    <w:p w14:paraId="189F07D1" w14:textId="77777777" w:rsidR="008327C6" w:rsidRDefault="008327C6" w:rsidP="00CA3E5D">
      <w:pPr>
        <w:pStyle w:val="Heading2"/>
        <w:rPr>
          <w:rFonts w:eastAsia="Times New Roman"/>
          <w:lang w:eastAsia="en-CA"/>
        </w:rPr>
      </w:pPr>
      <w:r>
        <w:rPr>
          <w:rFonts w:eastAsia="Times New Roman"/>
          <w:lang w:eastAsia="en-CA"/>
        </w:rPr>
        <w:t>Fee Exemptions</w:t>
      </w:r>
    </w:p>
    <w:p w14:paraId="27FBAE4D" w14:textId="77777777" w:rsidR="008327C6" w:rsidRPr="00A50A4A" w:rsidRDefault="008327C6"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 xml:space="preserve">As per </w:t>
      </w:r>
      <w:hyperlink r:id="rId47" w:history="1">
        <w:r w:rsidRPr="002C79E9">
          <w:rPr>
            <w:rStyle w:val="Hyperlink"/>
            <w:rFonts w:ascii="Open Sans" w:eastAsia="Times New Roman" w:hAnsi="Open Sans" w:cs="Open Sans"/>
            <w:szCs w:val="24"/>
            <w:lang w:eastAsia="en-CA"/>
          </w:rPr>
          <w:t>Ontario Regulation 323/22,</w:t>
        </w:r>
      </w:hyperlink>
      <w:r>
        <w:rPr>
          <w:rFonts w:ascii="Open Sans" w:eastAsia="Times New Roman" w:hAnsi="Open Sans" w:cs="Open Sans"/>
          <w:color w:val="1A1A1A"/>
          <w:szCs w:val="24"/>
          <w:lang w:eastAsia="en-CA"/>
        </w:rPr>
        <w:t xml:space="preserve"> some generators are exempt from subject waste fees. </w:t>
      </w:r>
      <w:r w:rsidRPr="00A50A4A">
        <w:rPr>
          <w:rFonts w:ascii="Open Sans" w:eastAsia="Times New Roman" w:hAnsi="Open Sans" w:cs="Open Sans"/>
          <w:color w:val="1A1A1A"/>
          <w:szCs w:val="24"/>
          <w:lang w:eastAsia="en-CA"/>
        </w:rPr>
        <w:t xml:space="preserve">This section of the manual explains the three circumstances in which tonnage fees cannot be collected by RPRA in relation to the subject waste program: </w:t>
      </w:r>
    </w:p>
    <w:p w14:paraId="7D5A7D7C" w14:textId="77777777" w:rsidR="008327C6" w:rsidRPr="00C65DC4" w:rsidRDefault="008327C6" w:rsidP="00CA3E5D">
      <w:pPr>
        <w:pStyle w:val="ListParagraph"/>
        <w:numPr>
          <w:ilvl w:val="0"/>
          <w:numId w:val="13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C65DC4">
        <w:rPr>
          <w:rFonts w:ascii="Open Sans" w:eastAsia="Times New Roman" w:hAnsi="Open Sans" w:cs="Open Sans"/>
          <w:color w:val="1A1A1A"/>
          <w:szCs w:val="24"/>
          <w:lang w:eastAsia="en-CA"/>
        </w:rPr>
        <w:lastRenderedPageBreak/>
        <w:t xml:space="preserve">Non-hazardous waste </w:t>
      </w:r>
    </w:p>
    <w:p w14:paraId="138D031F" w14:textId="77777777" w:rsidR="008327C6" w:rsidRPr="00C65DC4" w:rsidRDefault="008327C6" w:rsidP="00CA3E5D">
      <w:pPr>
        <w:pStyle w:val="ListParagraph"/>
        <w:numPr>
          <w:ilvl w:val="0"/>
          <w:numId w:val="13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C65DC4">
        <w:rPr>
          <w:rFonts w:ascii="Open Sans" w:eastAsia="Times New Roman" w:hAnsi="Open Sans" w:cs="Open Sans"/>
          <w:color w:val="1A1A1A"/>
          <w:szCs w:val="24"/>
          <w:lang w:eastAsia="en-CA"/>
        </w:rPr>
        <w:t xml:space="preserve">Tonnage Fee Exempt Recycling Facilities Directory </w:t>
      </w:r>
    </w:p>
    <w:p w14:paraId="23BD8685" w14:textId="77777777" w:rsidR="008327C6" w:rsidRPr="00C65DC4" w:rsidRDefault="008327C6" w:rsidP="00CA3E5D">
      <w:pPr>
        <w:pStyle w:val="ListParagraph"/>
        <w:numPr>
          <w:ilvl w:val="0"/>
          <w:numId w:val="13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C65DC4">
        <w:rPr>
          <w:rFonts w:ascii="Open Sans" w:eastAsia="Times New Roman" w:hAnsi="Open Sans" w:cs="Open Sans"/>
          <w:color w:val="1A1A1A"/>
          <w:szCs w:val="24"/>
          <w:lang w:eastAsia="en-CA"/>
        </w:rPr>
        <w:t xml:space="preserve">Previous payment or exemption </w:t>
      </w:r>
    </w:p>
    <w:p w14:paraId="38DE5005" w14:textId="77777777" w:rsidR="008327C6" w:rsidRPr="00A50A4A" w:rsidRDefault="008327C6" w:rsidP="00CA3E5D">
      <w:pPr>
        <w:pStyle w:val="Heading3"/>
        <w:rPr>
          <w:rFonts w:eastAsia="Times New Roman"/>
          <w:lang w:eastAsia="en-CA"/>
        </w:rPr>
      </w:pPr>
      <w:r w:rsidRPr="00A50A4A">
        <w:rPr>
          <w:rFonts w:eastAsia="Times New Roman"/>
          <w:lang w:eastAsia="en-CA"/>
        </w:rPr>
        <w:t xml:space="preserve">Non-hazardous waste </w:t>
      </w:r>
    </w:p>
    <w:p w14:paraId="43B09008" w14:textId="77777777" w:rsidR="008327C6" w:rsidRPr="00A50A4A" w:rsidRDefault="008327C6"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I</w:t>
      </w:r>
      <w:r w:rsidRPr="00A50A4A">
        <w:rPr>
          <w:rFonts w:ascii="Open Sans" w:eastAsia="Times New Roman" w:hAnsi="Open Sans" w:cs="Open Sans"/>
          <w:color w:val="1A1A1A"/>
          <w:szCs w:val="24"/>
          <w:lang w:eastAsia="en-CA"/>
        </w:rPr>
        <w:t>f the subject waste is liquid industrial waste or waste described in clause (b.1) of the definition of “subject waste”</w:t>
      </w:r>
      <w:r>
        <w:rPr>
          <w:rFonts w:ascii="Open Sans" w:eastAsia="Times New Roman" w:hAnsi="Open Sans" w:cs="Open Sans"/>
          <w:color w:val="1A1A1A"/>
          <w:szCs w:val="24"/>
          <w:lang w:eastAsia="en-CA"/>
        </w:rPr>
        <w:t xml:space="preserve"> in the regulation</w:t>
      </w:r>
      <w:r w:rsidRPr="00A50A4A">
        <w:rPr>
          <w:rFonts w:ascii="Open Sans" w:eastAsia="Times New Roman" w:hAnsi="Open Sans" w:cs="Open Sans"/>
          <w:color w:val="1A1A1A"/>
          <w:szCs w:val="24"/>
          <w:lang w:eastAsia="en-CA"/>
        </w:rPr>
        <w:t xml:space="preserve">, no fees </w:t>
      </w:r>
      <w:r>
        <w:rPr>
          <w:rFonts w:ascii="Open Sans" w:eastAsia="Times New Roman" w:hAnsi="Open Sans" w:cs="Open Sans"/>
          <w:color w:val="1A1A1A"/>
          <w:szCs w:val="24"/>
          <w:lang w:eastAsia="en-CA"/>
        </w:rPr>
        <w:t>based on tonnage (</w:t>
      </w:r>
      <w:r w:rsidRPr="00A95680">
        <w:rPr>
          <w:rFonts w:ascii="Open Sans" w:eastAsia="Times New Roman" w:hAnsi="Open Sans" w:cs="Open Sans"/>
          <w:color w:val="1A1A1A"/>
          <w:szCs w:val="24"/>
          <w:lang w:eastAsia="en-CA"/>
        </w:rPr>
        <w:t xml:space="preserve">weight, mass, </w:t>
      </w:r>
      <w:proofErr w:type="gramStart"/>
      <w:r w:rsidRPr="00A95680">
        <w:rPr>
          <w:rFonts w:ascii="Open Sans" w:eastAsia="Times New Roman" w:hAnsi="Open Sans" w:cs="Open Sans"/>
          <w:color w:val="1A1A1A"/>
          <w:szCs w:val="24"/>
          <w:lang w:eastAsia="en-CA"/>
        </w:rPr>
        <w:t>volume</w:t>
      </w:r>
      <w:proofErr w:type="gramEnd"/>
      <w:r w:rsidRPr="00A95680">
        <w:rPr>
          <w:rFonts w:ascii="Open Sans" w:eastAsia="Times New Roman" w:hAnsi="Open Sans" w:cs="Open Sans"/>
          <w:color w:val="1A1A1A"/>
          <w:szCs w:val="24"/>
          <w:lang w:eastAsia="en-CA"/>
        </w:rPr>
        <w:t xml:space="preserve"> or other quantity-based measure</w:t>
      </w:r>
      <w:r>
        <w:rPr>
          <w:rFonts w:ascii="Open Sans" w:eastAsia="Times New Roman" w:hAnsi="Open Sans" w:cs="Open Sans"/>
          <w:color w:val="1A1A1A"/>
          <w:szCs w:val="24"/>
          <w:lang w:eastAsia="en-CA"/>
        </w:rPr>
        <w:t>) of the waste can be applied to the waste</w:t>
      </w:r>
      <w:r w:rsidRPr="00A50A4A">
        <w:rPr>
          <w:rFonts w:ascii="Open Sans" w:eastAsia="Times New Roman" w:hAnsi="Open Sans" w:cs="Open Sans"/>
          <w:color w:val="1A1A1A"/>
          <w:szCs w:val="24"/>
          <w:lang w:eastAsia="en-CA"/>
        </w:rPr>
        <w:t xml:space="preserve">. </w:t>
      </w:r>
    </w:p>
    <w:p w14:paraId="67924FEE" w14:textId="77777777" w:rsidR="008327C6" w:rsidRDefault="008327C6" w:rsidP="00CA3E5D">
      <w:pPr>
        <w:pStyle w:val="Heading3"/>
        <w:rPr>
          <w:rFonts w:eastAsia="Times New Roman"/>
          <w:lang w:eastAsia="en-CA"/>
        </w:rPr>
      </w:pPr>
      <w:r w:rsidRPr="00A50A4A">
        <w:rPr>
          <w:rFonts w:eastAsia="Times New Roman"/>
          <w:lang w:eastAsia="en-CA"/>
        </w:rPr>
        <w:t xml:space="preserve">Tonnage Fee Exempt Recycling Facilities Directory (see section 2 of O. Reg. 323/22) </w:t>
      </w:r>
    </w:p>
    <w:p w14:paraId="7311532C" w14:textId="77777777" w:rsidR="008327C6" w:rsidRPr="00A50A4A" w:rsidRDefault="008327C6"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Style w:val="normaltextrun"/>
          <w:rFonts w:ascii="Open Sans" w:hAnsi="Open Sans" w:cs="Open Sans"/>
          <w:color w:val="1A1A1A"/>
          <w:shd w:val="clear" w:color="auto" w:fill="FFFFFF"/>
        </w:rPr>
        <w:t>The</w:t>
      </w:r>
      <w:r>
        <w:rPr>
          <w:rStyle w:val="normaltextrun"/>
          <w:rFonts w:ascii="Arial" w:hAnsi="Arial" w:cs="Arial"/>
          <w:color w:val="1A1A1A"/>
          <w:shd w:val="clear" w:color="auto" w:fill="FFFFFF"/>
        </w:rPr>
        <w:t> </w:t>
      </w:r>
      <w:r>
        <w:rPr>
          <w:rStyle w:val="normaltextrun"/>
          <w:rFonts w:ascii="Open Sans" w:hAnsi="Open Sans" w:cs="Open Sans"/>
          <w:color w:val="1A1A1A"/>
          <w:shd w:val="clear" w:color="auto" w:fill="FFFFFF"/>
        </w:rPr>
        <w:t xml:space="preserve">Tonnage Fee Exempt Recycling Facilities Directory includes facilities that process wastes to recover some portion of the material. </w:t>
      </w:r>
      <w:r w:rsidRPr="00E11594">
        <w:rPr>
          <w:rStyle w:val="normaltextrun"/>
          <w:rFonts w:ascii="Open Sans" w:hAnsi="Open Sans"/>
          <w:color w:val="1A1A1A"/>
          <w:shd w:val="clear" w:color="auto" w:fill="FFFFFF"/>
        </w:rPr>
        <w:t>The activities carried on at these facilities do not meet the requirements of Section 3 of Regulation 347 for an exemption, but the Ministry considers the material recovery that takes place at these recycling facilities to be beneficial</w:t>
      </w:r>
    </w:p>
    <w:p w14:paraId="7AB0A688" w14:textId="644CD060" w:rsidR="008327C6" w:rsidRPr="00A50A4A" w:rsidRDefault="008327C6"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 xml:space="preserve">If the </w:t>
      </w:r>
      <w:r w:rsidRPr="00A50A4A">
        <w:rPr>
          <w:rFonts w:ascii="Open Sans" w:eastAsia="Times New Roman" w:hAnsi="Open Sans" w:cs="Open Sans"/>
          <w:color w:val="1A1A1A"/>
          <w:szCs w:val="24"/>
          <w:lang w:eastAsia="en-CA"/>
        </w:rPr>
        <w:t xml:space="preserve">hazardous waste </w:t>
      </w:r>
      <w:r>
        <w:rPr>
          <w:rFonts w:ascii="Open Sans" w:eastAsia="Times New Roman" w:hAnsi="Open Sans" w:cs="Open Sans"/>
          <w:color w:val="1A1A1A"/>
          <w:szCs w:val="24"/>
          <w:lang w:eastAsia="en-CA"/>
        </w:rPr>
        <w:t xml:space="preserve">is </w:t>
      </w:r>
      <w:r w:rsidRPr="00A50A4A">
        <w:rPr>
          <w:rFonts w:ascii="Open Sans" w:eastAsia="Times New Roman" w:hAnsi="Open Sans" w:cs="Open Sans"/>
          <w:color w:val="1A1A1A"/>
          <w:szCs w:val="24"/>
          <w:lang w:eastAsia="en-CA"/>
        </w:rPr>
        <w:t xml:space="preserve">transferred directly </w:t>
      </w:r>
      <w:r>
        <w:rPr>
          <w:rFonts w:ascii="Open Sans" w:eastAsia="Times New Roman" w:hAnsi="Open Sans" w:cs="Open Sans"/>
          <w:color w:val="1A1A1A"/>
          <w:szCs w:val="24"/>
          <w:lang w:eastAsia="en-CA"/>
        </w:rPr>
        <w:t>from</w:t>
      </w:r>
      <w:r w:rsidRPr="00A50A4A">
        <w:rPr>
          <w:rFonts w:ascii="Open Sans" w:eastAsia="Times New Roman" w:hAnsi="Open Sans" w:cs="Open Sans"/>
          <w:color w:val="1A1A1A"/>
          <w:szCs w:val="24"/>
          <w:lang w:eastAsia="en-CA"/>
        </w:rPr>
        <w:t xml:space="preserve"> the generator to a facility listed on the Tonnage Fee Exempt Recycling Facilities Directory</w:t>
      </w:r>
      <w:r>
        <w:rPr>
          <w:rFonts w:ascii="Open Sans" w:eastAsia="Times New Roman" w:hAnsi="Open Sans" w:cs="Open Sans"/>
          <w:color w:val="1A1A1A"/>
          <w:szCs w:val="24"/>
          <w:lang w:eastAsia="en-CA"/>
        </w:rPr>
        <w:t xml:space="preserve"> and</w:t>
      </w:r>
      <w:r w:rsidRPr="00A50A4A">
        <w:rPr>
          <w:rFonts w:ascii="Open Sans" w:eastAsia="Times New Roman" w:hAnsi="Open Sans" w:cs="Open Sans"/>
          <w:color w:val="1A1A1A"/>
          <w:szCs w:val="24"/>
          <w:lang w:eastAsia="en-CA"/>
        </w:rPr>
        <w:t xml:space="preserve"> </w:t>
      </w:r>
      <w:r>
        <w:rPr>
          <w:rFonts w:ascii="Open Sans" w:eastAsia="Times New Roman" w:hAnsi="Open Sans" w:cs="Open Sans"/>
          <w:color w:val="1A1A1A"/>
          <w:szCs w:val="24"/>
          <w:lang w:eastAsia="en-CA"/>
        </w:rPr>
        <w:t>t</w:t>
      </w:r>
      <w:r w:rsidRPr="00A50A4A">
        <w:rPr>
          <w:rFonts w:ascii="Open Sans" w:eastAsia="Times New Roman" w:hAnsi="Open Sans" w:cs="Open Sans"/>
          <w:color w:val="1A1A1A"/>
          <w:szCs w:val="24"/>
          <w:lang w:eastAsia="en-CA"/>
        </w:rPr>
        <w:t xml:space="preserve">he hazardous waste </w:t>
      </w:r>
      <w:r>
        <w:rPr>
          <w:rFonts w:ascii="Open Sans" w:eastAsia="Times New Roman" w:hAnsi="Open Sans" w:cs="Open Sans"/>
          <w:color w:val="1A1A1A"/>
          <w:szCs w:val="24"/>
          <w:lang w:eastAsia="en-CA"/>
        </w:rPr>
        <w:t>is</w:t>
      </w:r>
      <w:r w:rsidRPr="00A50A4A">
        <w:rPr>
          <w:rFonts w:ascii="Open Sans" w:eastAsia="Times New Roman" w:hAnsi="Open Sans" w:cs="Open Sans"/>
          <w:color w:val="1A1A1A"/>
          <w:szCs w:val="24"/>
          <w:lang w:eastAsia="en-CA"/>
        </w:rPr>
        <w:t xml:space="preserve"> accepted at the facility </w:t>
      </w:r>
      <w:proofErr w:type="gramStart"/>
      <w:r w:rsidRPr="00A50A4A">
        <w:rPr>
          <w:rFonts w:ascii="Open Sans" w:eastAsia="Times New Roman" w:hAnsi="Open Sans" w:cs="Open Sans"/>
          <w:color w:val="1A1A1A"/>
          <w:szCs w:val="24"/>
          <w:lang w:eastAsia="en-CA"/>
        </w:rPr>
        <w:t>and</w:t>
      </w:r>
      <w:r>
        <w:rPr>
          <w:rFonts w:ascii="Open Sans" w:eastAsia="Times New Roman" w:hAnsi="Open Sans" w:cs="Open Sans"/>
          <w:color w:val="1A1A1A"/>
          <w:szCs w:val="24"/>
          <w:lang w:eastAsia="en-CA"/>
        </w:rPr>
        <w:t xml:space="preserve"> </w:t>
      </w:r>
      <w:r w:rsidRPr="00A50A4A">
        <w:rPr>
          <w:rFonts w:ascii="Open Sans" w:eastAsia="Times New Roman" w:hAnsi="Open Sans" w:cs="Open Sans"/>
          <w:color w:val="1A1A1A"/>
          <w:szCs w:val="24"/>
          <w:lang w:eastAsia="en-CA"/>
        </w:rPr>
        <w:t>also</w:t>
      </w:r>
      <w:proofErr w:type="gramEnd"/>
      <w:r w:rsidRPr="00A50A4A">
        <w:rPr>
          <w:rFonts w:ascii="Open Sans" w:eastAsia="Times New Roman" w:hAnsi="Open Sans" w:cs="Open Sans"/>
          <w:color w:val="1A1A1A"/>
          <w:szCs w:val="24"/>
          <w:lang w:eastAsia="en-CA"/>
        </w:rPr>
        <w:t xml:space="preserve"> meet any applicable waste stream restrictions</w:t>
      </w:r>
      <w:r>
        <w:rPr>
          <w:rFonts w:ascii="Open Sans" w:eastAsia="Times New Roman" w:hAnsi="Open Sans" w:cs="Open Sans"/>
          <w:color w:val="1A1A1A"/>
          <w:szCs w:val="24"/>
          <w:lang w:eastAsia="en-CA"/>
        </w:rPr>
        <w:t>, no fees based on tonnage of the waste can be applied to the waste.</w:t>
      </w:r>
      <w:r w:rsidRPr="00A50A4A">
        <w:rPr>
          <w:rFonts w:ascii="Open Sans" w:eastAsia="Times New Roman" w:hAnsi="Open Sans" w:cs="Open Sans"/>
          <w:color w:val="1A1A1A"/>
          <w:szCs w:val="24"/>
          <w:lang w:eastAsia="en-CA"/>
        </w:rPr>
        <w:t xml:space="preserve"> </w:t>
      </w:r>
    </w:p>
    <w:p w14:paraId="65F1B0CE" w14:textId="77777777" w:rsidR="008327C6" w:rsidRPr="00A50A4A" w:rsidRDefault="008327C6" w:rsidP="00CA3E5D">
      <w:pPr>
        <w:pStyle w:val="Heading3"/>
        <w:rPr>
          <w:rFonts w:eastAsia="Times New Roman"/>
          <w:lang w:eastAsia="en-CA"/>
        </w:rPr>
      </w:pPr>
      <w:r w:rsidRPr="00A50A4A">
        <w:rPr>
          <w:rFonts w:eastAsia="Times New Roman"/>
          <w:lang w:eastAsia="en-CA"/>
        </w:rPr>
        <w:t xml:space="preserve">Previous payment or exemption </w:t>
      </w:r>
    </w:p>
    <w:p w14:paraId="0418C35A" w14:textId="27521D1A" w:rsidR="008327C6" w:rsidRDefault="008327C6"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A50A4A">
        <w:rPr>
          <w:rFonts w:ascii="Open Sans" w:eastAsia="Times New Roman" w:hAnsi="Open Sans" w:cs="Open Sans"/>
          <w:color w:val="1A1A1A"/>
          <w:szCs w:val="24"/>
          <w:lang w:eastAsia="en-CA"/>
        </w:rPr>
        <w:t>No tonnage fees may be collected in respect of the waste where a generator has already paid, or is exempt from paying, tonnage fees for that waste. This also applies to hazardous waste from which the hazardous waste was derived.</w:t>
      </w:r>
      <w:r w:rsidR="00575457">
        <w:rPr>
          <w:rFonts w:ascii="Open Sans" w:eastAsia="Times New Roman" w:hAnsi="Open Sans" w:cs="Open Sans"/>
          <w:color w:val="1A1A1A"/>
          <w:szCs w:val="24"/>
          <w:lang w:eastAsia="en-CA"/>
        </w:rPr>
        <w:t xml:space="preserve"> </w:t>
      </w:r>
      <w:r w:rsidRPr="00A50A4A">
        <w:rPr>
          <w:rFonts w:ascii="Open Sans" w:eastAsia="Times New Roman" w:hAnsi="Open Sans" w:cs="Open Sans"/>
          <w:color w:val="1A1A1A"/>
          <w:szCs w:val="24"/>
          <w:lang w:eastAsia="en-CA"/>
        </w:rPr>
        <w:t>For example, no tonnage fee may be collected relating to waste that has been received at a transfer station in Ontario that is shipped out from that transfer station because a tonnage fee would have already been paid previously for that waste. In contrast, tonnage fees could be collected respecting waste being shipped to Ontario from a transfer station in another jurisdiction.</w:t>
      </w:r>
      <w:r w:rsidRPr="00A50A4A">
        <w:rPr>
          <w:rFonts w:ascii="Arial" w:eastAsia="Times New Roman" w:hAnsi="Arial" w:cs="Arial"/>
          <w:color w:val="1A1A1A"/>
          <w:szCs w:val="24"/>
          <w:lang w:eastAsia="en-CA"/>
        </w:rPr>
        <w:t> </w:t>
      </w:r>
      <w:r w:rsidRPr="00A50A4A">
        <w:rPr>
          <w:rFonts w:ascii="Open Sans" w:eastAsia="Times New Roman" w:hAnsi="Open Sans" w:cs="Open Sans"/>
          <w:color w:val="1A1A1A"/>
          <w:szCs w:val="24"/>
          <w:lang w:eastAsia="en-CA"/>
        </w:rPr>
        <w:t xml:space="preserve"> </w:t>
      </w:r>
    </w:p>
    <w:p w14:paraId="450B187B" w14:textId="77777777" w:rsidR="008327C6" w:rsidRDefault="008327C6" w:rsidP="00CA3E5D">
      <w:pPr>
        <w:pStyle w:val="Heading3"/>
        <w:rPr>
          <w:rFonts w:eastAsia="Times New Roman"/>
          <w:lang w:eastAsia="en-CA"/>
        </w:rPr>
      </w:pPr>
      <w:r>
        <w:rPr>
          <w:rFonts w:eastAsia="Times New Roman"/>
          <w:lang w:eastAsia="en-CA"/>
        </w:rPr>
        <w:t>Waste Generation Facility Exemptions</w:t>
      </w:r>
    </w:p>
    <w:p w14:paraId="55B6F6C8" w14:textId="77777777" w:rsidR="008327C6" w:rsidRPr="00456C51" w:rsidRDefault="008327C6"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S</w:t>
      </w:r>
      <w:r w:rsidRPr="00456C51">
        <w:rPr>
          <w:rFonts w:ascii="Open Sans" w:eastAsia="Times New Roman" w:hAnsi="Open Sans" w:cs="Open Sans"/>
          <w:color w:val="1A1A1A"/>
          <w:szCs w:val="24"/>
          <w:lang w:eastAsia="en-CA"/>
        </w:rPr>
        <w:t xml:space="preserve">ome generators are exempt from subject waste fees: </w:t>
      </w:r>
    </w:p>
    <w:p w14:paraId="67263729" w14:textId="77777777" w:rsidR="008327C6" w:rsidRDefault="008327C6" w:rsidP="00CA3E5D">
      <w:pPr>
        <w:pStyle w:val="ListParagraph"/>
        <w:numPr>
          <w:ilvl w:val="0"/>
          <w:numId w:val="134"/>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787EC3">
        <w:rPr>
          <w:rFonts w:ascii="Open Sans" w:eastAsia="Times New Roman" w:hAnsi="Open Sans" w:cs="Open Sans"/>
          <w:color w:val="1A1A1A"/>
          <w:szCs w:val="24"/>
          <w:lang w:eastAsia="en-CA"/>
        </w:rPr>
        <w:lastRenderedPageBreak/>
        <w:t>Waste generation facilities that have been acknowledged as</w:t>
      </w:r>
      <w:r w:rsidRPr="00787EC3">
        <w:rPr>
          <w:rFonts w:ascii="Arial" w:eastAsia="Times New Roman" w:hAnsi="Arial" w:cs="Arial"/>
          <w:color w:val="1A1A1A"/>
          <w:szCs w:val="24"/>
          <w:lang w:eastAsia="en-CA"/>
        </w:rPr>
        <w:t> </w:t>
      </w:r>
      <w:r w:rsidRPr="00787EC3">
        <w:rPr>
          <w:rFonts w:ascii="Open Sans" w:eastAsia="Times New Roman" w:hAnsi="Open Sans" w:cs="Open Sans"/>
          <w:color w:val="1A1A1A"/>
          <w:szCs w:val="24"/>
          <w:lang w:eastAsia="en-CA"/>
        </w:rPr>
        <w:t>MHSW</w:t>
      </w:r>
      <w:r w:rsidRPr="00787EC3">
        <w:rPr>
          <w:rFonts w:ascii="Arial" w:eastAsia="Times New Roman" w:hAnsi="Arial" w:cs="Arial"/>
          <w:color w:val="1A1A1A"/>
          <w:szCs w:val="24"/>
          <w:lang w:eastAsia="en-CA"/>
        </w:rPr>
        <w:t> </w:t>
      </w:r>
      <w:r w:rsidRPr="00787EC3">
        <w:rPr>
          <w:rFonts w:ascii="Open Sans" w:eastAsia="Times New Roman" w:hAnsi="Open Sans" w:cs="Open Sans"/>
          <w:color w:val="1A1A1A"/>
          <w:szCs w:val="24"/>
          <w:lang w:eastAsia="en-CA"/>
        </w:rPr>
        <w:t>(formerly</w:t>
      </w:r>
      <w:r w:rsidRPr="00787EC3">
        <w:rPr>
          <w:rFonts w:ascii="Arial" w:eastAsia="Times New Roman" w:hAnsi="Arial" w:cs="Arial"/>
          <w:color w:val="1A1A1A"/>
          <w:szCs w:val="24"/>
          <w:lang w:eastAsia="en-CA"/>
        </w:rPr>
        <w:t> </w:t>
      </w:r>
      <w:r w:rsidRPr="00787EC3">
        <w:rPr>
          <w:rFonts w:ascii="Open Sans" w:eastAsia="Times New Roman" w:hAnsi="Open Sans" w:cs="Open Sans"/>
          <w:color w:val="1A1A1A"/>
          <w:szCs w:val="24"/>
          <w:lang w:eastAsia="en-CA"/>
        </w:rPr>
        <w:t xml:space="preserve">HHW) facilities in Ontario, where the subject waste is only generated </w:t>
      </w:r>
      <w:proofErr w:type="gramStart"/>
      <w:r w:rsidRPr="00787EC3">
        <w:rPr>
          <w:rFonts w:ascii="Open Sans" w:eastAsia="Times New Roman" w:hAnsi="Open Sans" w:cs="Open Sans"/>
          <w:color w:val="1A1A1A"/>
          <w:szCs w:val="24"/>
          <w:lang w:eastAsia="en-CA"/>
        </w:rPr>
        <w:t>as a result of</w:t>
      </w:r>
      <w:proofErr w:type="gramEnd"/>
      <w:r w:rsidRPr="00787EC3">
        <w:rPr>
          <w:rFonts w:ascii="Open Sans" w:eastAsia="Times New Roman" w:hAnsi="Open Sans" w:cs="Open Sans"/>
          <w:color w:val="1A1A1A"/>
          <w:szCs w:val="24"/>
          <w:lang w:eastAsia="en-CA"/>
        </w:rPr>
        <w:t xml:space="preserve"> the collection of hazardous and special waste from the general public and is not treated or disposed of at the site (see</w:t>
      </w:r>
      <w:r w:rsidRPr="00787EC3">
        <w:rPr>
          <w:rFonts w:ascii="Arial" w:eastAsia="Times New Roman" w:hAnsi="Arial" w:cs="Arial"/>
          <w:color w:val="1A1A1A"/>
          <w:szCs w:val="24"/>
          <w:lang w:eastAsia="en-CA"/>
        </w:rPr>
        <w:t> </w:t>
      </w:r>
      <w:r w:rsidRPr="00787EC3">
        <w:rPr>
          <w:rFonts w:ascii="Open Sans" w:eastAsia="Times New Roman" w:hAnsi="Open Sans" w:cs="Open Sans"/>
          <w:color w:val="1A1A1A"/>
          <w:szCs w:val="24"/>
          <w:lang w:eastAsia="en-CA"/>
        </w:rPr>
        <w:t>MHSW</w:t>
      </w:r>
      <w:r w:rsidRPr="00787EC3">
        <w:rPr>
          <w:rFonts w:ascii="Arial" w:eastAsia="Times New Roman" w:hAnsi="Arial" w:cs="Arial"/>
          <w:color w:val="1A1A1A"/>
          <w:szCs w:val="24"/>
          <w:lang w:eastAsia="en-CA"/>
        </w:rPr>
        <w:t> </w:t>
      </w:r>
      <w:r w:rsidRPr="00787EC3">
        <w:rPr>
          <w:rFonts w:ascii="Open Sans" w:eastAsia="Times New Roman" w:hAnsi="Open Sans" w:cs="Open Sans"/>
          <w:color w:val="1A1A1A"/>
          <w:szCs w:val="24"/>
          <w:lang w:eastAsia="en-CA"/>
        </w:rPr>
        <w:t xml:space="preserve">Depots for more information) </w:t>
      </w:r>
    </w:p>
    <w:p w14:paraId="401F1E4D" w14:textId="77777777" w:rsidR="008327C6" w:rsidRDefault="008327C6" w:rsidP="00CA3E5D">
      <w:pPr>
        <w:pStyle w:val="ListParagraph"/>
        <w:numPr>
          <w:ilvl w:val="0"/>
          <w:numId w:val="134"/>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07537B">
        <w:rPr>
          <w:rFonts w:ascii="Open Sans" w:eastAsia="Times New Roman" w:hAnsi="Open Sans" w:cs="Open Sans"/>
          <w:color w:val="1A1A1A"/>
          <w:szCs w:val="24"/>
          <w:lang w:eastAsia="en-CA"/>
        </w:rPr>
        <w:t>Waste generation facilities that have been acknowledged as contaminated sites located in Ontario, where subject waste generated is a result of site remediation activities. (</w:t>
      </w:r>
      <w:proofErr w:type="gramStart"/>
      <w:r w:rsidRPr="0007537B">
        <w:rPr>
          <w:rFonts w:ascii="Open Sans" w:eastAsia="Times New Roman" w:hAnsi="Open Sans" w:cs="Open Sans"/>
          <w:color w:val="1A1A1A"/>
          <w:szCs w:val="24"/>
          <w:lang w:eastAsia="en-CA"/>
        </w:rPr>
        <w:t>see</w:t>
      </w:r>
      <w:proofErr w:type="gramEnd"/>
      <w:r>
        <w:rPr>
          <w:rFonts w:ascii="Open Sans" w:eastAsia="Times New Roman" w:hAnsi="Open Sans" w:cs="Open Sans"/>
          <w:color w:val="1A1A1A"/>
          <w:szCs w:val="24"/>
          <w:lang w:eastAsia="en-CA"/>
        </w:rPr>
        <w:t>:</w:t>
      </w:r>
      <w:r w:rsidRPr="0007537B">
        <w:rPr>
          <w:rFonts w:ascii="Open Sans" w:eastAsia="Times New Roman" w:hAnsi="Open Sans" w:cs="Open Sans"/>
          <w:color w:val="1A1A1A"/>
          <w:szCs w:val="24"/>
          <w:lang w:eastAsia="en-CA"/>
        </w:rPr>
        <w:t xml:space="preserve"> Contaminated Site Remediation for more information) </w:t>
      </w:r>
    </w:p>
    <w:p w14:paraId="04DA33DD" w14:textId="77777777" w:rsidR="008327C6" w:rsidRPr="00FC1227" w:rsidRDefault="008327C6" w:rsidP="00CA3E5D">
      <w:pPr>
        <w:pStyle w:val="ListParagraph"/>
        <w:numPr>
          <w:ilvl w:val="0"/>
          <w:numId w:val="134"/>
        </w:num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47E11724">
        <w:rPr>
          <w:rFonts w:ascii="Open Sans" w:eastAsia="Times New Roman" w:hAnsi="Open Sans" w:cs="Open Sans"/>
          <w:color w:val="1A1A1A"/>
          <w:lang w:eastAsia="en-CA"/>
        </w:rPr>
        <w:t xml:space="preserve">The subject waste is generated ais a result of a spill, process aberration or upset or the circumstances described in section 22(2) of Regulation 347, the generator requires a registration number to comply with the Regulation, </w:t>
      </w:r>
      <w:proofErr w:type="gramStart"/>
      <w:r w:rsidRPr="47E11724">
        <w:rPr>
          <w:rFonts w:ascii="Open Sans" w:eastAsia="Times New Roman" w:hAnsi="Open Sans" w:cs="Open Sans"/>
          <w:color w:val="1A1A1A"/>
          <w:lang w:eastAsia="en-CA"/>
        </w:rPr>
        <w:t>and,</w:t>
      </w:r>
      <w:proofErr w:type="gramEnd"/>
      <w:r w:rsidRPr="47E11724">
        <w:rPr>
          <w:rFonts w:ascii="Open Sans" w:eastAsia="Times New Roman" w:hAnsi="Open Sans" w:cs="Open Sans"/>
          <w:color w:val="1A1A1A"/>
          <w:lang w:eastAsia="en-CA"/>
        </w:rPr>
        <w:t xml:space="preserve"> the generator has notified the</w:t>
      </w:r>
      <w:r w:rsidRPr="00E11594">
        <w:rPr>
          <w:rFonts w:ascii="Arial" w:hAnsi="Arial"/>
          <w:color w:val="1A1A1A"/>
        </w:rPr>
        <w:t> </w:t>
      </w:r>
      <w:r w:rsidRPr="47E11724">
        <w:rPr>
          <w:rFonts w:ascii="Arial" w:eastAsia="Times New Roman" w:hAnsi="Arial" w:cs="Arial"/>
          <w:color w:val="1A1A1A"/>
          <w:lang w:eastAsia="en-CA"/>
        </w:rPr>
        <w:t>M</w:t>
      </w:r>
      <w:r>
        <w:rPr>
          <w:rFonts w:ascii="Arial" w:eastAsia="Times New Roman" w:hAnsi="Arial" w:cs="Arial"/>
          <w:color w:val="1A1A1A"/>
          <w:lang w:eastAsia="en-CA"/>
        </w:rPr>
        <w:t xml:space="preserve">inistry </w:t>
      </w:r>
      <w:r w:rsidRPr="47E11724">
        <w:rPr>
          <w:rFonts w:ascii="Open Sans" w:eastAsia="Times New Roman" w:hAnsi="Open Sans" w:cs="Open Sans"/>
          <w:color w:val="1A1A1A"/>
          <w:lang w:eastAsia="en-CA"/>
        </w:rPr>
        <w:t>and the Spills Action Centre and has been provided a generator registration number</w:t>
      </w:r>
    </w:p>
    <w:p w14:paraId="42044821" w14:textId="77777777" w:rsidR="008327C6" w:rsidRPr="00692DD7" w:rsidRDefault="008327C6" w:rsidP="00CA3E5D">
      <w:pPr>
        <w:pStyle w:val="Heading2"/>
        <w:rPr>
          <w:rFonts w:eastAsia="Times New Roman"/>
          <w:lang w:eastAsia="en-CA"/>
        </w:rPr>
      </w:pPr>
      <w:r w:rsidRPr="00692DD7">
        <w:rPr>
          <w:rFonts w:eastAsia="Times New Roman"/>
          <w:lang w:eastAsia="en-CA"/>
        </w:rPr>
        <w:t>Refunds</w:t>
      </w:r>
      <w:r>
        <w:rPr>
          <w:rFonts w:eastAsia="Times New Roman"/>
          <w:lang w:eastAsia="en-CA"/>
        </w:rPr>
        <w:t xml:space="preserve"> for fees paid prior to January 1</w:t>
      </w:r>
      <w:r w:rsidRPr="00C65DC4">
        <w:rPr>
          <w:rFonts w:eastAsia="Times New Roman"/>
          <w:vertAlign w:val="superscript"/>
          <w:lang w:eastAsia="en-CA"/>
        </w:rPr>
        <w:t>st</w:t>
      </w:r>
      <w:r>
        <w:rPr>
          <w:rFonts w:eastAsia="Times New Roman"/>
          <w:lang w:eastAsia="en-CA"/>
        </w:rPr>
        <w:t>, 2023</w:t>
      </w:r>
    </w:p>
    <w:p w14:paraId="394FDF39" w14:textId="77777777" w:rsidR="008327C6" w:rsidRPr="00692DD7" w:rsidRDefault="008327C6" w:rsidP="008327C6">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Refunds are available under the following circumstances:</w:t>
      </w:r>
    </w:p>
    <w:p w14:paraId="48336140" w14:textId="77777777" w:rsidR="008327C6" w:rsidRPr="00692DD7" w:rsidRDefault="008327C6" w:rsidP="008327C6">
      <w:pPr>
        <w:numPr>
          <w:ilvl w:val="0"/>
          <w:numId w:val="6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Funds remaining in an HWIN account when the account is being </w:t>
      </w:r>
      <w:proofErr w:type="gramStart"/>
      <w:r w:rsidRPr="00692DD7">
        <w:rPr>
          <w:rFonts w:ascii="Open Sans" w:eastAsia="Times New Roman" w:hAnsi="Open Sans" w:cs="Open Sans"/>
          <w:color w:val="1A1A1A"/>
          <w:szCs w:val="24"/>
          <w:lang w:eastAsia="en-CA"/>
        </w:rPr>
        <w:t>closed;</w:t>
      </w:r>
      <w:proofErr w:type="gramEnd"/>
    </w:p>
    <w:p w14:paraId="7626C264" w14:textId="77777777" w:rsidR="008327C6" w:rsidRPr="00692DD7" w:rsidRDefault="008327C6" w:rsidP="008327C6">
      <w:pPr>
        <w:numPr>
          <w:ilvl w:val="0"/>
          <w:numId w:val="6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Multiple payments deducted from an HWIN account for a single </w:t>
      </w:r>
      <w:proofErr w:type="gramStart"/>
      <w:r w:rsidRPr="00692DD7">
        <w:rPr>
          <w:rFonts w:ascii="Open Sans" w:eastAsia="Times New Roman" w:hAnsi="Open Sans" w:cs="Open Sans"/>
          <w:color w:val="1A1A1A"/>
          <w:szCs w:val="24"/>
          <w:lang w:eastAsia="en-CA"/>
        </w:rPr>
        <w:t>transaction;</w:t>
      </w:r>
      <w:proofErr w:type="gramEnd"/>
    </w:p>
    <w:p w14:paraId="47FC76FB" w14:textId="77777777" w:rsidR="008327C6" w:rsidRDefault="008327C6" w:rsidP="008327C6">
      <w:pPr>
        <w:numPr>
          <w:ilvl w:val="0"/>
          <w:numId w:val="6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If an overpayment occurred because the amount of hazardous waste </w:t>
      </w:r>
      <w:proofErr w:type="gramStart"/>
      <w:r w:rsidRPr="00692DD7">
        <w:rPr>
          <w:rFonts w:ascii="Open Sans" w:eastAsia="Times New Roman" w:hAnsi="Open Sans" w:cs="Open Sans"/>
          <w:color w:val="1A1A1A"/>
          <w:szCs w:val="24"/>
          <w:lang w:eastAsia="en-CA"/>
        </w:rPr>
        <w:t>actually disposed</w:t>
      </w:r>
      <w:proofErr w:type="gramEnd"/>
      <w:r w:rsidRPr="00692DD7">
        <w:rPr>
          <w:rFonts w:ascii="Open Sans" w:eastAsia="Times New Roman" w:hAnsi="Open Sans" w:cs="Open Sans"/>
          <w:color w:val="1A1A1A"/>
          <w:szCs w:val="24"/>
          <w:lang w:eastAsia="en-CA"/>
        </w:rPr>
        <w:t xml:space="preserve"> of in the previous year was less than the amount used to calculate the fee submitted</w:t>
      </w:r>
    </w:p>
    <w:p w14:paraId="3B6D5061" w14:textId="77777777" w:rsidR="008327C6" w:rsidRPr="00692DD7" w:rsidRDefault="008327C6" w:rsidP="008327C6">
      <w:pPr>
        <w:numPr>
          <w:ilvl w:val="0"/>
          <w:numId w:val="6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 xml:space="preserve">Prepaid account balances that remain after all activities from prior to January 1, </w:t>
      </w:r>
      <w:proofErr w:type="gramStart"/>
      <w:r>
        <w:rPr>
          <w:rFonts w:ascii="Open Sans" w:eastAsia="Times New Roman" w:hAnsi="Open Sans" w:cs="Open Sans"/>
          <w:color w:val="1A1A1A"/>
          <w:szCs w:val="24"/>
          <w:lang w:eastAsia="en-CA"/>
        </w:rPr>
        <w:t>2023</w:t>
      </w:r>
      <w:proofErr w:type="gramEnd"/>
      <w:r>
        <w:rPr>
          <w:rFonts w:ascii="Open Sans" w:eastAsia="Times New Roman" w:hAnsi="Open Sans" w:cs="Open Sans"/>
          <w:color w:val="1A1A1A"/>
          <w:szCs w:val="24"/>
          <w:lang w:eastAsia="en-CA"/>
        </w:rPr>
        <w:t xml:space="preserve"> have been reported and fees paid.</w:t>
      </w:r>
    </w:p>
    <w:p w14:paraId="6BB160DE" w14:textId="77777777" w:rsidR="008327C6" w:rsidRPr="00692DD7" w:rsidRDefault="008327C6" w:rsidP="008327C6">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Requests for refunds must be submitted by an authorized person listed in the HWIN registration. (</w:t>
      </w:r>
      <w:proofErr w:type="spellStart"/>
      <w:proofErr w:type="gramStart"/>
      <w:r w:rsidRPr="00692DD7">
        <w:rPr>
          <w:rFonts w:ascii="Open Sans" w:eastAsia="Times New Roman" w:hAnsi="Open Sans" w:cs="Open Sans"/>
          <w:color w:val="1A1A1A"/>
          <w:szCs w:val="24"/>
          <w:lang w:eastAsia="en-CA"/>
        </w:rPr>
        <w:t>ie</w:t>
      </w:r>
      <w:proofErr w:type="spellEnd"/>
      <w:proofErr w:type="gramEnd"/>
      <w:r w:rsidRPr="00692DD7">
        <w:rPr>
          <w:rFonts w:ascii="Open Sans" w:eastAsia="Times New Roman" w:hAnsi="Open Sans" w:cs="Open Sans"/>
          <w:color w:val="1A1A1A"/>
          <w:szCs w:val="24"/>
          <w:lang w:eastAsia="en-CA"/>
        </w:rPr>
        <w:t>. Company Official, Additional HWIN Administrator)</w:t>
      </w:r>
    </w:p>
    <w:p w14:paraId="0EDE175E" w14:textId="77777777" w:rsidR="008327C6" w:rsidRPr="00692DD7" w:rsidRDefault="008327C6" w:rsidP="008327C6">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Generators must submit the following information in writing:</w:t>
      </w:r>
    </w:p>
    <w:p w14:paraId="79332838" w14:textId="77777777" w:rsidR="008327C6" w:rsidRPr="00692DD7" w:rsidRDefault="008327C6" w:rsidP="008327C6">
      <w:pPr>
        <w:numPr>
          <w:ilvl w:val="0"/>
          <w:numId w:val="6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Name of requestor (must be listed on the HWIN registration)</w:t>
      </w:r>
    </w:p>
    <w:p w14:paraId="3A9AD997" w14:textId="77777777" w:rsidR="008327C6" w:rsidRPr="00692DD7" w:rsidRDefault="008327C6" w:rsidP="008327C6">
      <w:pPr>
        <w:numPr>
          <w:ilvl w:val="0"/>
          <w:numId w:val="6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Generator Number</w:t>
      </w:r>
    </w:p>
    <w:p w14:paraId="619A4966" w14:textId="77777777" w:rsidR="008327C6" w:rsidRPr="00692DD7" w:rsidRDefault="008327C6" w:rsidP="008327C6">
      <w:pPr>
        <w:numPr>
          <w:ilvl w:val="0"/>
          <w:numId w:val="6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Company Name</w:t>
      </w:r>
    </w:p>
    <w:p w14:paraId="76FEBC32" w14:textId="77777777" w:rsidR="008327C6" w:rsidRPr="00692DD7" w:rsidRDefault="008327C6" w:rsidP="008327C6">
      <w:pPr>
        <w:numPr>
          <w:ilvl w:val="0"/>
          <w:numId w:val="6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Company mailing address</w:t>
      </w:r>
    </w:p>
    <w:p w14:paraId="2586CAD1" w14:textId="77777777" w:rsidR="008327C6" w:rsidRPr="00692DD7" w:rsidRDefault="008327C6" w:rsidP="008327C6">
      <w:pPr>
        <w:numPr>
          <w:ilvl w:val="0"/>
          <w:numId w:val="6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Reason for the refund request</w:t>
      </w:r>
    </w:p>
    <w:p w14:paraId="3F1F891F" w14:textId="77777777" w:rsidR="008327C6" w:rsidRPr="00692DD7" w:rsidRDefault="008327C6" w:rsidP="008327C6">
      <w:pPr>
        <w:numPr>
          <w:ilvl w:val="0"/>
          <w:numId w:val="6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Amount to be refunded</w:t>
      </w:r>
    </w:p>
    <w:p w14:paraId="37DC31E5" w14:textId="77777777" w:rsidR="008327C6" w:rsidRPr="00692DD7" w:rsidRDefault="008327C6" w:rsidP="008327C6">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 xml:space="preserve">Please note that it may take approximately </w:t>
      </w:r>
      <w:r>
        <w:rPr>
          <w:rFonts w:ascii="Open Sans" w:eastAsia="Times New Roman" w:hAnsi="Open Sans" w:cs="Open Sans"/>
          <w:color w:val="1A1A1A"/>
          <w:szCs w:val="24"/>
          <w:lang w:eastAsia="en-CA"/>
        </w:rPr>
        <w:t>12</w:t>
      </w:r>
      <w:r w:rsidRPr="00692DD7">
        <w:rPr>
          <w:rFonts w:ascii="Open Sans" w:eastAsia="Times New Roman" w:hAnsi="Open Sans" w:cs="Open Sans"/>
          <w:color w:val="1A1A1A"/>
          <w:szCs w:val="24"/>
          <w:lang w:eastAsia="en-CA"/>
        </w:rPr>
        <w:t xml:space="preserve"> weeks to issue a refund cheque. Cheques will be made payable to the registered company. Direct-to-Credit Card refunds can only be completed for the full amount of the original transaction - partial refunds are not possible.</w:t>
      </w:r>
    </w:p>
    <w:p w14:paraId="1572EA8C" w14:textId="77777777" w:rsidR="008327C6" w:rsidRPr="00692DD7" w:rsidRDefault="008327C6" w:rsidP="008327C6">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Requests can be submitted via the following methods:</w:t>
      </w:r>
    </w:p>
    <w:p w14:paraId="749CB3DB" w14:textId="77777777" w:rsidR="008327C6" w:rsidRPr="00692DD7" w:rsidRDefault="008327C6" w:rsidP="008327C6">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By email:</w:t>
      </w:r>
      <w:r w:rsidRPr="00692DD7">
        <w:rPr>
          <w:rFonts w:ascii="Open Sans" w:eastAsia="Times New Roman" w:hAnsi="Open Sans" w:cs="Open Sans"/>
          <w:color w:val="1A1A1A"/>
          <w:szCs w:val="24"/>
          <w:lang w:eastAsia="en-CA"/>
        </w:rPr>
        <w:br/>
      </w:r>
      <w:r>
        <w:rPr>
          <w:rFonts w:ascii="Open Sans" w:eastAsia="Times New Roman" w:hAnsi="Open Sans" w:cs="Open Sans"/>
          <w:color w:val="1A1A1A"/>
          <w:szCs w:val="24"/>
          <w:lang w:eastAsia="en-CA"/>
        </w:rPr>
        <w:t>XXXXXX</w:t>
      </w:r>
      <w:r w:rsidRPr="00692DD7">
        <w:rPr>
          <w:rFonts w:ascii="Open Sans" w:eastAsia="Times New Roman" w:hAnsi="Open Sans" w:cs="Open Sans"/>
          <w:color w:val="1A1A1A"/>
          <w:szCs w:val="24"/>
          <w:lang w:eastAsia="en-CA"/>
        </w:rPr>
        <w:t>@ontario.ca.</w:t>
      </w:r>
    </w:p>
    <w:p w14:paraId="3AACBED6" w14:textId="77777777" w:rsidR="008327C6" w:rsidRPr="00692DD7" w:rsidRDefault="008327C6" w:rsidP="008327C6">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By Mail:</w:t>
      </w:r>
      <w:r w:rsidRPr="00692DD7">
        <w:rPr>
          <w:rFonts w:ascii="Open Sans" w:eastAsia="Times New Roman" w:hAnsi="Open Sans" w:cs="Open Sans"/>
          <w:color w:val="1A1A1A"/>
          <w:szCs w:val="24"/>
          <w:lang w:eastAsia="en-CA"/>
        </w:rPr>
        <w:br/>
      </w:r>
      <w:r>
        <w:rPr>
          <w:rFonts w:ascii="Open Sans" w:eastAsia="Times New Roman" w:hAnsi="Open Sans" w:cs="Open Sans"/>
          <w:color w:val="1A1A1A"/>
          <w:szCs w:val="24"/>
          <w:lang w:eastAsia="en-CA"/>
        </w:rPr>
        <w:t>XXX</w:t>
      </w:r>
    </w:p>
    <w:p w14:paraId="1021EF56" w14:textId="77777777" w:rsidR="008327C6" w:rsidRPr="00A50A4A" w:rsidRDefault="008327C6" w:rsidP="008327C6">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w:t>
      </w:r>
    </w:p>
    <w:p w14:paraId="00E776AF" w14:textId="77777777" w:rsidR="008327C6" w:rsidRPr="00692DD7" w:rsidRDefault="008327C6" w:rsidP="008327C6">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Fees related to the amount or</w:t>
      </w:r>
      <w:r w:rsidRPr="00692DD7">
        <w:rPr>
          <w:rFonts w:ascii="Open Sans" w:eastAsia="Times New Roman" w:hAnsi="Open Sans" w:cs="Open Sans"/>
          <w:color w:val="1A1A1A"/>
          <w:szCs w:val="24"/>
          <w:lang w:eastAsia="en-CA"/>
        </w:rPr>
        <w:t xml:space="preserve"> tonnage </w:t>
      </w:r>
      <w:r>
        <w:rPr>
          <w:rFonts w:ascii="Open Sans" w:eastAsia="Times New Roman" w:hAnsi="Open Sans" w:cs="Open Sans"/>
          <w:color w:val="1A1A1A"/>
          <w:szCs w:val="24"/>
          <w:lang w:eastAsia="en-CA"/>
        </w:rPr>
        <w:t>of subject waste can only applied to hazardous waste.</w:t>
      </w:r>
      <w:r w:rsidRPr="00692DD7">
        <w:rPr>
          <w:rFonts w:ascii="Open Sans" w:eastAsia="Times New Roman" w:hAnsi="Open Sans" w:cs="Open Sans"/>
          <w:color w:val="1A1A1A"/>
          <w:szCs w:val="24"/>
          <w:lang w:eastAsia="en-CA"/>
        </w:rPr>
        <w:t xml:space="preserve"> No tonnage component </w:t>
      </w:r>
      <w:r>
        <w:rPr>
          <w:rFonts w:ascii="Open Sans" w:eastAsia="Times New Roman" w:hAnsi="Open Sans" w:cs="Open Sans"/>
          <w:color w:val="1A1A1A"/>
          <w:szCs w:val="24"/>
          <w:lang w:eastAsia="en-CA"/>
        </w:rPr>
        <w:t>can be</w:t>
      </w:r>
      <w:r w:rsidRPr="00692DD7">
        <w:rPr>
          <w:rFonts w:ascii="Open Sans" w:eastAsia="Times New Roman" w:hAnsi="Open Sans" w:cs="Open Sans"/>
          <w:color w:val="1A1A1A"/>
          <w:szCs w:val="24"/>
          <w:lang w:eastAsia="en-CA"/>
        </w:rPr>
        <w:t xml:space="preserve"> applied to:</w:t>
      </w:r>
    </w:p>
    <w:p w14:paraId="4AC0D324" w14:textId="77777777" w:rsidR="008327C6" w:rsidRPr="00692DD7" w:rsidRDefault="008327C6" w:rsidP="008327C6">
      <w:pPr>
        <w:numPr>
          <w:ilvl w:val="0"/>
          <w:numId w:val="6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Hazardous waste sent directly to a facility listed on the Tonnage Fee Exempt Recycling Facilities </w:t>
      </w:r>
      <w:r>
        <w:rPr>
          <w:rFonts w:ascii="Open Sans" w:eastAsia="Times New Roman" w:hAnsi="Open Sans" w:cs="Open Sans"/>
          <w:color w:val="1A1A1A"/>
          <w:szCs w:val="24"/>
          <w:lang w:eastAsia="en-CA"/>
        </w:rPr>
        <w:t xml:space="preserve">Directory </w:t>
      </w:r>
      <w:r w:rsidRPr="00692DD7">
        <w:rPr>
          <w:rFonts w:ascii="Open Sans" w:eastAsia="Times New Roman" w:hAnsi="Open Sans" w:cs="Open Sans"/>
          <w:color w:val="1A1A1A"/>
          <w:szCs w:val="24"/>
          <w:lang w:eastAsia="en-CA"/>
        </w:rPr>
        <w:t xml:space="preserve">that meets the waste stream restrictions for that facility and is accepted by that facility. </w:t>
      </w:r>
    </w:p>
    <w:p w14:paraId="6270F56D" w14:textId="77777777" w:rsidR="008327C6" w:rsidRPr="00692DD7" w:rsidRDefault="008327C6" w:rsidP="008327C6">
      <w:pPr>
        <w:numPr>
          <w:ilvl w:val="0"/>
          <w:numId w:val="6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Hazardous waste, including stored, mixed, or processed hazardous waste that has been previously subject to the tonnage component. In other words, waste that has been received at a transfer station in Ontario that is shipped out from that transfer station is exempt from the tonnage component, while waste from a transfer station in another jurisdiction would not be exempt from the tonnage component.</w:t>
      </w:r>
    </w:p>
    <w:p w14:paraId="22844ABD" w14:textId="77777777" w:rsidR="008327C6" w:rsidRPr="00692DD7" w:rsidRDefault="008327C6" w:rsidP="008327C6">
      <w:pPr>
        <w:numPr>
          <w:ilvl w:val="0"/>
          <w:numId w:val="6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De-characterized waste that is being shipped off-site to treat the underlying regulated constituents in Schedule 6 of Regulation 347.</w:t>
      </w:r>
    </w:p>
    <w:p w14:paraId="4833FCF7" w14:textId="434FE32A" w:rsidR="008327C6" w:rsidRPr="00692DD7" w:rsidRDefault="008327C6" w:rsidP="008327C6">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 xml:space="preserve">For more information on fees and payment, please see </w:t>
      </w:r>
      <w:r w:rsidR="00E06714">
        <w:rPr>
          <w:rFonts w:ascii="Open Sans" w:eastAsia="Times New Roman" w:hAnsi="Open Sans" w:cs="Open Sans"/>
          <w:color w:val="1A1A1A"/>
          <w:szCs w:val="24"/>
          <w:lang w:eastAsia="en-CA"/>
        </w:rPr>
        <w:t>RPRA’s</w:t>
      </w:r>
      <w:r>
        <w:rPr>
          <w:rFonts w:ascii="Open Sans" w:eastAsia="Times New Roman" w:hAnsi="Open Sans" w:cs="Open Sans"/>
          <w:color w:val="1A1A1A"/>
          <w:szCs w:val="24"/>
          <w:lang w:eastAsia="en-CA"/>
        </w:rPr>
        <w:t xml:space="preserve"> </w:t>
      </w:r>
      <w:hyperlink r:id="rId48" w:history="1">
        <w:r w:rsidRPr="00E41704">
          <w:rPr>
            <w:rStyle w:val="Hyperlink"/>
            <w:rFonts w:ascii="Open Sans" w:eastAsia="Times New Roman" w:hAnsi="Open Sans" w:cs="Open Sans"/>
            <w:szCs w:val="24"/>
            <w:lang w:eastAsia="en-CA"/>
          </w:rPr>
          <w:t xml:space="preserve">Hazardous Waste </w:t>
        </w:r>
        <w:r w:rsidR="00D47DDA">
          <w:rPr>
            <w:rStyle w:val="Hyperlink"/>
            <w:rFonts w:ascii="Open Sans" w:eastAsia="Times New Roman" w:hAnsi="Open Sans" w:cs="Open Sans"/>
            <w:szCs w:val="24"/>
            <w:lang w:eastAsia="en-CA"/>
          </w:rPr>
          <w:t>P</w:t>
        </w:r>
        <w:r w:rsidRPr="00E41704">
          <w:rPr>
            <w:rStyle w:val="Hyperlink"/>
            <w:rFonts w:ascii="Open Sans" w:eastAsia="Times New Roman" w:hAnsi="Open Sans" w:cs="Open Sans"/>
            <w:szCs w:val="24"/>
            <w:lang w:eastAsia="en-CA"/>
          </w:rPr>
          <w:t>rogram</w:t>
        </w:r>
        <w:r w:rsidR="00D47DDA">
          <w:rPr>
            <w:rStyle w:val="Hyperlink"/>
            <w:rFonts w:ascii="Open Sans" w:eastAsia="Times New Roman" w:hAnsi="Open Sans" w:cs="Open Sans"/>
            <w:szCs w:val="24"/>
            <w:lang w:eastAsia="en-CA"/>
          </w:rPr>
          <w:t xml:space="preserve"> Registry web</w:t>
        </w:r>
        <w:r w:rsidRPr="00E41704">
          <w:rPr>
            <w:rStyle w:val="Hyperlink"/>
            <w:rFonts w:ascii="Open Sans" w:eastAsia="Times New Roman" w:hAnsi="Open Sans" w:cs="Open Sans"/>
            <w:szCs w:val="24"/>
            <w:lang w:eastAsia="en-CA"/>
          </w:rPr>
          <w:t>page</w:t>
        </w:r>
      </w:hyperlink>
    </w:p>
    <w:p w14:paraId="0D7C7470" w14:textId="77777777" w:rsidR="008327C6" w:rsidRPr="00E11594" w:rsidRDefault="008327C6" w:rsidP="008327C6">
      <w:pPr>
        <w:pStyle w:val="Heading2"/>
      </w:pPr>
      <w:r w:rsidRPr="00E11594">
        <w:t>Tonnage Fee Exempt Recycling Facilities</w:t>
      </w:r>
      <w:r>
        <w:rPr>
          <w:rFonts w:eastAsia="Times New Roman" w:cs="Open Sans"/>
          <w:szCs w:val="20"/>
          <w:lang w:eastAsia="en-CA"/>
        </w:rPr>
        <w:t xml:space="preserve"> Directory</w:t>
      </w:r>
    </w:p>
    <w:p w14:paraId="7A8BA4F5" w14:textId="77777777" w:rsidR="008327C6" w:rsidRPr="00692DD7" w:rsidRDefault="008327C6" w:rsidP="008327C6">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 Tonnage Fee Exempt Recycling Facilities </w:t>
      </w:r>
      <w:r>
        <w:rPr>
          <w:rFonts w:ascii="Open Sans" w:eastAsia="Times New Roman" w:hAnsi="Open Sans" w:cs="Open Sans"/>
          <w:color w:val="1A1A1A"/>
          <w:szCs w:val="24"/>
          <w:lang w:eastAsia="en-CA"/>
        </w:rPr>
        <w:t xml:space="preserve">Directory </w:t>
      </w:r>
      <w:r w:rsidRPr="00692DD7">
        <w:rPr>
          <w:rFonts w:ascii="Open Sans" w:eastAsia="Times New Roman" w:hAnsi="Open Sans" w:cs="Open Sans"/>
          <w:color w:val="1A1A1A"/>
          <w:szCs w:val="24"/>
          <w:lang w:eastAsia="en-CA"/>
        </w:rPr>
        <w:t xml:space="preserve">includes facilities that process wastes to recover some portion of the material. The activities carried on at these facilities do not meet the requirements of Section 3 of Regulation 347 for an exemption, but the Ministry considers the material recovery that takes place at </w:t>
      </w:r>
      <w:r w:rsidRPr="00692DD7">
        <w:rPr>
          <w:rFonts w:ascii="Open Sans" w:eastAsia="Times New Roman" w:hAnsi="Open Sans" w:cs="Open Sans"/>
          <w:color w:val="1A1A1A"/>
          <w:szCs w:val="24"/>
          <w:lang w:eastAsia="en-CA"/>
        </w:rPr>
        <w:lastRenderedPageBreak/>
        <w:t>these recycling facilities to be beneficial.</w:t>
      </w:r>
      <w:r>
        <w:rPr>
          <w:rFonts w:ascii="Open Sans" w:eastAsia="Times New Roman" w:hAnsi="Open Sans" w:cs="Open Sans"/>
          <w:color w:val="1A1A1A"/>
          <w:szCs w:val="24"/>
          <w:lang w:eastAsia="en-CA"/>
        </w:rPr>
        <w:t xml:space="preserve"> See </w:t>
      </w:r>
      <w:hyperlink r:id="rId49" w:history="1">
        <w:r w:rsidRPr="005C061A">
          <w:rPr>
            <w:rStyle w:val="Hyperlink"/>
            <w:rFonts w:ascii="Open Sans" w:eastAsia="Times New Roman" w:hAnsi="Open Sans" w:cs="Open Sans"/>
            <w:szCs w:val="24"/>
            <w:lang w:eastAsia="en-CA"/>
          </w:rPr>
          <w:t>Ontario Regulation 323/22</w:t>
        </w:r>
      </w:hyperlink>
      <w:r>
        <w:rPr>
          <w:rFonts w:ascii="Open Sans" w:eastAsia="Times New Roman" w:hAnsi="Open Sans" w:cs="Open Sans"/>
          <w:color w:val="1A1A1A"/>
          <w:szCs w:val="24"/>
          <w:lang w:eastAsia="en-CA"/>
        </w:rPr>
        <w:t xml:space="preserve"> for more information on how facilities can be added to the Directory.</w:t>
      </w:r>
    </w:p>
    <w:p w14:paraId="5A4434A7" w14:textId="77777777" w:rsidR="008327C6" w:rsidRDefault="008327C6" w:rsidP="008327C6">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Wastes that are sent to </w:t>
      </w:r>
      <w:r>
        <w:rPr>
          <w:rFonts w:ascii="Open Sans" w:eastAsia="Times New Roman" w:hAnsi="Open Sans" w:cs="Open Sans"/>
          <w:color w:val="1A1A1A"/>
          <w:szCs w:val="24"/>
          <w:lang w:eastAsia="en-CA"/>
        </w:rPr>
        <w:t>one of these</w:t>
      </w:r>
      <w:r w:rsidRPr="00692DD7">
        <w:rPr>
          <w:rFonts w:ascii="Open Sans" w:eastAsia="Times New Roman" w:hAnsi="Open Sans" w:cs="Open Sans"/>
          <w:color w:val="1A1A1A"/>
          <w:szCs w:val="24"/>
          <w:lang w:eastAsia="en-CA"/>
        </w:rPr>
        <w:t xml:space="preserve"> Facilities must be registered. Facilities that receive wastes from off-site are required to have a waste ECA (inside Ontario) or other permit (outside Ontario) to carry on their operation.</w:t>
      </w:r>
    </w:p>
    <w:p w14:paraId="05A4C902" w14:textId="77777777" w:rsidR="008327C6" w:rsidRPr="00A50A4A" w:rsidRDefault="008327C6" w:rsidP="008327C6">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A50A4A">
        <w:rPr>
          <w:rFonts w:ascii="Open Sans" w:eastAsia="Times New Roman" w:hAnsi="Open Sans" w:cs="Open Sans"/>
          <w:color w:val="1A1A1A"/>
          <w:szCs w:val="24"/>
          <w:lang w:eastAsia="en-CA"/>
        </w:rPr>
        <w:t xml:space="preserve">A person who operates a facility that receives and processes hazardous waste to create a new product may submit a written request to the Director for the facility to be added to the Tonnage Fee Exempt Recycling Facilities Directory. </w:t>
      </w:r>
    </w:p>
    <w:p w14:paraId="1DBFF924" w14:textId="77777777" w:rsidR="008327C6" w:rsidRPr="00A50A4A" w:rsidRDefault="008327C6" w:rsidP="008327C6">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proofErr w:type="gramStart"/>
      <w:r w:rsidRPr="00A50A4A">
        <w:rPr>
          <w:rFonts w:ascii="Open Sans" w:eastAsia="Times New Roman" w:hAnsi="Open Sans" w:cs="Open Sans"/>
          <w:color w:val="1A1A1A"/>
          <w:szCs w:val="24"/>
          <w:lang w:eastAsia="en-CA"/>
        </w:rPr>
        <w:t>In order for</w:t>
      </w:r>
      <w:proofErr w:type="gramEnd"/>
      <w:r w:rsidRPr="00A50A4A">
        <w:rPr>
          <w:rFonts w:ascii="Open Sans" w:eastAsia="Times New Roman" w:hAnsi="Open Sans" w:cs="Open Sans"/>
          <w:color w:val="1A1A1A"/>
          <w:szCs w:val="24"/>
          <w:lang w:eastAsia="en-CA"/>
        </w:rPr>
        <w:t xml:space="preserve"> a facility to be added to the Directory, the Director must be satisfied of the following upon receiving the written request (see subsection 2 (6) of O. Reg. 323/22): </w:t>
      </w:r>
    </w:p>
    <w:p w14:paraId="68C5A262" w14:textId="77777777" w:rsidR="008327C6" w:rsidRDefault="008327C6" w:rsidP="008327C6">
      <w:pPr>
        <w:pStyle w:val="ListParagraph"/>
        <w:numPr>
          <w:ilvl w:val="0"/>
          <w:numId w:val="13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787EC3">
        <w:rPr>
          <w:rFonts w:ascii="Open Sans" w:eastAsia="Times New Roman" w:hAnsi="Open Sans" w:cs="Open Sans"/>
          <w:color w:val="1A1A1A"/>
          <w:szCs w:val="24"/>
          <w:lang w:eastAsia="en-CA"/>
        </w:rPr>
        <w:t xml:space="preserve">The hazardous waste will be transferred by a generator for direct transport to the facility </w:t>
      </w:r>
    </w:p>
    <w:p w14:paraId="00F36E4F" w14:textId="14332A8A" w:rsidR="008327C6" w:rsidRPr="00E72786" w:rsidRDefault="008327C6" w:rsidP="008327C6">
      <w:pPr>
        <w:pStyle w:val="ListParagraph"/>
        <w:numPr>
          <w:ilvl w:val="0"/>
          <w:numId w:val="13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E72786">
        <w:rPr>
          <w:rFonts w:ascii="Open Sans" w:eastAsia="Times New Roman" w:hAnsi="Open Sans" w:cs="Open Sans"/>
          <w:color w:val="1A1A1A"/>
          <w:szCs w:val="24"/>
          <w:lang w:eastAsia="en-CA"/>
        </w:rPr>
        <w:t xml:space="preserve"> The hazardous waste will be accepted at the facility for the primary purpose of reusing, </w:t>
      </w:r>
      <w:proofErr w:type="gramStart"/>
      <w:r w:rsidRPr="00E72786">
        <w:rPr>
          <w:rFonts w:ascii="Open Sans" w:eastAsia="Times New Roman" w:hAnsi="Open Sans" w:cs="Open Sans"/>
          <w:color w:val="1A1A1A"/>
          <w:szCs w:val="24"/>
          <w:lang w:eastAsia="en-CA"/>
        </w:rPr>
        <w:t>recycling</w:t>
      </w:r>
      <w:proofErr w:type="gramEnd"/>
      <w:r w:rsidRPr="00E72786">
        <w:rPr>
          <w:rFonts w:ascii="Open Sans" w:eastAsia="Times New Roman" w:hAnsi="Open Sans" w:cs="Open Sans"/>
          <w:color w:val="1A1A1A"/>
          <w:szCs w:val="24"/>
          <w:lang w:eastAsia="en-CA"/>
        </w:rPr>
        <w:t xml:space="preserve"> or reclaiming the waste through a manufacturing process or operation. Examples include the following: </w:t>
      </w:r>
    </w:p>
    <w:p w14:paraId="15DB84F9" w14:textId="77777777" w:rsidR="008327C6" w:rsidRDefault="008327C6" w:rsidP="008327C6">
      <w:pPr>
        <w:pStyle w:val="ListParagraph"/>
        <w:numPr>
          <w:ilvl w:val="0"/>
          <w:numId w:val="135"/>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787EC3">
        <w:rPr>
          <w:rFonts w:ascii="Open Sans" w:eastAsia="Times New Roman" w:hAnsi="Open Sans" w:cs="Open Sans"/>
          <w:color w:val="1A1A1A"/>
          <w:szCs w:val="24"/>
          <w:lang w:eastAsia="en-CA"/>
        </w:rPr>
        <w:t>The recovery of metal from hazardous wastes such as spent batteries, photographic wastes, spent catalysts and</w:t>
      </w:r>
      <w:r w:rsidRPr="00787EC3">
        <w:rPr>
          <w:rFonts w:ascii="Arial" w:eastAsia="Times New Roman" w:hAnsi="Arial" w:cs="Arial"/>
          <w:color w:val="1A1A1A"/>
          <w:szCs w:val="24"/>
          <w:lang w:eastAsia="en-CA"/>
        </w:rPr>
        <w:t> </w:t>
      </w:r>
      <w:r w:rsidRPr="00787EC3">
        <w:rPr>
          <w:rFonts w:ascii="Open Sans" w:eastAsia="Times New Roman" w:hAnsi="Open Sans" w:cs="Open Sans"/>
          <w:color w:val="1A1A1A"/>
          <w:szCs w:val="24"/>
          <w:lang w:eastAsia="en-CA"/>
        </w:rPr>
        <w:t>PCB-contaminated electrical equipment</w:t>
      </w:r>
      <w:r w:rsidRPr="00787EC3">
        <w:rPr>
          <w:rFonts w:ascii="Arial" w:eastAsia="Times New Roman" w:hAnsi="Arial" w:cs="Arial"/>
          <w:color w:val="1A1A1A"/>
          <w:szCs w:val="24"/>
          <w:lang w:eastAsia="en-CA"/>
        </w:rPr>
        <w:t> </w:t>
      </w:r>
      <w:r w:rsidRPr="00787EC3">
        <w:rPr>
          <w:rFonts w:ascii="Open Sans" w:eastAsia="Times New Roman" w:hAnsi="Open Sans" w:cs="Open Sans"/>
          <w:color w:val="1A1A1A"/>
          <w:szCs w:val="24"/>
          <w:lang w:eastAsia="en-CA"/>
        </w:rPr>
        <w:t xml:space="preserve"> </w:t>
      </w:r>
    </w:p>
    <w:p w14:paraId="218907BF" w14:textId="77777777" w:rsidR="008327C6" w:rsidRDefault="008327C6" w:rsidP="008327C6">
      <w:pPr>
        <w:pStyle w:val="ListParagraph"/>
        <w:numPr>
          <w:ilvl w:val="0"/>
          <w:numId w:val="135"/>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787EC3">
        <w:rPr>
          <w:rFonts w:ascii="Open Sans" w:eastAsia="Times New Roman" w:hAnsi="Open Sans" w:cs="Open Sans"/>
          <w:color w:val="1A1A1A"/>
          <w:szCs w:val="24"/>
          <w:lang w:eastAsia="en-CA"/>
        </w:rPr>
        <w:t>The regeneration of spent solvents</w:t>
      </w:r>
      <w:r w:rsidRPr="00787EC3">
        <w:rPr>
          <w:rFonts w:ascii="Arial" w:eastAsia="Times New Roman" w:hAnsi="Arial" w:cs="Arial"/>
          <w:color w:val="1A1A1A"/>
          <w:szCs w:val="24"/>
          <w:lang w:eastAsia="en-CA"/>
        </w:rPr>
        <w:t> </w:t>
      </w:r>
      <w:r w:rsidRPr="00787EC3">
        <w:rPr>
          <w:rFonts w:ascii="Open Sans" w:eastAsia="Times New Roman" w:hAnsi="Open Sans" w:cs="Open Sans"/>
          <w:color w:val="1A1A1A"/>
          <w:szCs w:val="24"/>
          <w:lang w:eastAsia="en-CA"/>
        </w:rPr>
        <w:t xml:space="preserve"> </w:t>
      </w:r>
    </w:p>
    <w:p w14:paraId="20FAEDB6" w14:textId="77777777" w:rsidR="008327C6" w:rsidRDefault="008327C6" w:rsidP="008327C6">
      <w:pPr>
        <w:pStyle w:val="ListParagraph"/>
        <w:numPr>
          <w:ilvl w:val="0"/>
          <w:numId w:val="135"/>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FC1227">
        <w:rPr>
          <w:rFonts w:ascii="Open Sans" w:eastAsia="Times New Roman" w:hAnsi="Open Sans" w:cs="Open Sans"/>
          <w:color w:val="1A1A1A"/>
          <w:szCs w:val="24"/>
          <w:lang w:eastAsia="en-CA"/>
        </w:rPr>
        <w:t>The re-refining of used oil.</w:t>
      </w:r>
      <w:r w:rsidRPr="00C2213E">
        <w:rPr>
          <w:rFonts w:ascii="Arial" w:eastAsia="Times New Roman" w:hAnsi="Arial" w:cs="Arial"/>
          <w:color w:val="1A1A1A"/>
          <w:szCs w:val="24"/>
          <w:lang w:eastAsia="en-CA"/>
        </w:rPr>
        <w:t> </w:t>
      </w:r>
      <w:r w:rsidRPr="00C2213E">
        <w:rPr>
          <w:rFonts w:ascii="Open Sans" w:eastAsia="Times New Roman" w:hAnsi="Open Sans" w:cs="Open Sans"/>
          <w:color w:val="1A1A1A"/>
          <w:szCs w:val="24"/>
          <w:lang w:eastAsia="en-CA"/>
        </w:rPr>
        <w:t xml:space="preserve"> </w:t>
      </w:r>
    </w:p>
    <w:p w14:paraId="557E2D9B" w14:textId="77777777" w:rsidR="008327C6" w:rsidRPr="00C2213E" w:rsidRDefault="008327C6" w:rsidP="008327C6">
      <w:pPr>
        <w:pStyle w:val="ListParagraph"/>
        <w:shd w:val="clear" w:color="auto" w:fill="FFFFFF"/>
        <w:spacing w:before="100" w:beforeAutospacing="1" w:after="100" w:afterAutospacing="1" w:line="240" w:lineRule="auto"/>
        <w:rPr>
          <w:rFonts w:ascii="Open Sans" w:eastAsia="Times New Roman" w:hAnsi="Open Sans" w:cs="Open Sans"/>
          <w:color w:val="1A1A1A"/>
          <w:szCs w:val="24"/>
          <w:lang w:eastAsia="en-CA"/>
        </w:rPr>
      </w:pPr>
    </w:p>
    <w:p w14:paraId="64A86444" w14:textId="43A757CB" w:rsidR="008327C6" w:rsidRDefault="008327C6" w:rsidP="008327C6">
      <w:pPr>
        <w:pStyle w:val="ListParagraph"/>
        <w:numPr>
          <w:ilvl w:val="0"/>
          <w:numId w:val="13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23691E">
        <w:rPr>
          <w:rFonts w:ascii="Open Sans" w:eastAsia="Times New Roman" w:hAnsi="Open Sans" w:cs="Open Sans"/>
          <w:color w:val="1A1A1A"/>
          <w:szCs w:val="24"/>
          <w:lang w:eastAsia="en-CA"/>
        </w:rPr>
        <w:t>The hazardous waste will be used as feedstock in the manufacturing process or operation.</w:t>
      </w:r>
      <w:r w:rsidR="0016510D">
        <w:rPr>
          <w:rFonts w:ascii="Open Sans" w:eastAsia="Times New Roman" w:hAnsi="Open Sans" w:cs="Open Sans"/>
          <w:color w:val="1A1A1A"/>
          <w:szCs w:val="24"/>
          <w:lang w:eastAsia="en-CA"/>
        </w:rPr>
        <w:t xml:space="preserve"> </w:t>
      </w:r>
      <w:r w:rsidRPr="0023691E">
        <w:rPr>
          <w:rFonts w:ascii="Open Sans" w:eastAsia="Times New Roman" w:hAnsi="Open Sans" w:cs="Open Sans"/>
          <w:color w:val="1A1A1A"/>
          <w:szCs w:val="24"/>
          <w:lang w:eastAsia="en-CA"/>
        </w:rPr>
        <w:t xml:space="preserve">The process or operation must not involve combustion or land application of the hazardous waste or use of the hazardous waste as fuel or fuel supplement. </w:t>
      </w:r>
    </w:p>
    <w:p w14:paraId="2B1B7BD7" w14:textId="77777777" w:rsidR="008327C6" w:rsidRDefault="008327C6" w:rsidP="008327C6">
      <w:pPr>
        <w:pStyle w:val="ListParagraph"/>
        <w:numPr>
          <w:ilvl w:val="0"/>
          <w:numId w:val="13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700B15">
        <w:rPr>
          <w:rFonts w:ascii="Open Sans" w:eastAsia="Times New Roman" w:hAnsi="Open Sans" w:cs="Open Sans"/>
          <w:color w:val="1A1A1A"/>
          <w:szCs w:val="24"/>
          <w:lang w:eastAsia="en-CA"/>
        </w:rPr>
        <w:t xml:space="preserve">There is a demonstrated market demand for the product to be created by the manufacturing process or operation. </w:t>
      </w:r>
    </w:p>
    <w:p w14:paraId="586AB99A" w14:textId="77777777" w:rsidR="008327C6" w:rsidRPr="00700B15" w:rsidRDefault="008327C6" w:rsidP="008327C6">
      <w:pPr>
        <w:pStyle w:val="ListParagraph"/>
        <w:numPr>
          <w:ilvl w:val="0"/>
          <w:numId w:val="13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700B15">
        <w:rPr>
          <w:rFonts w:ascii="Open Sans" w:eastAsia="Times New Roman" w:hAnsi="Open Sans" w:cs="Open Sans"/>
          <w:color w:val="1A1A1A"/>
          <w:szCs w:val="24"/>
          <w:lang w:eastAsia="en-CA"/>
        </w:rPr>
        <w:t xml:space="preserve">The product to be created by the manufacturing process or operation does not pose a substantial hazard to human health or the environment when used as intended. </w:t>
      </w:r>
    </w:p>
    <w:p w14:paraId="115F2243" w14:textId="77777777" w:rsidR="008327C6" w:rsidRDefault="008327C6" w:rsidP="008327C6">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A50A4A">
        <w:rPr>
          <w:rFonts w:ascii="Open Sans" w:eastAsia="Times New Roman" w:hAnsi="Open Sans" w:cs="Open Sans"/>
          <w:color w:val="1A1A1A"/>
          <w:szCs w:val="24"/>
          <w:lang w:eastAsia="en-CA"/>
        </w:rPr>
        <w:t xml:space="preserve">The written request to the Director must include the following information: </w:t>
      </w:r>
    </w:p>
    <w:p w14:paraId="09B22B9A" w14:textId="77777777" w:rsidR="008327C6" w:rsidRDefault="008327C6" w:rsidP="008327C6">
      <w:pPr>
        <w:pStyle w:val="ListParagraph"/>
        <w:numPr>
          <w:ilvl w:val="0"/>
          <w:numId w:val="13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787EC3">
        <w:rPr>
          <w:rFonts w:ascii="Open Sans" w:eastAsia="Times New Roman" w:hAnsi="Open Sans" w:cs="Open Sans"/>
          <w:color w:val="1A1A1A"/>
          <w:szCs w:val="24"/>
          <w:lang w:eastAsia="en-CA"/>
        </w:rPr>
        <w:t xml:space="preserve">The following information respecting the operations of the facility: </w:t>
      </w:r>
    </w:p>
    <w:p w14:paraId="133F5C75" w14:textId="77777777" w:rsidR="008327C6" w:rsidRPr="005556DE" w:rsidRDefault="008327C6" w:rsidP="008327C6">
      <w:pPr>
        <w:pStyle w:val="ListParagraph"/>
        <w:numPr>
          <w:ilvl w:val="0"/>
          <w:numId w:val="13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C2213E">
        <w:rPr>
          <w:rFonts w:ascii="Open Sans" w:eastAsia="Times New Roman" w:hAnsi="Open Sans" w:cs="Open Sans"/>
          <w:color w:val="1A1A1A"/>
          <w:szCs w:val="24"/>
          <w:lang w:eastAsia="en-CA"/>
        </w:rPr>
        <w:t xml:space="preserve">The name and location of the facility. </w:t>
      </w:r>
    </w:p>
    <w:p w14:paraId="00CAC01C" w14:textId="77777777" w:rsidR="008327C6" w:rsidRDefault="008327C6" w:rsidP="008327C6">
      <w:pPr>
        <w:pStyle w:val="ListParagraph"/>
        <w:numPr>
          <w:ilvl w:val="0"/>
          <w:numId w:val="13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787EC3">
        <w:rPr>
          <w:rFonts w:ascii="Open Sans" w:eastAsia="Times New Roman" w:hAnsi="Open Sans" w:cs="Open Sans"/>
          <w:color w:val="1A1A1A"/>
          <w:szCs w:val="24"/>
          <w:lang w:eastAsia="en-CA"/>
        </w:rPr>
        <w:lastRenderedPageBreak/>
        <w:t xml:space="preserve">The following information respecting the hazardous waste: </w:t>
      </w:r>
    </w:p>
    <w:p w14:paraId="7D38B036" w14:textId="77777777" w:rsidR="008327C6" w:rsidRDefault="008327C6" w:rsidP="008327C6">
      <w:pPr>
        <w:pStyle w:val="ListParagraph"/>
        <w:numPr>
          <w:ilvl w:val="0"/>
          <w:numId w:val="13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5556DE">
        <w:rPr>
          <w:rFonts w:ascii="Open Sans" w:eastAsia="Times New Roman" w:hAnsi="Open Sans" w:cs="Open Sans"/>
          <w:color w:val="1A1A1A"/>
          <w:szCs w:val="24"/>
          <w:lang w:eastAsia="en-CA"/>
        </w:rPr>
        <w:t xml:space="preserve">A description of the waste and the waste number that has been used in manifesting the waste. </w:t>
      </w:r>
    </w:p>
    <w:p w14:paraId="02CCF0BF" w14:textId="77777777" w:rsidR="008327C6" w:rsidRDefault="008327C6" w:rsidP="008327C6">
      <w:pPr>
        <w:pStyle w:val="ListParagraph"/>
        <w:numPr>
          <w:ilvl w:val="0"/>
          <w:numId w:val="13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5556DE">
        <w:rPr>
          <w:rFonts w:ascii="Open Sans" w:eastAsia="Times New Roman" w:hAnsi="Open Sans" w:cs="Open Sans"/>
          <w:color w:val="1A1A1A"/>
          <w:szCs w:val="24"/>
          <w:lang w:eastAsia="en-CA"/>
        </w:rPr>
        <w:t xml:space="preserve">A copy of the Material Safety Data Sheet, if available. </w:t>
      </w:r>
    </w:p>
    <w:p w14:paraId="0B3C8869" w14:textId="5BE6FFB0" w:rsidR="008327C6" w:rsidRDefault="008327C6" w:rsidP="008327C6">
      <w:pPr>
        <w:pStyle w:val="ListParagraph"/>
        <w:numPr>
          <w:ilvl w:val="0"/>
          <w:numId w:val="13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5556DE">
        <w:rPr>
          <w:rFonts w:ascii="Open Sans" w:eastAsia="Times New Roman" w:hAnsi="Open Sans" w:cs="Open Sans"/>
          <w:color w:val="1A1A1A"/>
          <w:szCs w:val="24"/>
          <w:lang w:eastAsia="en-CA"/>
        </w:rPr>
        <w:t xml:space="preserve">Information respecting any other waste received at the facility, including a description of each waste. </w:t>
      </w:r>
    </w:p>
    <w:p w14:paraId="2C49E064" w14:textId="77777777" w:rsidR="008327C6" w:rsidRDefault="008327C6" w:rsidP="008327C6">
      <w:pPr>
        <w:pStyle w:val="ListParagraph"/>
        <w:numPr>
          <w:ilvl w:val="0"/>
          <w:numId w:val="13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5556DE">
        <w:rPr>
          <w:rFonts w:ascii="Open Sans" w:eastAsia="Times New Roman" w:hAnsi="Open Sans" w:cs="Open Sans"/>
          <w:color w:val="1A1A1A"/>
          <w:szCs w:val="24"/>
          <w:lang w:eastAsia="en-CA"/>
        </w:rPr>
        <w:t xml:space="preserve">A copy of all environmental compliance approvals in respect of the facility, or, in the case of a facility outside of Ontario, all similar instruments from the applicable jurisdiction. </w:t>
      </w:r>
    </w:p>
    <w:p w14:paraId="2932284C" w14:textId="77777777" w:rsidR="008327C6" w:rsidRDefault="008327C6" w:rsidP="008327C6">
      <w:pPr>
        <w:pStyle w:val="ListParagraph"/>
        <w:numPr>
          <w:ilvl w:val="0"/>
          <w:numId w:val="13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5556DE">
        <w:rPr>
          <w:rFonts w:ascii="Open Sans" w:eastAsia="Times New Roman" w:hAnsi="Open Sans" w:cs="Open Sans"/>
          <w:color w:val="1A1A1A"/>
          <w:szCs w:val="24"/>
          <w:lang w:eastAsia="en-CA"/>
        </w:rPr>
        <w:t xml:space="preserve">Information describing the manufacturing process or operation in which the hazardous waste will be used, including the quantities of product that will be created. </w:t>
      </w:r>
    </w:p>
    <w:p w14:paraId="0440BD3F" w14:textId="77777777" w:rsidR="008327C6" w:rsidRPr="00787EC3" w:rsidRDefault="008327C6" w:rsidP="008327C6">
      <w:pPr>
        <w:pStyle w:val="ListParagraph"/>
        <w:shd w:val="clear" w:color="auto" w:fill="FFFFFF"/>
        <w:spacing w:before="100" w:beforeAutospacing="1" w:after="100" w:afterAutospacing="1" w:line="240" w:lineRule="auto"/>
        <w:rPr>
          <w:rFonts w:ascii="Open Sans" w:eastAsia="Times New Roman" w:hAnsi="Open Sans" w:cs="Open Sans"/>
          <w:color w:val="1A1A1A"/>
          <w:szCs w:val="24"/>
          <w:lang w:eastAsia="en-CA"/>
        </w:rPr>
      </w:pPr>
    </w:p>
    <w:p w14:paraId="42A8DC9C" w14:textId="77777777" w:rsidR="008327C6" w:rsidRDefault="008327C6" w:rsidP="008327C6">
      <w:pPr>
        <w:pStyle w:val="ListParagraph"/>
        <w:numPr>
          <w:ilvl w:val="0"/>
          <w:numId w:val="13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700B15">
        <w:rPr>
          <w:rFonts w:ascii="Open Sans" w:eastAsia="Times New Roman" w:hAnsi="Open Sans" w:cs="Open Sans"/>
          <w:color w:val="1A1A1A"/>
          <w:szCs w:val="24"/>
          <w:lang w:eastAsia="en-CA"/>
        </w:rPr>
        <w:t xml:space="preserve">Information describing the manufacturing process or operation in which the hazardous waste will be used, including the quantities of product that will be created. </w:t>
      </w:r>
    </w:p>
    <w:p w14:paraId="63243023" w14:textId="77777777" w:rsidR="008327C6" w:rsidRPr="0040223B" w:rsidRDefault="008327C6" w:rsidP="008327C6">
      <w:pPr>
        <w:pStyle w:val="ListParagraph"/>
        <w:numPr>
          <w:ilvl w:val="0"/>
          <w:numId w:val="13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40223B">
        <w:rPr>
          <w:rFonts w:ascii="Open Sans" w:eastAsia="Times New Roman" w:hAnsi="Open Sans" w:cs="Open Sans"/>
          <w:color w:val="1A1A1A"/>
          <w:szCs w:val="24"/>
          <w:lang w:eastAsia="en-CA"/>
        </w:rPr>
        <w:t xml:space="preserve">The name and contact information of the environmental regulatory agency in the jurisdiction (if the facility is located outside Ontario). </w:t>
      </w:r>
    </w:p>
    <w:p w14:paraId="7E57A09A" w14:textId="77777777" w:rsidR="008327C6" w:rsidRPr="00A50A4A" w:rsidRDefault="008327C6" w:rsidP="008327C6">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A50A4A">
        <w:rPr>
          <w:rFonts w:ascii="Open Sans" w:eastAsia="Times New Roman" w:hAnsi="Open Sans" w:cs="Open Sans"/>
          <w:color w:val="1A1A1A"/>
          <w:szCs w:val="24"/>
          <w:lang w:eastAsia="en-CA"/>
        </w:rPr>
        <w:t xml:space="preserve">Please note that the listing of a facility in the Directory does not result in exemptions from any other requirements related to recycling (e.g., these facilities are not exempt from Part V of the EPA and Regulation 347 under section 3 of Regulation 347). </w:t>
      </w:r>
    </w:p>
    <w:p w14:paraId="4123C971" w14:textId="77777777" w:rsidR="00692DD7" w:rsidRPr="00E11594" w:rsidRDefault="00692DD7" w:rsidP="00CA3E5D">
      <w:pPr>
        <w:pStyle w:val="Heading1"/>
      </w:pPr>
      <w:r w:rsidRPr="00E11594">
        <w:t>Manifesting</w:t>
      </w:r>
    </w:p>
    <w:p w14:paraId="14F3C700" w14:textId="2E1EC788"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manifest is a document used to track the movement of liquid industrial and hazardous wastes (subject wastes) as they move from a generator to an off-site receiving facility. Manifests are used to identify the type of waste being shipped, overall volumes and the movements of the waste from generator to</w:t>
      </w:r>
      <w:r w:rsidR="0094735C">
        <w:rPr>
          <w:rFonts w:ascii="Open Sans" w:eastAsia="Times New Roman" w:hAnsi="Open Sans" w:cs="Open Sans"/>
          <w:color w:val="1A1A1A"/>
          <w:szCs w:val="24"/>
          <w:lang w:eastAsia="en-CA"/>
        </w:rPr>
        <w:t xml:space="preserve"> carrier to</w:t>
      </w:r>
      <w:r w:rsidRPr="00692DD7">
        <w:rPr>
          <w:rFonts w:ascii="Open Sans" w:eastAsia="Times New Roman" w:hAnsi="Open Sans" w:cs="Open Sans"/>
          <w:color w:val="1A1A1A"/>
          <w:szCs w:val="24"/>
          <w:lang w:eastAsia="en-CA"/>
        </w:rPr>
        <w:t xml:space="preserve"> receiver to ensure that these wastes are managed appropriately.</w:t>
      </w:r>
    </w:p>
    <w:p w14:paraId="67260165" w14:textId="6D12544E" w:rsid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There are three parts to the manifest: </w:t>
      </w:r>
      <w:r w:rsidR="00F23706">
        <w:rPr>
          <w:rFonts w:ascii="Open Sans" w:eastAsia="Times New Roman" w:hAnsi="Open Sans" w:cs="Open Sans"/>
          <w:color w:val="1A1A1A"/>
          <w:szCs w:val="24"/>
          <w:lang w:eastAsia="en-CA"/>
        </w:rPr>
        <w:t>the generator portion</w:t>
      </w:r>
      <w:r w:rsidRPr="00692DD7">
        <w:rPr>
          <w:rFonts w:ascii="Open Sans" w:eastAsia="Times New Roman" w:hAnsi="Open Sans" w:cs="Open Sans"/>
          <w:color w:val="1A1A1A"/>
          <w:szCs w:val="24"/>
          <w:lang w:eastAsia="en-CA"/>
        </w:rPr>
        <w:t xml:space="preserve">, the carrier </w:t>
      </w:r>
      <w:proofErr w:type="gramStart"/>
      <w:r w:rsidR="00F23706">
        <w:rPr>
          <w:rFonts w:ascii="Open Sans" w:eastAsia="Times New Roman" w:hAnsi="Open Sans" w:cs="Open Sans"/>
          <w:color w:val="1A1A1A"/>
          <w:szCs w:val="24"/>
          <w:lang w:eastAsia="en-CA"/>
        </w:rPr>
        <w:t>portion</w:t>
      </w:r>
      <w:proofErr w:type="gramEnd"/>
      <w:r w:rsidR="003E1EAB">
        <w:rPr>
          <w:rFonts w:ascii="Open Sans" w:eastAsia="Times New Roman" w:hAnsi="Open Sans" w:cs="Open Sans"/>
          <w:color w:val="1A1A1A"/>
          <w:szCs w:val="24"/>
          <w:lang w:eastAsia="en-CA"/>
        </w:rPr>
        <w:t xml:space="preserve"> and</w:t>
      </w:r>
      <w:r w:rsidRPr="00692DD7">
        <w:rPr>
          <w:rFonts w:ascii="Open Sans" w:eastAsia="Times New Roman" w:hAnsi="Open Sans" w:cs="Open Sans"/>
          <w:color w:val="1A1A1A"/>
          <w:szCs w:val="24"/>
          <w:lang w:eastAsia="en-CA"/>
        </w:rPr>
        <w:t xml:space="preserve"> the receiver</w:t>
      </w:r>
      <w:r w:rsidR="003E1EAB">
        <w:rPr>
          <w:rFonts w:ascii="Open Sans" w:eastAsia="Times New Roman" w:hAnsi="Open Sans" w:cs="Open Sans"/>
          <w:color w:val="1A1A1A"/>
          <w:szCs w:val="24"/>
          <w:lang w:eastAsia="en-CA"/>
        </w:rPr>
        <w:t xml:space="preserve"> portion</w:t>
      </w:r>
      <w:r w:rsidRPr="00692DD7">
        <w:rPr>
          <w:rFonts w:ascii="Open Sans" w:eastAsia="Times New Roman" w:hAnsi="Open Sans" w:cs="Open Sans"/>
          <w:color w:val="1A1A1A"/>
          <w:szCs w:val="24"/>
          <w:lang w:eastAsia="en-CA"/>
        </w:rPr>
        <w:t>.</w:t>
      </w:r>
    </w:p>
    <w:p w14:paraId="131DB596" w14:textId="6199ACB8" w:rsidR="00E64799" w:rsidRPr="00787EC3" w:rsidRDefault="00E64799" w:rsidP="00CA3E5D">
      <w:pPr>
        <w:rPr>
          <w:rFonts w:ascii="Open Sans" w:hAnsi="Open Sans" w:cs="Open Sans"/>
          <w:szCs w:val="24"/>
          <w:lang w:val="en-US"/>
        </w:rPr>
      </w:pPr>
      <w:r w:rsidRPr="00787EC3">
        <w:rPr>
          <w:rFonts w:ascii="Open Sans" w:hAnsi="Open Sans" w:cs="Open Sans"/>
          <w:szCs w:val="24"/>
          <w:lang w:val="en-US"/>
        </w:rPr>
        <w:t>The Registry will aid generators to complete a manifest by importing information about the waste generation facility and the waste stream(s) to be shipped directly from the facility registration</w:t>
      </w:r>
      <w:r w:rsidR="007258C5">
        <w:rPr>
          <w:rFonts w:ascii="Open Sans" w:hAnsi="Open Sans" w:cs="Open Sans"/>
          <w:szCs w:val="24"/>
          <w:lang w:val="en-US"/>
        </w:rPr>
        <w:t>.</w:t>
      </w:r>
      <w:r w:rsidRPr="00787EC3">
        <w:rPr>
          <w:rFonts w:ascii="Open Sans" w:hAnsi="Open Sans" w:cs="Open Sans"/>
          <w:szCs w:val="24"/>
          <w:lang w:val="en-US"/>
        </w:rPr>
        <w:t xml:space="preserve"> It will also aid carriers and receivers by pulling </w:t>
      </w:r>
      <w:r w:rsidRPr="00787EC3">
        <w:rPr>
          <w:rFonts w:ascii="Open Sans" w:hAnsi="Open Sans" w:cs="Open Sans"/>
          <w:szCs w:val="24"/>
          <w:lang w:val="en-US"/>
        </w:rPr>
        <w:lastRenderedPageBreak/>
        <w:t>information from their Registry accounts to help populate their portions of the manifest.</w:t>
      </w:r>
    </w:p>
    <w:p w14:paraId="75CBE9DF" w14:textId="47EBDAD4" w:rsidR="00E64799" w:rsidRPr="00787EC3" w:rsidRDefault="00E64799" w:rsidP="00CA3E5D">
      <w:pPr>
        <w:rPr>
          <w:rFonts w:ascii="Open Sans" w:hAnsi="Open Sans" w:cs="Open Sans"/>
          <w:szCs w:val="24"/>
          <w:lang w:val="en-US"/>
        </w:rPr>
      </w:pPr>
      <w:r w:rsidRPr="00787EC3">
        <w:rPr>
          <w:rFonts w:ascii="Open Sans" w:hAnsi="Open Sans" w:cs="Open Sans"/>
          <w:szCs w:val="24"/>
          <w:lang w:val="en-US"/>
        </w:rPr>
        <w:t>Either the generator</w:t>
      </w:r>
      <w:r w:rsidR="00E644A2">
        <w:rPr>
          <w:rFonts w:ascii="Open Sans" w:hAnsi="Open Sans" w:cs="Open Sans"/>
          <w:szCs w:val="24"/>
          <w:lang w:val="en-US"/>
        </w:rPr>
        <w:t>,</w:t>
      </w:r>
      <w:r w:rsidRPr="00787EC3">
        <w:rPr>
          <w:rFonts w:ascii="Open Sans" w:hAnsi="Open Sans" w:cs="Open Sans"/>
          <w:szCs w:val="24"/>
          <w:lang w:val="en-US"/>
        </w:rPr>
        <w:t xml:space="preserve"> carrier</w:t>
      </w:r>
      <w:r w:rsidR="00E644A2">
        <w:rPr>
          <w:rFonts w:ascii="Open Sans" w:hAnsi="Open Sans" w:cs="Open Sans"/>
          <w:szCs w:val="24"/>
          <w:lang w:val="en-US"/>
        </w:rPr>
        <w:t xml:space="preserve"> or receiver</w:t>
      </w:r>
      <w:r w:rsidRPr="00787EC3">
        <w:rPr>
          <w:rFonts w:ascii="Open Sans" w:hAnsi="Open Sans" w:cs="Open Sans"/>
          <w:szCs w:val="24"/>
          <w:lang w:val="en-US"/>
        </w:rPr>
        <w:t xml:space="preserve"> can initiate a manifest and in cases where the carrier has initiated the manifest, the carrier may enter all required generator information except for the name and signature of the person signing as an authorized representative of the generator. Prior to the waste the waste leaving the waste generation facility, both the generator and carrier must have signed the manifest.</w:t>
      </w:r>
    </w:p>
    <w:p w14:paraId="3439B456" w14:textId="54FFFF44" w:rsidR="008C5EED" w:rsidRDefault="008C5EED" w:rsidP="00CA3E5D">
      <w:pPr>
        <w:pStyle w:val="Heading2"/>
        <w:rPr>
          <w:lang w:val="en-US"/>
        </w:rPr>
      </w:pPr>
      <w:r>
        <w:rPr>
          <w:lang w:val="en-US"/>
        </w:rPr>
        <w:t xml:space="preserve">Manifest Information Requirements </w:t>
      </w:r>
    </w:p>
    <w:p w14:paraId="2AD7FA90" w14:textId="16E6EDB3" w:rsidR="00E64799" w:rsidRPr="00787EC3" w:rsidRDefault="00E64799" w:rsidP="00CA3E5D">
      <w:pPr>
        <w:rPr>
          <w:rFonts w:ascii="Open Sans" w:hAnsi="Open Sans" w:cs="Open Sans"/>
          <w:szCs w:val="24"/>
          <w:lang w:val="en-US"/>
        </w:rPr>
      </w:pPr>
      <w:r w:rsidRPr="00787EC3">
        <w:rPr>
          <w:rFonts w:ascii="Open Sans" w:hAnsi="Open Sans" w:cs="Open Sans"/>
          <w:szCs w:val="24"/>
          <w:lang w:val="en-US"/>
        </w:rPr>
        <w:t>The following information is required on a manifest to meet regulation 347 requirements.</w:t>
      </w:r>
    </w:p>
    <w:p w14:paraId="3AB4252E" w14:textId="6F259B32" w:rsidR="00E64799" w:rsidRPr="00787EC3" w:rsidRDefault="00E212EB" w:rsidP="00CA3E5D">
      <w:pPr>
        <w:pStyle w:val="Heading3"/>
        <w:rPr>
          <w:lang w:val="en-US"/>
        </w:rPr>
      </w:pPr>
      <w:r>
        <w:rPr>
          <w:lang w:val="en-US"/>
        </w:rPr>
        <w:t>Generator Manifest Information</w:t>
      </w:r>
    </w:p>
    <w:p w14:paraId="2C031866" w14:textId="77777777" w:rsidR="00E64799" w:rsidRPr="00787EC3" w:rsidRDefault="00E64799" w:rsidP="00CA3E5D">
      <w:pPr>
        <w:pStyle w:val="ListParagraph"/>
        <w:numPr>
          <w:ilvl w:val="0"/>
          <w:numId w:val="142"/>
        </w:numPr>
        <w:rPr>
          <w:rFonts w:ascii="Open Sans" w:hAnsi="Open Sans" w:cs="Open Sans"/>
          <w:szCs w:val="24"/>
          <w:lang w:val="en-US"/>
        </w:rPr>
      </w:pPr>
      <w:r w:rsidRPr="00787EC3">
        <w:rPr>
          <w:rFonts w:ascii="Open Sans" w:hAnsi="Open Sans" w:cs="Open Sans"/>
          <w:szCs w:val="24"/>
          <w:lang w:val="en-US"/>
        </w:rPr>
        <w:t>Company name (Operating Name)</w:t>
      </w:r>
    </w:p>
    <w:p w14:paraId="0DCBCDDC" w14:textId="77777777" w:rsidR="00E64799" w:rsidRPr="00787EC3" w:rsidRDefault="00E64799" w:rsidP="00CA3E5D">
      <w:pPr>
        <w:pStyle w:val="ListParagraph"/>
        <w:numPr>
          <w:ilvl w:val="0"/>
          <w:numId w:val="142"/>
        </w:numPr>
        <w:rPr>
          <w:rFonts w:ascii="Open Sans" w:hAnsi="Open Sans" w:cs="Open Sans"/>
          <w:szCs w:val="24"/>
          <w:lang w:val="en-US"/>
        </w:rPr>
      </w:pPr>
      <w:r w:rsidRPr="00787EC3">
        <w:rPr>
          <w:rFonts w:ascii="Open Sans" w:hAnsi="Open Sans" w:cs="Open Sans"/>
          <w:szCs w:val="24"/>
          <w:lang w:val="en-US"/>
        </w:rPr>
        <w:t>Mailing address associated with the waste generation facility</w:t>
      </w:r>
    </w:p>
    <w:p w14:paraId="5EA52B5D" w14:textId="77777777" w:rsidR="00E64799" w:rsidRPr="00787EC3" w:rsidRDefault="00E64799" w:rsidP="00CA3E5D">
      <w:pPr>
        <w:pStyle w:val="ListParagraph"/>
        <w:numPr>
          <w:ilvl w:val="0"/>
          <w:numId w:val="142"/>
        </w:numPr>
        <w:rPr>
          <w:rFonts w:ascii="Open Sans" w:hAnsi="Open Sans" w:cs="Open Sans"/>
          <w:szCs w:val="24"/>
          <w:lang w:val="en-US"/>
        </w:rPr>
      </w:pPr>
      <w:r w:rsidRPr="00787EC3">
        <w:rPr>
          <w:rFonts w:ascii="Open Sans" w:hAnsi="Open Sans" w:cs="Open Sans"/>
          <w:szCs w:val="24"/>
          <w:lang w:val="en-US"/>
        </w:rPr>
        <w:t>Contact information for the generator (e.g., e-mail and phone number)</w:t>
      </w:r>
    </w:p>
    <w:p w14:paraId="017D82B4" w14:textId="77777777" w:rsidR="00E64799" w:rsidRPr="00787EC3" w:rsidRDefault="00E64799" w:rsidP="00CA3E5D">
      <w:pPr>
        <w:pStyle w:val="ListParagraph"/>
        <w:numPr>
          <w:ilvl w:val="0"/>
          <w:numId w:val="142"/>
        </w:numPr>
        <w:rPr>
          <w:rFonts w:ascii="Open Sans" w:hAnsi="Open Sans" w:cs="Open Sans"/>
          <w:szCs w:val="24"/>
          <w:lang w:val="en-US"/>
        </w:rPr>
      </w:pPr>
      <w:r w:rsidRPr="00787EC3">
        <w:rPr>
          <w:rFonts w:ascii="Open Sans" w:hAnsi="Open Sans" w:cs="Open Sans"/>
          <w:szCs w:val="24"/>
          <w:lang w:val="en-US"/>
        </w:rPr>
        <w:t>Address of the facility (site address)</w:t>
      </w:r>
    </w:p>
    <w:p w14:paraId="470BE6CB" w14:textId="77777777" w:rsidR="00E64799" w:rsidRPr="00787EC3" w:rsidRDefault="00E64799" w:rsidP="00CA3E5D">
      <w:pPr>
        <w:pStyle w:val="ListParagraph"/>
        <w:numPr>
          <w:ilvl w:val="0"/>
          <w:numId w:val="142"/>
        </w:numPr>
        <w:rPr>
          <w:rFonts w:ascii="Open Sans" w:hAnsi="Open Sans" w:cs="Open Sans"/>
          <w:szCs w:val="24"/>
          <w:lang w:val="en-US"/>
        </w:rPr>
      </w:pPr>
      <w:r w:rsidRPr="00787EC3">
        <w:rPr>
          <w:rFonts w:ascii="Open Sans" w:hAnsi="Open Sans" w:cs="Open Sans"/>
          <w:szCs w:val="24"/>
          <w:lang w:val="en-US"/>
        </w:rPr>
        <w:t>Name and signature of person signing as an authorized representative of the generator</w:t>
      </w:r>
    </w:p>
    <w:p w14:paraId="2EA1C474" w14:textId="77777777" w:rsidR="00E64799" w:rsidRPr="00787EC3" w:rsidRDefault="00E64799" w:rsidP="00CA3E5D">
      <w:pPr>
        <w:pStyle w:val="ListParagraph"/>
        <w:numPr>
          <w:ilvl w:val="0"/>
          <w:numId w:val="142"/>
        </w:numPr>
        <w:rPr>
          <w:rFonts w:ascii="Open Sans" w:hAnsi="Open Sans" w:cs="Open Sans"/>
          <w:szCs w:val="24"/>
          <w:lang w:val="en-US"/>
        </w:rPr>
      </w:pPr>
      <w:r w:rsidRPr="00787EC3">
        <w:rPr>
          <w:rFonts w:ascii="Open Sans" w:hAnsi="Open Sans" w:cs="Open Sans"/>
          <w:szCs w:val="24"/>
          <w:lang w:val="en-US"/>
        </w:rPr>
        <w:t>Waste stream information:</w:t>
      </w:r>
    </w:p>
    <w:p w14:paraId="0EFA58C1" w14:textId="77777777" w:rsidR="00E64799" w:rsidRPr="00787EC3" w:rsidRDefault="00E64799" w:rsidP="00CA3E5D">
      <w:pPr>
        <w:pStyle w:val="ListParagraph"/>
        <w:numPr>
          <w:ilvl w:val="1"/>
          <w:numId w:val="142"/>
        </w:numPr>
        <w:rPr>
          <w:rFonts w:ascii="Open Sans" w:hAnsi="Open Sans" w:cs="Open Sans"/>
          <w:szCs w:val="24"/>
          <w:lang w:val="en-US"/>
        </w:rPr>
      </w:pPr>
      <w:r w:rsidRPr="00787EC3">
        <w:rPr>
          <w:rFonts w:ascii="Open Sans" w:hAnsi="Open Sans" w:cs="Open Sans"/>
          <w:szCs w:val="24"/>
          <w:lang w:val="en-US"/>
        </w:rPr>
        <w:t>Waste number (waste class and characterization)</w:t>
      </w:r>
    </w:p>
    <w:p w14:paraId="352BA9F3" w14:textId="77777777" w:rsidR="00E64799" w:rsidRPr="00787EC3" w:rsidRDefault="00E64799" w:rsidP="00CA3E5D">
      <w:pPr>
        <w:pStyle w:val="ListParagraph"/>
        <w:numPr>
          <w:ilvl w:val="1"/>
          <w:numId w:val="142"/>
        </w:numPr>
        <w:rPr>
          <w:rFonts w:ascii="Open Sans" w:hAnsi="Open Sans" w:cs="Open Sans"/>
          <w:szCs w:val="24"/>
          <w:lang w:val="en-US"/>
        </w:rPr>
      </w:pPr>
      <w:r w:rsidRPr="00787EC3">
        <w:rPr>
          <w:rFonts w:ascii="Open Sans" w:hAnsi="Open Sans" w:cs="Open Sans"/>
          <w:szCs w:val="24"/>
          <w:lang w:val="en-US"/>
        </w:rPr>
        <w:t>Shipping Name</w:t>
      </w:r>
    </w:p>
    <w:p w14:paraId="67238DD7" w14:textId="77777777" w:rsidR="00E64799" w:rsidRPr="00787EC3" w:rsidRDefault="00E64799" w:rsidP="00CA3E5D">
      <w:pPr>
        <w:pStyle w:val="ListParagraph"/>
        <w:numPr>
          <w:ilvl w:val="1"/>
          <w:numId w:val="142"/>
        </w:numPr>
        <w:rPr>
          <w:rFonts w:ascii="Open Sans" w:hAnsi="Open Sans" w:cs="Open Sans"/>
          <w:szCs w:val="24"/>
          <w:lang w:val="en-US"/>
        </w:rPr>
      </w:pPr>
      <w:r w:rsidRPr="00787EC3">
        <w:rPr>
          <w:rFonts w:ascii="Open Sans" w:hAnsi="Open Sans" w:cs="Open Sans"/>
          <w:szCs w:val="24"/>
          <w:lang w:val="en-US"/>
        </w:rPr>
        <w:t>Quantity shipped and unit of measurement</w:t>
      </w:r>
    </w:p>
    <w:p w14:paraId="5A0564A5" w14:textId="77777777" w:rsidR="00E64799" w:rsidRPr="00787EC3" w:rsidRDefault="00E64799" w:rsidP="00CA3E5D">
      <w:pPr>
        <w:pStyle w:val="ListParagraph"/>
        <w:numPr>
          <w:ilvl w:val="1"/>
          <w:numId w:val="142"/>
        </w:numPr>
        <w:rPr>
          <w:rFonts w:ascii="Open Sans" w:hAnsi="Open Sans" w:cs="Open Sans"/>
          <w:szCs w:val="24"/>
          <w:lang w:val="en-US"/>
        </w:rPr>
      </w:pPr>
      <w:r w:rsidRPr="00787EC3">
        <w:rPr>
          <w:rFonts w:ascii="Open Sans" w:hAnsi="Open Sans" w:cs="Open Sans"/>
          <w:szCs w:val="24"/>
          <w:lang w:val="en-US"/>
        </w:rPr>
        <w:t>Physical state</w:t>
      </w:r>
    </w:p>
    <w:p w14:paraId="1BF2EB3B" w14:textId="77777777" w:rsidR="00E64799" w:rsidRPr="00787EC3" w:rsidRDefault="00E64799" w:rsidP="00CA3E5D">
      <w:pPr>
        <w:pStyle w:val="ListParagraph"/>
        <w:numPr>
          <w:ilvl w:val="0"/>
          <w:numId w:val="142"/>
        </w:numPr>
        <w:rPr>
          <w:rFonts w:ascii="Open Sans" w:hAnsi="Open Sans" w:cs="Open Sans"/>
          <w:szCs w:val="24"/>
          <w:lang w:val="en-US"/>
        </w:rPr>
      </w:pPr>
      <w:r w:rsidRPr="00787EC3">
        <w:rPr>
          <w:rFonts w:ascii="Open Sans" w:hAnsi="Open Sans" w:cs="Open Sans"/>
          <w:szCs w:val="24"/>
          <w:lang w:val="en-US"/>
        </w:rPr>
        <w:t xml:space="preserve">Intended Receiver </w:t>
      </w:r>
    </w:p>
    <w:p w14:paraId="5136EF61" w14:textId="77777777" w:rsidR="00E64799" w:rsidRPr="00787EC3" w:rsidRDefault="00E64799" w:rsidP="00CA3E5D">
      <w:pPr>
        <w:pStyle w:val="ListParagraph"/>
        <w:numPr>
          <w:ilvl w:val="1"/>
          <w:numId w:val="142"/>
        </w:numPr>
        <w:rPr>
          <w:rFonts w:ascii="Open Sans" w:hAnsi="Open Sans" w:cs="Open Sans"/>
          <w:szCs w:val="24"/>
          <w:lang w:val="en-US"/>
        </w:rPr>
      </w:pPr>
      <w:r w:rsidRPr="00787EC3">
        <w:rPr>
          <w:rFonts w:ascii="Open Sans" w:hAnsi="Open Sans" w:cs="Open Sans"/>
          <w:szCs w:val="24"/>
          <w:lang w:val="en-US"/>
        </w:rPr>
        <w:t>ECA number (or jurisdictional registration number if the receiver is outside of Ontario)</w:t>
      </w:r>
    </w:p>
    <w:p w14:paraId="438A37E0" w14:textId="77777777" w:rsidR="00E64799" w:rsidRPr="00787EC3" w:rsidRDefault="00E64799" w:rsidP="00CA3E5D">
      <w:pPr>
        <w:pStyle w:val="ListParagraph"/>
        <w:numPr>
          <w:ilvl w:val="1"/>
          <w:numId w:val="142"/>
        </w:numPr>
        <w:rPr>
          <w:rFonts w:ascii="Open Sans" w:hAnsi="Open Sans" w:cs="Open Sans"/>
          <w:szCs w:val="24"/>
          <w:lang w:val="en-US"/>
        </w:rPr>
      </w:pPr>
      <w:r w:rsidRPr="00787EC3">
        <w:rPr>
          <w:rFonts w:ascii="Open Sans" w:hAnsi="Open Sans" w:cs="Open Sans"/>
          <w:szCs w:val="24"/>
          <w:lang w:val="en-US"/>
        </w:rPr>
        <w:t>Receiver company name</w:t>
      </w:r>
    </w:p>
    <w:p w14:paraId="288E6BD6" w14:textId="77777777" w:rsidR="00E64799" w:rsidRPr="00787EC3" w:rsidRDefault="00E64799" w:rsidP="00CA3E5D">
      <w:pPr>
        <w:pStyle w:val="ListParagraph"/>
        <w:numPr>
          <w:ilvl w:val="1"/>
          <w:numId w:val="142"/>
        </w:numPr>
        <w:rPr>
          <w:rFonts w:ascii="Open Sans" w:hAnsi="Open Sans" w:cs="Open Sans"/>
          <w:szCs w:val="24"/>
          <w:lang w:val="en-US"/>
        </w:rPr>
      </w:pPr>
      <w:r w:rsidRPr="00787EC3">
        <w:rPr>
          <w:rFonts w:ascii="Open Sans" w:hAnsi="Open Sans" w:cs="Open Sans"/>
          <w:szCs w:val="24"/>
          <w:lang w:val="en-US"/>
        </w:rPr>
        <w:t>Receiver mailing address</w:t>
      </w:r>
    </w:p>
    <w:p w14:paraId="7ACBB3F3" w14:textId="77777777" w:rsidR="00E64799" w:rsidRPr="00787EC3" w:rsidRDefault="00E64799" w:rsidP="00CA3E5D">
      <w:pPr>
        <w:pStyle w:val="ListParagraph"/>
        <w:numPr>
          <w:ilvl w:val="1"/>
          <w:numId w:val="142"/>
        </w:numPr>
        <w:rPr>
          <w:rFonts w:ascii="Open Sans" w:hAnsi="Open Sans" w:cs="Open Sans"/>
          <w:szCs w:val="24"/>
          <w:lang w:val="en-US"/>
        </w:rPr>
      </w:pPr>
      <w:r w:rsidRPr="00787EC3">
        <w:rPr>
          <w:rFonts w:ascii="Open Sans" w:hAnsi="Open Sans" w:cs="Open Sans"/>
          <w:szCs w:val="24"/>
          <w:lang w:val="en-US"/>
        </w:rPr>
        <w:t>Receiver facility site address</w:t>
      </w:r>
    </w:p>
    <w:p w14:paraId="73C36EDB" w14:textId="77777777" w:rsidR="00E64799" w:rsidRPr="00787EC3" w:rsidRDefault="00E64799" w:rsidP="00CA3E5D">
      <w:pPr>
        <w:pStyle w:val="ListParagraph"/>
        <w:numPr>
          <w:ilvl w:val="1"/>
          <w:numId w:val="142"/>
        </w:numPr>
        <w:rPr>
          <w:rFonts w:ascii="Open Sans" w:hAnsi="Open Sans" w:cs="Open Sans"/>
          <w:szCs w:val="24"/>
          <w:lang w:val="en-US"/>
        </w:rPr>
      </w:pPr>
      <w:r w:rsidRPr="00787EC3">
        <w:rPr>
          <w:rFonts w:ascii="Open Sans" w:hAnsi="Open Sans" w:cs="Open Sans"/>
          <w:szCs w:val="24"/>
          <w:lang w:val="en-US"/>
        </w:rPr>
        <w:t>Contact Information for the Receiver (e.g., e-mail and phone number)</w:t>
      </w:r>
    </w:p>
    <w:p w14:paraId="2B80B1E2" w14:textId="10BFD144" w:rsidR="00E64799" w:rsidRPr="00787EC3" w:rsidRDefault="00E212EB" w:rsidP="00CA3E5D">
      <w:pPr>
        <w:pStyle w:val="Heading3"/>
        <w:rPr>
          <w:lang w:val="en-US"/>
        </w:rPr>
      </w:pPr>
      <w:r>
        <w:rPr>
          <w:lang w:val="en-US"/>
        </w:rPr>
        <w:t>Carrier Manifest Information</w:t>
      </w:r>
    </w:p>
    <w:p w14:paraId="0334FB5B" w14:textId="77777777" w:rsidR="00E64799" w:rsidRPr="00787EC3" w:rsidRDefault="00E64799" w:rsidP="00CA3E5D">
      <w:pPr>
        <w:pStyle w:val="ListParagraph"/>
        <w:numPr>
          <w:ilvl w:val="0"/>
          <w:numId w:val="143"/>
        </w:numPr>
        <w:rPr>
          <w:rFonts w:ascii="Open Sans" w:hAnsi="Open Sans" w:cs="Open Sans"/>
          <w:szCs w:val="24"/>
          <w:lang w:val="en-US"/>
        </w:rPr>
      </w:pPr>
      <w:r w:rsidRPr="00787EC3">
        <w:rPr>
          <w:rFonts w:ascii="Open Sans" w:hAnsi="Open Sans" w:cs="Open Sans"/>
          <w:szCs w:val="24"/>
          <w:lang w:val="en-US"/>
        </w:rPr>
        <w:t>ECA number</w:t>
      </w:r>
    </w:p>
    <w:p w14:paraId="229B73C7" w14:textId="77777777" w:rsidR="00E64799" w:rsidRPr="00787EC3" w:rsidRDefault="00E64799" w:rsidP="00CA3E5D">
      <w:pPr>
        <w:pStyle w:val="ListParagraph"/>
        <w:numPr>
          <w:ilvl w:val="0"/>
          <w:numId w:val="143"/>
        </w:numPr>
        <w:rPr>
          <w:rFonts w:ascii="Open Sans" w:hAnsi="Open Sans" w:cs="Open Sans"/>
          <w:szCs w:val="24"/>
          <w:lang w:val="en-US"/>
        </w:rPr>
      </w:pPr>
      <w:r w:rsidRPr="00787EC3">
        <w:rPr>
          <w:rFonts w:ascii="Open Sans" w:hAnsi="Open Sans" w:cs="Open Sans"/>
          <w:szCs w:val="24"/>
          <w:lang w:val="en-US"/>
        </w:rPr>
        <w:lastRenderedPageBreak/>
        <w:t>Company Name (Operating Name)</w:t>
      </w:r>
    </w:p>
    <w:p w14:paraId="40B56918" w14:textId="77777777" w:rsidR="00E64799" w:rsidRPr="00787EC3" w:rsidRDefault="00E64799" w:rsidP="00CA3E5D">
      <w:pPr>
        <w:pStyle w:val="ListParagraph"/>
        <w:numPr>
          <w:ilvl w:val="0"/>
          <w:numId w:val="143"/>
        </w:numPr>
        <w:rPr>
          <w:rFonts w:ascii="Open Sans" w:hAnsi="Open Sans" w:cs="Open Sans"/>
          <w:szCs w:val="24"/>
          <w:lang w:val="en-US"/>
        </w:rPr>
      </w:pPr>
      <w:r w:rsidRPr="00787EC3">
        <w:rPr>
          <w:rFonts w:ascii="Open Sans" w:hAnsi="Open Sans" w:cs="Open Sans"/>
          <w:szCs w:val="24"/>
          <w:lang w:val="en-US"/>
        </w:rPr>
        <w:t>Carrier Mailing Address</w:t>
      </w:r>
    </w:p>
    <w:p w14:paraId="0A8D995C" w14:textId="77777777" w:rsidR="00E64799" w:rsidRPr="00787EC3" w:rsidRDefault="00E64799" w:rsidP="00CA3E5D">
      <w:pPr>
        <w:pStyle w:val="ListParagraph"/>
        <w:numPr>
          <w:ilvl w:val="0"/>
          <w:numId w:val="143"/>
        </w:numPr>
        <w:rPr>
          <w:rFonts w:ascii="Open Sans" w:hAnsi="Open Sans" w:cs="Open Sans"/>
          <w:szCs w:val="24"/>
          <w:lang w:val="en-US"/>
        </w:rPr>
      </w:pPr>
      <w:r w:rsidRPr="00787EC3">
        <w:rPr>
          <w:rFonts w:ascii="Open Sans" w:hAnsi="Open Sans" w:cs="Open Sans"/>
          <w:szCs w:val="24"/>
          <w:lang w:val="en-US"/>
        </w:rPr>
        <w:t>Contact Information (e.g., e-mail and phone number)</w:t>
      </w:r>
    </w:p>
    <w:p w14:paraId="75411784" w14:textId="6188CA13" w:rsidR="00E64799" w:rsidRPr="00787EC3" w:rsidRDefault="00E64799" w:rsidP="00CA3E5D">
      <w:pPr>
        <w:pStyle w:val="ListParagraph"/>
        <w:numPr>
          <w:ilvl w:val="0"/>
          <w:numId w:val="143"/>
        </w:numPr>
        <w:rPr>
          <w:rFonts w:ascii="Open Sans" w:hAnsi="Open Sans" w:cs="Open Sans"/>
          <w:szCs w:val="24"/>
          <w:lang w:val="en-US"/>
        </w:rPr>
      </w:pPr>
      <w:r w:rsidRPr="00787EC3">
        <w:rPr>
          <w:rFonts w:ascii="Open Sans" w:hAnsi="Open Sans" w:cs="Open Sans"/>
          <w:szCs w:val="24"/>
          <w:lang w:val="en-US"/>
        </w:rPr>
        <w:t>Vehicle Information as necessary (</w:t>
      </w:r>
      <w:r w:rsidR="00EF3621" w:rsidRPr="00787EC3">
        <w:rPr>
          <w:rFonts w:ascii="Open Sans" w:hAnsi="Open Sans" w:cs="Open Sans"/>
          <w:szCs w:val="24"/>
          <w:lang w:val="en-US"/>
        </w:rPr>
        <w:t>e.g.,</w:t>
      </w:r>
      <w:r w:rsidRPr="00787EC3">
        <w:rPr>
          <w:rFonts w:ascii="Open Sans" w:hAnsi="Open Sans" w:cs="Open Sans"/>
          <w:szCs w:val="24"/>
          <w:lang w:val="en-US"/>
        </w:rPr>
        <w:t xml:space="preserve"> trailer registration, etc.)</w:t>
      </w:r>
    </w:p>
    <w:p w14:paraId="5D300C87" w14:textId="77777777" w:rsidR="00E64799" w:rsidRPr="00787EC3" w:rsidRDefault="00E64799" w:rsidP="00CA3E5D">
      <w:pPr>
        <w:pStyle w:val="ListParagraph"/>
        <w:numPr>
          <w:ilvl w:val="0"/>
          <w:numId w:val="143"/>
        </w:numPr>
        <w:rPr>
          <w:rFonts w:ascii="Open Sans" w:hAnsi="Open Sans" w:cs="Open Sans"/>
          <w:szCs w:val="24"/>
          <w:lang w:val="en-US"/>
        </w:rPr>
      </w:pPr>
      <w:r w:rsidRPr="00787EC3">
        <w:rPr>
          <w:rFonts w:ascii="Open Sans" w:hAnsi="Open Sans" w:cs="Open Sans"/>
          <w:szCs w:val="24"/>
          <w:lang w:val="en-US"/>
        </w:rPr>
        <w:t>Name and signature of person signing as a representative of the carrier</w:t>
      </w:r>
    </w:p>
    <w:p w14:paraId="175D6E56" w14:textId="29CBDA2C" w:rsidR="00E64799" w:rsidRPr="00787EC3" w:rsidRDefault="00E212EB" w:rsidP="00CA3E5D">
      <w:pPr>
        <w:pStyle w:val="Heading3"/>
        <w:rPr>
          <w:lang w:val="en-US"/>
        </w:rPr>
      </w:pPr>
      <w:r>
        <w:rPr>
          <w:lang w:val="en-US"/>
        </w:rPr>
        <w:t>Receiver Manifest Information</w:t>
      </w:r>
    </w:p>
    <w:p w14:paraId="765EA42B" w14:textId="77777777" w:rsidR="00E64799" w:rsidRPr="00787EC3" w:rsidRDefault="00E64799" w:rsidP="00CA3E5D">
      <w:pPr>
        <w:pStyle w:val="ListParagraph"/>
        <w:numPr>
          <w:ilvl w:val="0"/>
          <w:numId w:val="142"/>
        </w:numPr>
        <w:rPr>
          <w:rFonts w:ascii="Open Sans" w:hAnsi="Open Sans" w:cs="Open Sans"/>
          <w:szCs w:val="24"/>
          <w:lang w:val="en-US"/>
        </w:rPr>
      </w:pPr>
      <w:r w:rsidRPr="00787EC3">
        <w:rPr>
          <w:rFonts w:ascii="Open Sans" w:hAnsi="Open Sans" w:cs="Open Sans"/>
          <w:szCs w:val="24"/>
          <w:lang w:val="en-US"/>
        </w:rPr>
        <w:t>ECA number (or jurisdictional registration number if the receiver is outside of Ontario)</w:t>
      </w:r>
    </w:p>
    <w:p w14:paraId="27CCF80A" w14:textId="77777777" w:rsidR="00E64799" w:rsidRPr="00787EC3" w:rsidRDefault="00E64799" w:rsidP="00CA3E5D">
      <w:pPr>
        <w:pStyle w:val="ListParagraph"/>
        <w:numPr>
          <w:ilvl w:val="0"/>
          <w:numId w:val="142"/>
        </w:numPr>
        <w:rPr>
          <w:rFonts w:ascii="Open Sans" w:hAnsi="Open Sans" w:cs="Open Sans"/>
          <w:szCs w:val="24"/>
          <w:lang w:val="en-US"/>
        </w:rPr>
      </w:pPr>
      <w:r w:rsidRPr="00787EC3">
        <w:rPr>
          <w:rFonts w:ascii="Open Sans" w:hAnsi="Open Sans" w:cs="Open Sans"/>
          <w:szCs w:val="24"/>
          <w:lang w:val="en-US"/>
        </w:rPr>
        <w:t>Receiver company name</w:t>
      </w:r>
    </w:p>
    <w:p w14:paraId="7D545931" w14:textId="77777777" w:rsidR="00E64799" w:rsidRPr="00787EC3" w:rsidRDefault="00E64799" w:rsidP="00CA3E5D">
      <w:pPr>
        <w:pStyle w:val="ListParagraph"/>
        <w:numPr>
          <w:ilvl w:val="0"/>
          <w:numId w:val="142"/>
        </w:numPr>
        <w:rPr>
          <w:rFonts w:ascii="Open Sans" w:hAnsi="Open Sans" w:cs="Open Sans"/>
          <w:szCs w:val="24"/>
          <w:lang w:val="en-US"/>
        </w:rPr>
      </w:pPr>
      <w:r w:rsidRPr="00787EC3">
        <w:rPr>
          <w:rFonts w:ascii="Open Sans" w:hAnsi="Open Sans" w:cs="Open Sans"/>
          <w:szCs w:val="24"/>
          <w:lang w:val="en-US"/>
        </w:rPr>
        <w:t>Receiver mailing address</w:t>
      </w:r>
    </w:p>
    <w:p w14:paraId="27EEAA88" w14:textId="77777777" w:rsidR="00E64799" w:rsidRPr="00787EC3" w:rsidRDefault="00E64799" w:rsidP="00CA3E5D">
      <w:pPr>
        <w:pStyle w:val="ListParagraph"/>
        <w:numPr>
          <w:ilvl w:val="0"/>
          <w:numId w:val="142"/>
        </w:numPr>
        <w:rPr>
          <w:rFonts w:ascii="Open Sans" w:hAnsi="Open Sans" w:cs="Open Sans"/>
          <w:szCs w:val="24"/>
          <w:lang w:val="en-US"/>
        </w:rPr>
      </w:pPr>
      <w:r w:rsidRPr="00787EC3">
        <w:rPr>
          <w:rFonts w:ascii="Open Sans" w:hAnsi="Open Sans" w:cs="Open Sans"/>
          <w:szCs w:val="24"/>
          <w:lang w:val="en-US"/>
        </w:rPr>
        <w:t>Receiver facility site address</w:t>
      </w:r>
    </w:p>
    <w:p w14:paraId="0A10F575" w14:textId="77777777" w:rsidR="00E64799" w:rsidRPr="00787EC3" w:rsidRDefault="00E64799" w:rsidP="00CA3E5D">
      <w:pPr>
        <w:pStyle w:val="ListParagraph"/>
        <w:numPr>
          <w:ilvl w:val="0"/>
          <w:numId w:val="142"/>
        </w:numPr>
        <w:rPr>
          <w:rFonts w:ascii="Open Sans" w:hAnsi="Open Sans" w:cs="Open Sans"/>
          <w:szCs w:val="24"/>
          <w:lang w:val="en-US"/>
        </w:rPr>
      </w:pPr>
      <w:r w:rsidRPr="00787EC3">
        <w:rPr>
          <w:rFonts w:ascii="Open Sans" w:hAnsi="Open Sans" w:cs="Open Sans"/>
          <w:szCs w:val="24"/>
          <w:lang w:val="en-US"/>
        </w:rPr>
        <w:t>Contact Information for the Receiver (e.g., e-mail and phone number)</w:t>
      </w:r>
    </w:p>
    <w:p w14:paraId="47A53902" w14:textId="77777777" w:rsidR="00E64799" w:rsidRPr="00787EC3" w:rsidRDefault="00E64799" w:rsidP="00CA3E5D">
      <w:pPr>
        <w:pStyle w:val="ListParagraph"/>
        <w:numPr>
          <w:ilvl w:val="0"/>
          <w:numId w:val="142"/>
        </w:numPr>
        <w:rPr>
          <w:rFonts w:ascii="Open Sans" w:hAnsi="Open Sans" w:cs="Open Sans"/>
          <w:szCs w:val="24"/>
          <w:lang w:val="en-US"/>
        </w:rPr>
      </w:pPr>
      <w:r w:rsidRPr="00787EC3">
        <w:rPr>
          <w:rFonts w:ascii="Open Sans" w:hAnsi="Open Sans" w:cs="Open Sans"/>
          <w:szCs w:val="24"/>
          <w:lang w:val="en-US"/>
        </w:rPr>
        <w:t>Name and signature of person signing as a representative of the receiver</w:t>
      </w:r>
    </w:p>
    <w:p w14:paraId="2888E1B6" w14:textId="77777777" w:rsidR="00E64799" w:rsidRPr="00787EC3" w:rsidRDefault="00E64799" w:rsidP="00CA3E5D">
      <w:pPr>
        <w:pStyle w:val="ListParagraph"/>
        <w:numPr>
          <w:ilvl w:val="0"/>
          <w:numId w:val="144"/>
        </w:numPr>
        <w:rPr>
          <w:rFonts w:ascii="Open Sans" w:hAnsi="Open Sans" w:cs="Open Sans"/>
          <w:szCs w:val="24"/>
          <w:lang w:val="en-US"/>
        </w:rPr>
      </w:pPr>
      <w:r w:rsidRPr="00787EC3">
        <w:rPr>
          <w:rFonts w:ascii="Open Sans" w:hAnsi="Open Sans" w:cs="Open Sans"/>
          <w:szCs w:val="24"/>
          <w:lang w:val="en-US"/>
        </w:rPr>
        <w:t>Quantity received and unit of measurement</w:t>
      </w:r>
    </w:p>
    <w:p w14:paraId="2647D0BF" w14:textId="77777777" w:rsidR="00E64799" w:rsidRPr="00787EC3" w:rsidRDefault="00E64799" w:rsidP="00CA3E5D">
      <w:pPr>
        <w:pStyle w:val="ListParagraph"/>
        <w:numPr>
          <w:ilvl w:val="0"/>
          <w:numId w:val="144"/>
        </w:numPr>
        <w:rPr>
          <w:rFonts w:ascii="Open Sans" w:hAnsi="Open Sans" w:cs="Open Sans"/>
          <w:szCs w:val="24"/>
          <w:lang w:val="en-US"/>
        </w:rPr>
      </w:pPr>
      <w:r w:rsidRPr="00787EC3">
        <w:rPr>
          <w:rFonts w:ascii="Open Sans" w:hAnsi="Open Sans" w:cs="Open Sans"/>
          <w:szCs w:val="24"/>
          <w:lang w:val="en-US"/>
        </w:rPr>
        <w:t>Handling Code (</w:t>
      </w:r>
      <w:r w:rsidRPr="00787EC3">
        <w:rPr>
          <w:rFonts w:ascii="Open Sans" w:hAnsi="Open Sans" w:cs="Open Sans"/>
          <w:color w:val="1A1A1A"/>
          <w:szCs w:val="24"/>
          <w:shd w:val="clear" w:color="auto" w:fill="FFFFFF"/>
        </w:rPr>
        <w:t>the final method of handling at the receiver’s location should be entered)</w:t>
      </w:r>
      <w:r w:rsidRPr="00787EC3">
        <w:rPr>
          <w:rFonts w:ascii="Open Sans" w:hAnsi="Open Sans" w:cs="Open Sans"/>
          <w:szCs w:val="24"/>
          <w:lang w:val="en-US"/>
        </w:rPr>
        <w:t>:</w:t>
      </w:r>
    </w:p>
    <w:p w14:paraId="2C1FE9C2" w14:textId="77777777" w:rsidR="00E64799" w:rsidRPr="00787EC3" w:rsidRDefault="00E64799" w:rsidP="00CA3E5D">
      <w:pPr>
        <w:pStyle w:val="ListParagraph"/>
        <w:numPr>
          <w:ilvl w:val="1"/>
          <w:numId w:val="144"/>
        </w:numPr>
        <w:rPr>
          <w:rFonts w:ascii="Open Sans" w:hAnsi="Open Sans" w:cs="Open Sans"/>
          <w:szCs w:val="24"/>
          <w:lang w:val="en-US"/>
        </w:rPr>
      </w:pPr>
      <w:r w:rsidRPr="00787EC3">
        <w:rPr>
          <w:rFonts w:ascii="Open Sans" w:hAnsi="Open Sans" w:cs="Open Sans"/>
          <w:szCs w:val="24"/>
          <w:lang w:val="en-US"/>
        </w:rPr>
        <w:t>01 storage</w:t>
      </w:r>
    </w:p>
    <w:p w14:paraId="5F577E0F" w14:textId="77777777" w:rsidR="00E64799" w:rsidRPr="00787EC3" w:rsidRDefault="00E64799" w:rsidP="00CA3E5D">
      <w:pPr>
        <w:pStyle w:val="ListParagraph"/>
        <w:numPr>
          <w:ilvl w:val="1"/>
          <w:numId w:val="144"/>
        </w:numPr>
        <w:rPr>
          <w:rFonts w:ascii="Open Sans" w:hAnsi="Open Sans" w:cs="Open Sans"/>
          <w:szCs w:val="24"/>
          <w:lang w:val="en-US"/>
        </w:rPr>
      </w:pPr>
      <w:r w:rsidRPr="00787EC3">
        <w:rPr>
          <w:rFonts w:ascii="Open Sans" w:hAnsi="Open Sans" w:cs="Open Sans"/>
          <w:szCs w:val="24"/>
          <w:lang w:val="en-US"/>
        </w:rPr>
        <w:t>02 thermal treatment</w:t>
      </w:r>
    </w:p>
    <w:p w14:paraId="3A8BE356" w14:textId="77777777" w:rsidR="00E64799" w:rsidRPr="00787EC3" w:rsidRDefault="00E64799" w:rsidP="00CA3E5D">
      <w:pPr>
        <w:pStyle w:val="ListParagraph"/>
        <w:numPr>
          <w:ilvl w:val="1"/>
          <w:numId w:val="144"/>
        </w:numPr>
        <w:rPr>
          <w:rFonts w:ascii="Open Sans" w:hAnsi="Open Sans" w:cs="Open Sans"/>
          <w:szCs w:val="24"/>
          <w:lang w:val="en-US"/>
        </w:rPr>
      </w:pPr>
      <w:r w:rsidRPr="00787EC3">
        <w:rPr>
          <w:rFonts w:ascii="Open Sans" w:hAnsi="Open Sans" w:cs="Open Sans"/>
          <w:szCs w:val="24"/>
          <w:lang w:val="en-US"/>
        </w:rPr>
        <w:t>03 chemical treatment</w:t>
      </w:r>
    </w:p>
    <w:p w14:paraId="239D2493" w14:textId="77777777" w:rsidR="00E64799" w:rsidRPr="00787EC3" w:rsidRDefault="00E64799" w:rsidP="00CA3E5D">
      <w:pPr>
        <w:pStyle w:val="ListParagraph"/>
        <w:numPr>
          <w:ilvl w:val="1"/>
          <w:numId w:val="144"/>
        </w:numPr>
        <w:rPr>
          <w:rFonts w:ascii="Open Sans" w:hAnsi="Open Sans" w:cs="Open Sans"/>
          <w:szCs w:val="24"/>
          <w:lang w:val="en-US"/>
        </w:rPr>
      </w:pPr>
      <w:r w:rsidRPr="00787EC3">
        <w:rPr>
          <w:rFonts w:ascii="Open Sans" w:hAnsi="Open Sans" w:cs="Open Sans"/>
          <w:szCs w:val="24"/>
          <w:lang w:val="en-US"/>
        </w:rPr>
        <w:t>04 physical treatment</w:t>
      </w:r>
    </w:p>
    <w:p w14:paraId="5E90D612" w14:textId="77777777" w:rsidR="00E64799" w:rsidRPr="00787EC3" w:rsidRDefault="00E64799" w:rsidP="00CA3E5D">
      <w:pPr>
        <w:pStyle w:val="ListParagraph"/>
        <w:numPr>
          <w:ilvl w:val="1"/>
          <w:numId w:val="144"/>
        </w:numPr>
        <w:rPr>
          <w:rFonts w:ascii="Open Sans" w:hAnsi="Open Sans" w:cs="Open Sans"/>
          <w:szCs w:val="24"/>
          <w:lang w:val="en-US"/>
        </w:rPr>
      </w:pPr>
      <w:r w:rsidRPr="00787EC3">
        <w:rPr>
          <w:rFonts w:ascii="Open Sans" w:hAnsi="Open Sans" w:cs="Open Sans"/>
          <w:szCs w:val="24"/>
          <w:lang w:val="en-US"/>
        </w:rPr>
        <w:t>05 biological treatment</w:t>
      </w:r>
    </w:p>
    <w:p w14:paraId="757152FE" w14:textId="77777777" w:rsidR="00E64799" w:rsidRPr="00787EC3" w:rsidRDefault="00E64799" w:rsidP="00CA3E5D">
      <w:pPr>
        <w:pStyle w:val="ListParagraph"/>
        <w:numPr>
          <w:ilvl w:val="1"/>
          <w:numId w:val="144"/>
        </w:numPr>
        <w:rPr>
          <w:rFonts w:ascii="Open Sans" w:hAnsi="Open Sans" w:cs="Open Sans"/>
          <w:szCs w:val="24"/>
          <w:lang w:val="en-US"/>
        </w:rPr>
      </w:pPr>
      <w:r w:rsidRPr="00787EC3">
        <w:rPr>
          <w:rFonts w:ascii="Open Sans" w:hAnsi="Open Sans" w:cs="Open Sans"/>
          <w:szCs w:val="24"/>
          <w:lang w:val="en-US"/>
        </w:rPr>
        <w:t>06 secure landfill</w:t>
      </w:r>
    </w:p>
    <w:p w14:paraId="1789CE0A" w14:textId="77777777" w:rsidR="00E64799" w:rsidRPr="00787EC3" w:rsidRDefault="00E64799" w:rsidP="00CA3E5D">
      <w:pPr>
        <w:pStyle w:val="ListParagraph"/>
        <w:numPr>
          <w:ilvl w:val="1"/>
          <w:numId w:val="144"/>
        </w:numPr>
        <w:rPr>
          <w:rFonts w:ascii="Open Sans" w:hAnsi="Open Sans" w:cs="Open Sans"/>
          <w:szCs w:val="24"/>
          <w:lang w:val="en-US"/>
        </w:rPr>
      </w:pPr>
      <w:r w:rsidRPr="00787EC3">
        <w:rPr>
          <w:rFonts w:ascii="Open Sans" w:hAnsi="Open Sans" w:cs="Open Sans"/>
          <w:szCs w:val="24"/>
          <w:lang w:val="en-US"/>
        </w:rPr>
        <w:t>07 recycling</w:t>
      </w:r>
    </w:p>
    <w:p w14:paraId="1CB2218A" w14:textId="77777777" w:rsidR="00E64799" w:rsidRPr="00787EC3" w:rsidRDefault="00E64799" w:rsidP="00CA3E5D">
      <w:pPr>
        <w:pStyle w:val="ListParagraph"/>
        <w:numPr>
          <w:ilvl w:val="1"/>
          <w:numId w:val="144"/>
        </w:numPr>
        <w:rPr>
          <w:rFonts w:ascii="Open Sans" w:hAnsi="Open Sans" w:cs="Open Sans"/>
          <w:szCs w:val="24"/>
          <w:lang w:val="en-US"/>
        </w:rPr>
      </w:pPr>
      <w:r w:rsidRPr="00787EC3">
        <w:rPr>
          <w:rFonts w:ascii="Open Sans" w:hAnsi="Open Sans" w:cs="Open Sans"/>
          <w:szCs w:val="24"/>
          <w:lang w:val="en-US"/>
        </w:rPr>
        <w:t>08 solidification</w:t>
      </w:r>
    </w:p>
    <w:p w14:paraId="78BD5EAE" w14:textId="77777777" w:rsidR="00E64799" w:rsidRPr="00787EC3" w:rsidRDefault="00E64799" w:rsidP="00CA3E5D">
      <w:pPr>
        <w:pStyle w:val="ListParagraph"/>
        <w:numPr>
          <w:ilvl w:val="1"/>
          <w:numId w:val="144"/>
        </w:numPr>
        <w:rPr>
          <w:rFonts w:ascii="Open Sans" w:hAnsi="Open Sans" w:cs="Open Sans"/>
          <w:szCs w:val="24"/>
          <w:lang w:val="en-US"/>
        </w:rPr>
      </w:pPr>
      <w:r w:rsidRPr="00787EC3">
        <w:rPr>
          <w:rFonts w:ascii="Open Sans" w:hAnsi="Open Sans" w:cs="Open Sans"/>
          <w:szCs w:val="24"/>
          <w:lang w:val="en-US"/>
        </w:rPr>
        <w:t>09 other [please specify].</w:t>
      </w:r>
    </w:p>
    <w:p w14:paraId="13E63838" w14:textId="77777777" w:rsidR="00E64799" w:rsidRPr="00787EC3" w:rsidRDefault="00E64799" w:rsidP="00CA3E5D">
      <w:pPr>
        <w:pStyle w:val="ListParagraph"/>
        <w:numPr>
          <w:ilvl w:val="0"/>
          <w:numId w:val="144"/>
        </w:numPr>
        <w:rPr>
          <w:rFonts w:ascii="Open Sans" w:hAnsi="Open Sans" w:cs="Open Sans"/>
          <w:szCs w:val="24"/>
          <w:lang w:val="en-US"/>
        </w:rPr>
      </w:pPr>
      <w:r w:rsidRPr="00787EC3">
        <w:rPr>
          <w:rFonts w:ascii="Open Sans" w:hAnsi="Open Sans" w:cs="Open Sans"/>
          <w:color w:val="1A1A1A"/>
          <w:szCs w:val="24"/>
          <w:shd w:val="clear" w:color="auto" w:fill="FFFFFF"/>
        </w:rPr>
        <w:t>Date and time that the shipment of waste is received at the receiving site.</w:t>
      </w:r>
    </w:p>
    <w:p w14:paraId="02076B54" w14:textId="77777777" w:rsidR="00E64799" w:rsidRPr="00787EC3" w:rsidRDefault="00E64799" w:rsidP="00CA3E5D">
      <w:pPr>
        <w:pStyle w:val="ListParagraph"/>
        <w:numPr>
          <w:ilvl w:val="0"/>
          <w:numId w:val="144"/>
        </w:numPr>
        <w:rPr>
          <w:rFonts w:ascii="Open Sans" w:hAnsi="Open Sans" w:cs="Open Sans"/>
          <w:szCs w:val="24"/>
          <w:lang w:val="en-US"/>
        </w:rPr>
      </w:pPr>
      <w:r w:rsidRPr="00787EC3">
        <w:rPr>
          <w:rFonts w:ascii="Open Sans" w:hAnsi="Open Sans" w:cs="Open Sans"/>
          <w:color w:val="1A1A1A"/>
          <w:szCs w:val="24"/>
          <w:shd w:val="clear" w:color="auto" w:fill="FFFFFF"/>
        </w:rPr>
        <w:t>Any applicable comments (e.g., if the quantity of wastes received is significantly different than the recorded quantity being shipped that was noted by the generator, the receiver may provide a comment to explain the difference.)</w:t>
      </w:r>
    </w:p>
    <w:p w14:paraId="71AD24B8" w14:textId="77777777" w:rsidR="00E64799" w:rsidRPr="00787EC3" w:rsidRDefault="00E64799" w:rsidP="00CA3E5D">
      <w:pPr>
        <w:pStyle w:val="ListParagraph"/>
        <w:numPr>
          <w:ilvl w:val="0"/>
          <w:numId w:val="144"/>
        </w:numPr>
        <w:rPr>
          <w:rFonts w:ascii="Open Sans" w:hAnsi="Open Sans" w:cs="Open Sans"/>
          <w:szCs w:val="24"/>
          <w:lang w:val="en-US"/>
        </w:rPr>
      </w:pPr>
      <w:r w:rsidRPr="00787EC3">
        <w:rPr>
          <w:rFonts w:ascii="Open Sans" w:hAnsi="Open Sans" w:cs="Open Sans"/>
          <w:color w:val="1A1A1A"/>
          <w:szCs w:val="24"/>
          <w:shd w:val="clear" w:color="auto" w:fill="FFFFFF"/>
        </w:rPr>
        <w:t>Whether or not the shipment was accepted or refused.</w:t>
      </w:r>
    </w:p>
    <w:p w14:paraId="1A669152" w14:textId="77777777" w:rsidR="00E64799" w:rsidRPr="00787EC3" w:rsidRDefault="00E64799" w:rsidP="00CA3E5D">
      <w:pPr>
        <w:pStyle w:val="ListParagraph"/>
        <w:numPr>
          <w:ilvl w:val="0"/>
          <w:numId w:val="144"/>
        </w:numPr>
        <w:rPr>
          <w:rFonts w:ascii="Open Sans" w:hAnsi="Open Sans" w:cs="Open Sans"/>
          <w:szCs w:val="24"/>
          <w:lang w:val="en-US"/>
        </w:rPr>
      </w:pPr>
      <w:r w:rsidRPr="00787EC3">
        <w:rPr>
          <w:rFonts w:ascii="Open Sans" w:hAnsi="Open Sans" w:cs="Open Sans"/>
          <w:szCs w:val="24"/>
          <w:lang w:val="en-US"/>
        </w:rPr>
        <w:t>Name and signature of person signing as a representative of the receiver</w:t>
      </w:r>
    </w:p>
    <w:p w14:paraId="2F1C74C5" w14:textId="754CC1BC" w:rsidR="00B90D39" w:rsidRPr="00692DD7" w:rsidRDefault="00E64799"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787EC3">
        <w:rPr>
          <w:rFonts w:ascii="Open Sans" w:eastAsia="Times New Roman" w:hAnsi="Open Sans" w:cs="Open Sans"/>
          <w:color w:val="1A1A1A"/>
          <w:szCs w:val="24"/>
          <w:lang w:eastAsia="en-CA"/>
        </w:rPr>
        <w:lastRenderedPageBreak/>
        <w:t xml:space="preserve">Please visit </w:t>
      </w:r>
      <w:hyperlink r:id="rId50" w:history="1">
        <w:r w:rsidRPr="00787EC3">
          <w:rPr>
            <w:rStyle w:val="Hyperlink"/>
            <w:rFonts w:ascii="Open Sans" w:eastAsia="Times New Roman" w:hAnsi="Open Sans" w:cs="Open Sans"/>
            <w:szCs w:val="24"/>
            <w:lang w:eastAsia="en-CA"/>
          </w:rPr>
          <w:t xml:space="preserve">RPRA’s Hazardous Waste </w:t>
        </w:r>
        <w:r w:rsidR="001230E0">
          <w:rPr>
            <w:rStyle w:val="Hyperlink"/>
            <w:rFonts w:ascii="Open Sans" w:eastAsia="Times New Roman" w:hAnsi="Open Sans" w:cs="Open Sans"/>
            <w:szCs w:val="24"/>
            <w:lang w:eastAsia="en-CA"/>
          </w:rPr>
          <w:t>Progra</w:t>
        </w:r>
        <w:r w:rsidR="001230E0">
          <w:rPr>
            <w:rStyle w:val="Hyperlink"/>
            <w:rFonts w:ascii="Open Sans" w:eastAsia="Times New Roman" w:hAnsi="Open Sans" w:cs="Open Sans"/>
            <w:szCs w:val="24"/>
            <w:lang w:eastAsia="en-CA"/>
          </w:rPr>
          <w:t>m</w:t>
        </w:r>
        <w:r w:rsidR="001230E0">
          <w:rPr>
            <w:rStyle w:val="Hyperlink"/>
            <w:rFonts w:ascii="Open Sans" w:eastAsia="Times New Roman" w:hAnsi="Open Sans" w:cs="Open Sans"/>
            <w:szCs w:val="24"/>
            <w:lang w:eastAsia="en-CA"/>
          </w:rPr>
          <w:t xml:space="preserve"> Registry web</w:t>
        </w:r>
        <w:r w:rsidRPr="00787EC3">
          <w:rPr>
            <w:rStyle w:val="Hyperlink"/>
            <w:rFonts w:ascii="Open Sans" w:eastAsia="Times New Roman" w:hAnsi="Open Sans" w:cs="Open Sans"/>
            <w:szCs w:val="24"/>
            <w:lang w:eastAsia="en-CA"/>
          </w:rPr>
          <w:t>page</w:t>
        </w:r>
      </w:hyperlink>
      <w:r w:rsidRPr="00787EC3">
        <w:rPr>
          <w:rFonts w:ascii="Open Sans" w:eastAsia="Times New Roman" w:hAnsi="Open Sans" w:cs="Open Sans"/>
          <w:color w:val="1A1A1A"/>
          <w:szCs w:val="24"/>
          <w:lang w:eastAsia="en-CA"/>
        </w:rPr>
        <w:t xml:space="preserve"> for information and instruction on how to complete a manifest through the Registry.</w:t>
      </w:r>
    </w:p>
    <w:p w14:paraId="38107AF3" w14:textId="1ED9265C"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When completing a manifest for waste shipments in Ontario, generators are responsible for meeting all provincial, </w:t>
      </w:r>
      <w:proofErr w:type="gramStart"/>
      <w:r w:rsidRPr="00692DD7">
        <w:rPr>
          <w:rFonts w:ascii="Open Sans" w:eastAsia="Times New Roman" w:hAnsi="Open Sans" w:cs="Open Sans"/>
          <w:color w:val="1A1A1A"/>
          <w:szCs w:val="24"/>
          <w:lang w:eastAsia="en-CA"/>
        </w:rPr>
        <w:t>federal</w:t>
      </w:r>
      <w:proofErr w:type="gramEnd"/>
      <w:r w:rsidRPr="00692DD7">
        <w:rPr>
          <w:rFonts w:ascii="Open Sans" w:eastAsia="Times New Roman" w:hAnsi="Open Sans" w:cs="Open Sans"/>
          <w:color w:val="1A1A1A"/>
          <w:szCs w:val="24"/>
          <w:lang w:eastAsia="en-CA"/>
        </w:rPr>
        <w:t xml:space="preserve"> and international regulatory requirements. Please contact the appropriate federal government department for guidance and instructions regarding federal requirements.</w:t>
      </w:r>
    </w:p>
    <w:p w14:paraId="3AED353F" w14:textId="52EF2D72"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next section of the manual describes manifest procedures that have been developed in Ontario to handle special situations.</w:t>
      </w:r>
    </w:p>
    <w:p w14:paraId="392091F2" w14:textId="77777777" w:rsidR="00692DD7" w:rsidRPr="00E11594" w:rsidRDefault="00692DD7" w:rsidP="00CA3E5D">
      <w:pPr>
        <w:pStyle w:val="Heading2"/>
      </w:pPr>
      <w:r w:rsidRPr="00E11594">
        <w:t xml:space="preserve">Load </w:t>
      </w:r>
      <w:r w:rsidRPr="008C5EED">
        <w:t>Refusal</w:t>
      </w:r>
    </w:p>
    <w:p w14:paraId="318BC582" w14:textId="20F53E75"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a receiver refuses a shipment of subject waste, the carrier should consult and obtain instructions from the generator before attempting to deliver the waste to a different receiver. If the carrier cannot conveniently make a different transfer, the carrier may return the waste to the generator,</w:t>
      </w:r>
      <w:r w:rsidR="00D85B2E">
        <w:rPr>
          <w:rFonts w:ascii="Open Sans" w:eastAsia="Times New Roman" w:hAnsi="Open Sans" w:cs="Open Sans"/>
          <w:color w:val="1A1A1A"/>
          <w:szCs w:val="24"/>
          <w:lang w:eastAsia="en-CA"/>
        </w:rPr>
        <w:t xml:space="preserve"> </w:t>
      </w:r>
      <w:r w:rsidR="00401080">
        <w:rPr>
          <w:rFonts w:ascii="Open Sans" w:eastAsia="Times New Roman" w:hAnsi="Open Sans" w:cs="Open Sans"/>
          <w:color w:val="1A1A1A"/>
          <w:szCs w:val="24"/>
          <w:lang w:eastAsia="en-CA"/>
        </w:rPr>
        <w:t>updating</w:t>
      </w:r>
      <w:r w:rsidR="00F1630D">
        <w:rPr>
          <w:rFonts w:ascii="Open Sans" w:eastAsia="Times New Roman" w:hAnsi="Open Sans" w:cs="Open Sans"/>
          <w:color w:val="1A1A1A"/>
          <w:szCs w:val="24"/>
          <w:lang w:eastAsia="en-CA"/>
        </w:rPr>
        <w:t xml:space="preserve"> the manifest</w:t>
      </w:r>
      <w:r w:rsidR="00401080">
        <w:rPr>
          <w:rFonts w:ascii="Open Sans" w:eastAsia="Times New Roman" w:hAnsi="Open Sans" w:cs="Open Sans"/>
          <w:color w:val="1A1A1A"/>
          <w:szCs w:val="24"/>
          <w:lang w:eastAsia="en-CA"/>
        </w:rPr>
        <w:t xml:space="preserve"> through the Registry</w:t>
      </w:r>
      <w:r w:rsidRPr="00692DD7">
        <w:rPr>
          <w:rFonts w:ascii="Open Sans" w:eastAsia="Times New Roman" w:hAnsi="Open Sans" w:cs="Open Sans"/>
          <w:color w:val="1A1A1A"/>
          <w:szCs w:val="24"/>
          <w:lang w:eastAsia="en-CA"/>
        </w:rPr>
        <w:t>.</w:t>
      </w:r>
    </w:p>
    <w:p w14:paraId="5A24E8D6" w14:textId="45D8A99E"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hAnsi="Open Sans" w:cs="Open Sans"/>
          <w:color w:val="1A1A1A"/>
        </w:rPr>
        <w:t xml:space="preserve">When a receiver refuses to accept a shipment of waste, the receiver must </w:t>
      </w:r>
      <w:r w:rsidR="00DA508B">
        <w:rPr>
          <w:rFonts w:ascii="Open Sans" w:hAnsi="Open Sans" w:cs="Open Sans"/>
          <w:color w:val="1A1A1A"/>
        </w:rPr>
        <w:t>update the manifest through the Registry</w:t>
      </w:r>
      <w:r w:rsidRPr="00692DD7">
        <w:rPr>
          <w:rFonts w:ascii="Open Sans" w:hAnsi="Open Sans" w:cs="Open Sans"/>
          <w:color w:val="1A1A1A"/>
        </w:rPr>
        <w:t xml:space="preserve"> to explain</w:t>
      </w:r>
      <w:r w:rsidR="00187E63">
        <w:rPr>
          <w:rFonts w:ascii="Open Sans" w:hAnsi="Open Sans" w:cs="Open Sans"/>
          <w:color w:val="1A1A1A"/>
        </w:rPr>
        <w:t xml:space="preserve"> what was refused (e.g., </w:t>
      </w:r>
      <w:proofErr w:type="gramStart"/>
      <w:r w:rsidR="00187E63">
        <w:rPr>
          <w:rFonts w:ascii="Open Sans" w:hAnsi="Open Sans" w:cs="Open Sans"/>
          <w:color w:val="1A1A1A"/>
        </w:rPr>
        <w:t>all of</w:t>
      </w:r>
      <w:proofErr w:type="gramEnd"/>
      <w:r w:rsidR="00187E63">
        <w:rPr>
          <w:rFonts w:ascii="Open Sans" w:hAnsi="Open Sans" w:cs="Open Sans"/>
          <w:color w:val="1A1A1A"/>
        </w:rPr>
        <w:t xml:space="preserve"> the load or part of the load)</w:t>
      </w:r>
      <w:r w:rsidR="002A0A18">
        <w:rPr>
          <w:rFonts w:ascii="Open Sans" w:hAnsi="Open Sans" w:cs="Open Sans"/>
          <w:color w:val="1A1A1A"/>
        </w:rPr>
        <w:t>,</w:t>
      </w:r>
      <w:r w:rsidRPr="00692DD7">
        <w:rPr>
          <w:rFonts w:ascii="Open Sans" w:hAnsi="Open Sans" w:cs="Open Sans"/>
          <w:color w:val="1A1A1A"/>
        </w:rPr>
        <w:t xml:space="preserve"> the reason for the refusal and the destination of the refused load. </w:t>
      </w:r>
      <w:r w:rsidR="006230D4">
        <w:rPr>
          <w:rFonts w:ascii="Open Sans" w:hAnsi="Open Sans" w:cs="Open Sans"/>
          <w:color w:val="1A1A1A"/>
        </w:rPr>
        <w:t xml:space="preserve">This </w:t>
      </w:r>
      <w:r w:rsidR="002A0A18">
        <w:rPr>
          <w:rFonts w:ascii="Open Sans" w:hAnsi="Open Sans" w:cs="Open Sans"/>
          <w:color w:val="1A1A1A"/>
        </w:rPr>
        <w:t>is</w:t>
      </w:r>
      <w:r w:rsidR="006230D4">
        <w:rPr>
          <w:rFonts w:ascii="Open Sans" w:hAnsi="Open Sans" w:cs="Open Sans"/>
          <w:color w:val="1A1A1A"/>
        </w:rPr>
        <w:t xml:space="preserve"> done </w:t>
      </w:r>
      <w:r w:rsidR="002A0A18">
        <w:rPr>
          <w:rFonts w:ascii="Open Sans" w:hAnsi="Open Sans" w:cs="Open Sans"/>
          <w:color w:val="1A1A1A"/>
        </w:rPr>
        <w:t>through</w:t>
      </w:r>
      <w:r w:rsidR="006230D4">
        <w:rPr>
          <w:rFonts w:ascii="Open Sans" w:hAnsi="Open Sans" w:cs="Open Sans"/>
          <w:color w:val="1A1A1A"/>
        </w:rPr>
        <w:t xml:space="preserve"> the Registry as part of completing the manifest.</w:t>
      </w:r>
      <w:r w:rsidR="006B4FB0">
        <w:rPr>
          <w:rFonts w:ascii="Open Sans" w:hAnsi="Open Sans" w:cs="Open Sans"/>
          <w:color w:val="1A1A1A"/>
        </w:rPr>
        <w:t xml:space="preserve"> Once the receiver has completed their portion of the manifest, the </w:t>
      </w:r>
      <w:r w:rsidR="00BE605D">
        <w:rPr>
          <w:rFonts w:ascii="Open Sans" w:hAnsi="Open Sans" w:cs="Open Sans"/>
          <w:color w:val="1A1A1A"/>
        </w:rPr>
        <w:t>generator or carrier can then s</w:t>
      </w:r>
      <w:r w:rsidR="000168FA">
        <w:rPr>
          <w:rFonts w:ascii="Open Sans" w:hAnsi="Open Sans" w:cs="Open Sans"/>
          <w:color w:val="1A1A1A"/>
        </w:rPr>
        <w:t xml:space="preserve">ubmit through the Registry </w:t>
      </w:r>
      <w:r w:rsidR="001A4C90">
        <w:rPr>
          <w:rFonts w:ascii="Open Sans" w:hAnsi="Open Sans" w:cs="Open Sans"/>
          <w:color w:val="1A1A1A"/>
        </w:rPr>
        <w:t xml:space="preserve">the new intended receiver information (either the generator identified in the generator manifest </w:t>
      </w:r>
      <w:r w:rsidR="001A4C90">
        <w:rPr>
          <w:rFonts w:ascii="Open Sans" w:eastAsia="Times New Roman" w:hAnsi="Open Sans" w:cs="Open Sans"/>
          <w:color w:val="1A1A1A"/>
          <w:szCs w:val="24"/>
          <w:lang w:eastAsia="en-CA"/>
        </w:rPr>
        <w:t>information, or an alternate receiver)</w:t>
      </w:r>
      <w:r w:rsidR="00DB4EED">
        <w:rPr>
          <w:rFonts w:ascii="Open Sans" w:eastAsia="Times New Roman" w:hAnsi="Open Sans" w:cs="Open Sans"/>
          <w:color w:val="1A1A1A"/>
          <w:szCs w:val="24"/>
          <w:lang w:eastAsia="en-CA"/>
        </w:rPr>
        <w:t xml:space="preserve"> </w:t>
      </w:r>
      <w:r w:rsidR="00BE605D">
        <w:rPr>
          <w:rFonts w:ascii="Open Sans" w:eastAsia="Times New Roman" w:hAnsi="Open Sans" w:cs="Open Sans"/>
          <w:color w:val="1A1A1A"/>
          <w:szCs w:val="24"/>
          <w:lang w:eastAsia="en-CA"/>
        </w:rPr>
        <w:t xml:space="preserve">where the waste will be diverted to and </w:t>
      </w:r>
      <w:r w:rsidR="006E37CE">
        <w:rPr>
          <w:rFonts w:ascii="Open Sans" w:eastAsia="Times New Roman" w:hAnsi="Open Sans" w:cs="Open Sans"/>
          <w:color w:val="1A1A1A"/>
          <w:szCs w:val="24"/>
          <w:lang w:eastAsia="en-CA"/>
        </w:rPr>
        <w:t>continue to the destination. The new receiver</w:t>
      </w:r>
      <w:r w:rsidR="00DB4EED">
        <w:rPr>
          <w:rFonts w:ascii="Open Sans" w:eastAsia="Times New Roman" w:hAnsi="Open Sans" w:cs="Open Sans"/>
          <w:color w:val="1A1A1A"/>
          <w:szCs w:val="24"/>
          <w:lang w:eastAsia="en-CA"/>
        </w:rPr>
        <w:t xml:space="preserve"> (including the generator if the waste is being returned to the generator)</w:t>
      </w:r>
      <w:r w:rsidR="006E37CE">
        <w:rPr>
          <w:rFonts w:ascii="Open Sans" w:eastAsia="Times New Roman" w:hAnsi="Open Sans" w:cs="Open Sans"/>
          <w:color w:val="1A1A1A"/>
          <w:szCs w:val="24"/>
          <w:lang w:eastAsia="en-CA"/>
        </w:rPr>
        <w:t xml:space="preserve"> will then be required to complete the receiver </w:t>
      </w:r>
      <w:r w:rsidR="009B1F9F">
        <w:rPr>
          <w:rFonts w:ascii="Open Sans" w:eastAsia="Times New Roman" w:hAnsi="Open Sans" w:cs="Open Sans"/>
          <w:color w:val="1A1A1A"/>
          <w:szCs w:val="24"/>
          <w:lang w:eastAsia="en-CA"/>
        </w:rPr>
        <w:t xml:space="preserve">manifest </w:t>
      </w:r>
      <w:r w:rsidR="006E37CE">
        <w:rPr>
          <w:rFonts w:ascii="Open Sans" w:eastAsia="Times New Roman" w:hAnsi="Open Sans" w:cs="Open Sans"/>
          <w:color w:val="1A1A1A"/>
          <w:szCs w:val="24"/>
          <w:lang w:eastAsia="en-CA"/>
        </w:rPr>
        <w:t xml:space="preserve">information </w:t>
      </w:r>
      <w:r w:rsidR="00104358">
        <w:rPr>
          <w:rFonts w:ascii="Open Sans" w:eastAsia="Times New Roman" w:hAnsi="Open Sans" w:cs="Open Sans"/>
          <w:color w:val="1A1A1A"/>
          <w:szCs w:val="24"/>
          <w:lang w:eastAsia="en-CA"/>
        </w:rPr>
        <w:t xml:space="preserve">for the </w:t>
      </w:r>
      <w:r w:rsidR="00EA5B74">
        <w:rPr>
          <w:rFonts w:ascii="Open Sans" w:eastAsia="Times New Roman" w:hAnsi="Open Sans" w:cs="Open Sans"/>
          <w:color w:val="1A1A1A"/>
          <w:szCs w:val="24"/>
          <w:lang w:eastAsia="en-CA"/>
        </w:rPr>
        <w:t xml:space="preserve">new </w:t>
      </w:r>
      <w:r w:rsidR="00104358">
        <w:rPr>
          <w:rFonts w:ascii="Open Sans" w:eastAsia="Times New Roman" w:hAnsi="Open Sans" w:cs="Open Sans"/>
          <w:color w:val="1A1A1A"/>
          <w:szCs w:val="24"/>
          <w:lang w:eastAsia="en-CA"/>
        </w:rPr>
        <w:t>manifest through the Registry.</w:t>
      </w:r>
    </w:p>
    <w:p w14:paraId="086EF2DF" w14:textId="77777777" w:rsidR="00692DD7" w:rsidRPr="00E11594" w:rsidRDefault="00692DD7" w:rsidP="00CA3E5D">
      <w:pPr>
        <w:pStyle w:val="Heading2"/>
      </w:pPr>
      <w:r w:rsidRPr="00E11594">
        <w:t>The use of the manifest for exempt waste</w:t>
      </w:r>
    </w:p>
    <w:p w14:paraId="2367FC34" w14:textId="59DD6202"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If another jurisdiction requires the manifesting of a shipment of a waste that is exempt from Ontario’s manifesting requirements (such as the requirements under </w:t>
      </w:r>
      <w:r w:rsidR="00243E3F">
        <w:rPr>
          <w:rFonts w:ascii="Open Sans" w:eastAsia="Times New Roman" w:hAnsi="Open Sans" w:cs="Open Sans"/>
          <w:color w:val="1A1A1A"/>
          <w:szCs w:val="24"/>
          <w:lang w:eastAsia="en-CA"/>
        </w:rPr>
        <w:t xml:space="preserve">the </w:t>
      </w:r>
      <w:r w:rsidR="00243E3F" w:rsidRPr="00243E3F">
        <w:rPr>
          <w:rFonts w:ascii="Open Sans" w:eastAsia="Times New Roman" w:hAnsi="Open Sans" w:cs="Open Sans"/>
          <w:color w:val="1A1A1A"/>
          <w:szCs w:val="24"/>
          <w:lang w:eastAsia="en-CA"/>
        </w:rPr>
        <w:t>Movement of Hazardous Waste and Hazardous Recyclable Material Regulations under CEPA 1999</w:t>
      </w:r>
      <w:r w:rsidRPr="00692DD7">
        <w:rPr>
          <w:rFonts w:ascii="Open Sans" w:eastAsia="Times New Roman" w:hAnsi="Open Sans" w:cs="Open Sans"/>
          <w:color w:val="1A1A1A"/>
          <w:szCs w:val="24"/>
          <w:lang w:eastAsia="en-CA"/>
        </w:rPr>
        <w:t>t), the Ministry suggests that the generator obtain the appropriate manifest forms from the regulatory agency that requires them.</w:t>
      </w:r>
    </w:p>
    <w:p w14:paraId="11EEA9F4" w14:textId="3E36D354"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 xml:space="preserve">The use of </w:t>
      </w:r>
      <w:r w:rsidR="00921977">
        <w:rPr>
          <w:rFonts w:ascii="Open Sans" w:eastAsia="Times New Roman" w:hAnsi="Open Sans" w:cs="Open Sans"/>
          <w:color w:val="1A1A1A"/>
          <w:szCs w:val="24"/>
          <w:lang w:eastAsia="en-CA"/>
        </w:rPr>
        <w:t xml:space="preserve">the Registry for manifests is intended to meet Ontario’s </w:t>
      </w:r>
      <w:r w:rsidR="003104F9">
        <w:rPr>
          <w:rFonts w:ascii="Open Sans" w:eastAsia="Times New Roman" w:hAnsi="Open Sans" w:cs="Open Sans"/>
          <w:color w:val="1A1A1A"/>
          <w:szCs w:val="24"/>
          <w:lang w:eastAsia="en-CA"/>
        </w:rPr>
        <w:t>regulation 347 requirements</w:t>
      </w:r>
      <w:r w:rsidR="004A2302">
        <w:rPr>
          <w:rFonts w:ascii="Open Sans" w:eastAsia="Times New Roman" w:hAnsi="Open Sans" w:cs="Open Sans"/>
          <w:color w:val="1A1A1A"/>
          <w:szCs w:val="24"/>
          <w:lang w:eastAsia="en-CA"/>
        </w:rPr>
        <w:t xml:space="preserve">. While the Registry has </w:t>
      </w:r>
      <w:r w:rsidR="001D2D9A">
        <w:rPr>
          <w:rFonts w:ascii="Open Sans" w:eastAsia="Times New Roman" w:hAnsi="Open Sans" w:cs="Open Sans"/>
          <w:color w:val="1A1A1A"/>
          <w:szCs w:val="24"/>
          <w:lang w:eastAsia="en-CA"/>
        </w:rPr>
        <w:t xml:space="preserve">also </w:t>
      </w:r>
      <w:r w:rsidR="004A2302">
        <w:rPr>
          <w:rFonts w:ascii="Open Sans" w:eastAsia="Times New Roman" w:hAnsi="Open Sans" w:cs="Open Sans"/>
          <w:color w:val="1A1A1A"/>
          <w:szCs w:val="24"/>
          <w:lang w:eastAsia="en-CA"/>
        </w:rPr>
        <w:t xml:space="preserve">been designed to help regulated parties meet </w:t>
      </w:r>
      <w:r w:rsidR="007B1AB7">
        <w:rPr>
          <w:rFonts w:ascii="Open Sans" w:eastAsia="Times New Roman" w:hAnsi="Open Sans" w:cs="Open Sans"/>
          <w:color w:val="1A1A1A"/>
          <w:szCs w:val="24"/>
          <w:lang w:eastAsia="en-CA"/>
        </w:rPr>
        <w:t xml:space="preserve">some </w:t>
      </w:r>
      <w:r w:rsidR="009A7072">
        <w:rPr>
          <w:rFonts w:ascii="Open Sans" w:eastAsia="Times New Roman" w:hAnsi="Open Sans" w:cs="Open Sans"/>
          <w:color w:val="1A1A1A"/>
          <w:szCs w:val="24"/>
          <w:lang w:eastAsia="en-CA"/>
        </w:rPr>
        <w:t xml:space="preserve">federal regulations, it is the responsibility of the </w:t>
      </w:r>
      <w:r w:rsidR="006E7F47">
        <w:rPr>
          <w:rFonts w:ascii="Open Sans" w:eastAsia="Times New Roman" w:hAnsi="Open Sans" w:cs="Open Sans"/>
          <w:color w:val="1A1A1A"/>
          <w:szCs w:val="24"/>
          <w:lang w:eastAsia="en-CA"/>
        </w:rPr>
        <w:t>regulated party to determine if any other jurisdictional requirements are met.</w:t>
      </w:r>
    </w:p>
    <w:p w14:paraId="0BFAACCB" w14:textId="77777777" w:rsidR="00692DD7" w:rsidRPr="00E11594" w:rsidRDefault="00692DD7" w:rsidP="00CA3E5D">
      <w:pPr>
        <w:pStyle w:val="Heading2"/>
      </w:pPr>
      <w:r w:rsidRPr="00E11594">
        <w:t>Corrections to Manifests</w:t>
      </w:r>
    </w:p>
    <w:p w14:paraId="2AC38F3C" w14:textId="71DAE7A3"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an error has been made on the manifest, the error must be corrected:</w:t>
      </w:r>
    </w:p>
    <w:p w14:paraId="2B5AC013" w14:textId="64B8B1BE" w:rsidR="00692DD7" w:rsidRPr="00692DD7" w:rsidRDefault="00083729" w:rsidP="00AD02BD">
      <w:pPr>
        <w:shd w:val="clear" w:color="auto" w:fill="FFFFFF"/>
        <w:spacing w:before="100" w:beforeAutospacing="1" w:after="100" w:afterAutospacing="1" w:line="240" w:lineRule="auto"/>
        <w:ind w:left="720"/>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 xml:space="preserve">Any correction initiated by a generator, carrier or receiver must be agreed to by all those that </w:t>
      </w:r>
      <w:r w:rsidR="009B1443">
        <w:rPr>
          <w:rFonts w:ascii="Open Sans" w:eastAsia="Times New Roman" w:hAnsi="Open Sans" w:cs="Open Sans"/>
          <w:color w:val="1A1A1A"/>
          <w:szCs w:val="24"/>
          <w:lang w:eastAsia="en-CA"/>
        </w:rPr>
        <w:t>have already confirmed their portion of the manifest.  For example, if a receiver initiates a correction and the carrier and generator have already signed the manifest, then both the carrier and generator must confirm the correction before the manifest is complete. If a carrier in</w:t>
      </w:r>
      <w:r w:rsidR="00484ACE">
        <w:rPr>
          <w:rFonts w:ascii="Open Sans" w:eastAsia="Times New Roman" w:hAnsi="Open Sans" w:cs="Open Sans"/>
          <w:color w:val="1A1A1A"/>
          <w:szCs w:val="24"/>
          <w:lang w:eastAsia="en-CA"/>
        </w:rPr>
        <w:t>i</w:t>
      </w:r>
      <w:r w:rsidR="009B1443">
        <w:rPr>
          <w:rFonts w:ascii="Open Sans" w:eastAsia="Times New Roman" w:hAnsi="Open Sans" w:cs="Open Sans"/>
          <w:color w:val="1A1A1A"/>
          <w:szCs w:val="24"/>
          <w:lang w:eastAsia="en-CA"/>
        </w:rPr>
        <w:t>tiates a correction before the receiver accepts the waste, then the generator must confirm the correction. Finally, a generator may make corrections to the manifest up to the time when a carrier signs the manifest with no further confirmation from other parties.</w:t>
      </w:r>
      <w:r w:rsidR="00DA68C3">
        <w:rPr>
          <w:rFonts w:ascii="Open Sans" w:eastAsia="Times New Roman" w:hAnsi="Open Sans" w:cs="Open Sans"/>
          <w:color w:val="1A1A1A"/>
          <w:szCs w:val="24"/>
          <w:lang w:eastAsia="en-CA"/>
        </w:rPr>
        <w:t xml:space="preserve"> </w:t>
      </w:r>
      <w:r w:rsidR="007F5F63">
        <w:rPr>
          <w:rFonts w:ascii="Open Sans" w:eastAsia="Times New Roman" w:hAnsi="Open Sans" w:cs="Open Sans"/>
          <w:color w:val="1A1A1A"/>
          <w:szCs w:val="24"/>
          <w:lang w:eastAsia="en-CA"/>
        </w:rPr>
        <w:t xml:space="preserve">For manifests that have already been confirmed as received by the receiver, the person initiating the correction would contact RPRA to make the correction. </w:t>
      </w:r>
    </w:p>
    <w:p w14:paraId="2409CEAE" w14:textId="5D47D075" w:rsidR="00303FA6" w:rsidRPr="00AD02BD" w:rsidRDefault="00B31AD4" w:rsidP="00CA3E5D">
      <w:pPr>
        <w:pStyle w:val="Heading1"/>
        <w:rPr>
          <w:rFonts w:eastAsia="Times New Roman"/>
          <w:lang w:eastAsia="en-CA"/>
        </w:rPr>
      </w:pPr>
      <w:r w:rsidRPr="00AD02BD">
        <w:rPr>
          <w:rFonts w:eastAsia="Times New Roman"/>
          <w:lang w:eastAsia="en-CA"/>
        </w:rPr>
        <w:t>Registration and Reporting Submissions – Undue Hardship</w:t>
      </w:r>
    </w:p>
    <w:p w14:paraId="6F517AD3" w14:textId="375BE9B2" w:rsidR="00EE4924" w:rsidRPr="00C24A4B" w:rsidRDefault="00755B95" w:rsidP="00282F12">
      <w:pPr>
        <w:shd w:val="clear" w:color="auto" w:fill="FFFFFF" w:themeFill="background1"/>
        <w:spacing w:after="240" w:line="240" w:lineRule="auto"/>
        <w:textAlignment w:val="baseline"/>
        <w:rPr>
          <w:rFonts w:ascii="Open Sans" w:eastAsia="Times New Roman" w:hAnsi="Open Sans" w:cs="Open Sans"/>
          <w:color w:val="000000" w:themeColor="text2"/>
          <w:lang w:eastAsia="en-CA"/>
        </w:rPr>
      </w:pPr>
      <w:r w:rsidRPr="00C24A4B">
        <w:rPr>
          <w:rFonts w:ascii="Open Sans" w:eastAsia="Times New Roman" w:hAnsi="Open Sans" w:cs="Open Sans"/>
          <w:color w:val="000000" w:themeColor="text2"/>
          <w:lang w:eastAsia="en-CA"/>
        </w:rPr>
        <w:t xml:space="preserve">All registration and reporting </w:t>
      </w:r>
      <w:r w:rsidR="00840E7D" w:rsidRPr="00C24A4B">
        <w:rPr>
          <w:rFonts w:ascii="Open Sans" w:eastAsia="Times New Roman" w:hAnsi="Open Sans" w:cs="Open Sans"/>
          <w:color w:val="000000" w:themeColor="text2"/>
          <w:lang w:eastAsia="en-CA"/>
        </w:rPr>
        <w:t xml:space="preserve">requirements are </w:t>
      </w:r>
      <w:r w:rsidR="00EB1078" w:rsidRPr="00C24A4B">
        <w:rPr>
          <w:rFonts w:ascii="Open Sans" w:eastAsia="Times New Roman" w:hAnsi="Open Sans" w:cs="Open Sans"/>
          <w:color w:val="000000" w:themeColor="text2"/>
          <w:lang w:eastAsia="en-CA"/>
        </w:rPr>
        <w:t>required to be submitted through the</w:t>
      </w:r>
      <w:r w:rsidRPr="00C24A4B">
        <w:rPr>
          <w:rFonts w:ascii="Open Sans" w:eastAsia="Times New Roman" w:hAnsi="Open Sans" w:cs="Open Sans"/>
          <w:color w:val="000000" w:themeColor="text2"/>
          <w:lang w:eastAsia="en-CA"/>
        </w:rPr>
        <w:t xml:space="preserve"> Registry electronically</w:t>
      </w:r>
      <w:r w:rsidR="00101828" w:rsidRPr="00C24A4B">
        <w:rPr>
          <w:rFonts w:ascii="Open Sans" w:eastAsia="Times New Roman" w:hAnsi="Open Sans" w:cs="Open Sans"/>
          <w:color w:val="000000" w:themeColor="text2"/>
          <w:lang w:eastAsia="en-CA"/>
        </w:rPr>
        <w:t xml:space="preserve">. </w:t>
      </w:r>
      <w:r w:rsidRPr="00C24A4B">
        <w:rPr>
          <w:rFonts w:ascii="Open Sans" w:eastAsia="Times New Roman" w:hAnsi="Open Sans" w:cs="Open Sans"/>
          <w:color w:val="000000" w:themeColor="text2"/>
          <w:lang w:eastAsia="en-CA"/>
        </w:rPr>
        <w:t xml:space="preserve">If complying with requirements to submit through the Registry would </w:t>
      </w:r>
      <w:r w:rsidR="00856618" w:rsidRPr="00C24A4B">
        <w:rPr>
          <w:rFonts w:ascii="Open Sans" w:eastAsia="Times New Roman" w:hAnsi="Open Sans" w:cs="Open Sans"/>
          <w:color w:val="000000" w:themeColor="text2"/>
          <w:lang w:eastAsia="en-CA"/>
        </w:rPr>
        <w:t xml:space="preserve">impose </w:t>
      </w:r>
      <w:r w:rsidRPr="00C24A4B">
        <w:rPr>
          <w:rFonts w:ascii="Open Sans" w:eastAsia="Times New Roman" w:hAnsi="Open Sans" w:cs="Open Sans"/>
          <w:color w:val="000000" w:themeColor="text2"/>
          <w:lang w:eastAsia="en-CA"/>
        </w:rPr>
        <w:t xml:space="preserve">undue hardship on the person, they can apply to the Director for approval to </w:t>
      </w:r>
      <w:r w:rsidR="00F46ECC" w:rsidRPr="00C24A4B">
        <w:rPr>
          <w:rFonts w:ascii="Open Sans" w:eastAsia="Times New Roman" w:hAnsi="Open Sans" w:cs="Open Sans"/>
          <w:color w:val="000000" w:themeColor="text2"/>
          <w:lang w:eastAsia="en-CA"/>
        </w:rPr>
        <w:t xml:space="preserve">satisfy </w:t>
      </w:r>
      <w:r w:rsidR="00453C12" w:rsidRPr="00C24A4B">
        <w:rPr>
          <w:rFonts w:ascii="Open Sans" w:eastAsia="Times New Roman" w:hAnsi="Open Sans" w:cs="Open Sans"/>
          <w:color w:val="000000" w:themeColor="text2"/>
          <w:lang w:eastAsia="en-CA"/>
        </w:rPr>
        <w:t xml:space="preserve">reporting requirements by temporarily using </w:t>
      </w:r>
      <w:r w:rsidRPr="00C24A4B">
        <w:rPr>
          <w:rFonts w:ascii="Open Sans" w:eastAsia="Times New Roman" w:hAnsi="Open Sans" w:cs="Open Sans"/>
          <w:color w:val="000000" w:themeColor="text2"/>
          <w:lang w:eastAsia="en-CA"/>
        </w:rPr>
        <w:t xml:space="preserve">a paper document. </w:t>
      </w:r>
    </w:p>
    <w:p w14:paraId="4870A59C" w14:textId="4ADB3DD3" w:rsidR="00755B95" w:rsidRPr="00C24A4B" w:rsidRDefault="003B5D38" w:rsidP="00282F12">
      <w:pPr>
        <w:shd w:val="clear" w:color="auto" w:fill="FFFFFF" w:themeFill="background1"/>
        <w:spacing w:after="240" w:line="240" w:lineRule="auto"/>
        <w:textAlignment w:val="baseline"/>
        <w:rPr>
          <w:rFonts w:ascii="Open Sans" w:eastAsia="Times New Roman" w:hAnsi="Open Sans" w:cs="Open Sans"/>
          <w:color w:val="000000" w:themeColor="text2"/>
          <w:lang w:eastAsia="en-CA"/>
        </w:rPr>
      </w:pPr>
      <w:r w:rsidRPr="00C24A4B">
        <w:rPr>
          <w:rFonts w:ascii="Open Sans" w:eastAsia="Times New Roman" w:hAnsi="Open Sans" w:cs="Open Sans"/>
          <w:color w:val="000000" w:themeColor="text2"/>
          <w:lang w:eastAsia="en-CA"/>
        </w:rPr>
        <w:t xml:space="preserve">Before applying to the Director for approval, </w:t>
      </w:r>
      <w:r w:rsidR="00676569" w:rsidRPr="00C24A4B">
        <w:rPr>
          <w:rFonts w:ascii="Open Sans" w:eastAsia="Times New Roman" w:hAnsi="Open Sans" w:cs="Open Sans"/>
          <w:color w:val="000000" w:themeColor="text2"/>
          <w:lang w:eastAsia="en-CA"/>
        </w:rPr>
        <w:t>first consider having a delegate register and report through the Registry on your behalf</w:t>
      </w:r>
      <w:r w:rsidR="009B2336" w:rsidRPr="00C24A4B">
        <w:rPr>
          <w:rFonts w:ascii="Open Sans" w:eastAsia="Times New Roman" w:hAnsi="Open Sans" w:cs="Open Sans"/>
          <w:color w:val="000000" w:themeColor="text2"/>
          <w:lang w:eastAsia="en-CA"/>
        </w:rPr>
        <w:t xml:space="preserve">. </w:t>
      </w:r>
    </w:p>
    <w:p w14:paraId="7B0BAA92" w14:textId="64CEFE42" w:rsidR="00755B95" w:rsidRPr="00C24A4B" w:rsidRDefault="00755B95" w:rsidP="00282F12">
      <w:pPr>
        <w:shd w:val="clear" w:color="auto" w:fill="FFFFFF" w:themeFill="background1"/>
        <w:spacing w:after="240" w:line="240" w:lineRule="auto"/>
        <w:textAlignment w:val="baseline"/>
        <w:rPr>
          <w:rFonts w:ascii="Open Sans" w:eastAsia="Times New Roman" w:hAnsi="Open Sans" w:cs="Open Sans"/>
          <w:color w:val="000000" w:themeColor="text2"/>
          <w:lang w:eastAsia="en-CA"/>
        </w:rPr>
      </w:pPr>
      <w:r w:rsidRPr="00C24A4B">
        <w:rPr>
          <w:rFonts w:ascii="Open Sans" w:eastAsia="Times New Roman" w:hAnsi="Open Sans" w:cs="Open Sans"/>
          <w:color w:val="000000" w:themeColor="text2"/>
          <w:lang w:eastAsia="en-CA"/>
        </w:rPr>
        <w:t xml:space="preserve">The list below is a non-exhaustive list of factors that may be considered by the Ministry in determining whether undue hardship exists: </w:t>
      </w:r>
    </w:p>
    <w:p w14:paraId="2C68204C" w14:textId="77777777" w:rsidR="00D1284A" w:rsidRPr="00C24A4B" w:rsidRDefault="00C60359" w:rsidP="00282F12">
      <w:pPr>
        <w:shd w:val="clear" w:color="auto" w:fill="FFFFFF" w:themeFill="background1"/>
        <w:spacing w:after="240" w:line="240" w:lineRule="auto"/>
        <w:textAlignment w:val="baseline"/>
        <w:rPr>
          <w:rFonts w:ascii="Open Sans" w:eastAsia="Times New Roman" w:hAnsi="Open Sans" w:cs="Open Sans"/>
          <w:color w:val="000000" w:themeColor="text2"/>
          <w:lang w:eastAsia="en-CA"/>
        </w:rPr>
      </w:pPr>
      <w:r w:rsidRPr="00C24A4B">
        <w:rPr>
          <w:rFonts w:ascii="Open Sans" w:eastAsia="Times New Roman" w:hAnsi="Open Sans" w:cs="Open Sans"/>
          <w:color w:val="000000" w:themeColor="text2"/>
          <w:lang w:eastAsia="en-CA"/>
        </w:rPr>
        <w:t>Protected grounds under the Human Rights Code; and,</w:t>
      </w:r>
    </w:p>
    <w:p w14:paraId="125B4E51" w14:textId="6017E66C" w:rsidR="00207854" w:rsidRPr="00C24A4B" w:rsidRDefault="002E541D" w:rsidP="00282F12">
      <w:pPr>
        <w:shd w:val="clear" w:color="auto" w:fill="FFFFFF" w:themeFill="background1"/>
        <w:spacing w:after="240" w:line="240" w:lineRule="auto"/>
        <w:textAlignment w:val="baseline"/>
        <w:rPr>
          <w:rFonts w:ascii="Open Sans" w:eastAsia="Times New Roman" w:hAnsi="Open Sans" w:cs="Open Sans"/>
          <w:color w:val="000000" w:themeColor="text2"/>
          <w:lang w:eastAsia="en-CA"/>
        </w:rPr>
      </w:pPr>
      <w:r w:rsidRPr="00C24A4B">
        <w:rPr>
          <w:rFonts w:ascii="Open Sans" w:eastAsia="Times New Roman" w:hAnsi="Open Sans" w:cs="Open Sans"/>
          <w:color w:val="000000" w:themeColor="text2"/>
          <w:lang w:eastAsia="en-CA"/>
        </w:rPr>
        <w:t>Exceptional circumstances that result in severe, non-temporary, and unusual disruption in</w:t>
      </w:r>
      <w:r w:rsidR="00721269" w:rsidRPr="00C24A4B">
        <w:rPr>
          <w:rFonts w:ascii="Open Sans" w:eastAsia="Times New Roman" w:hAnsi="Open Sans" w:cs="Open Sans"/>
          <w:color w:val="000000" w:themeColor="text2"/>
          <w:lang w:eastAsia="en-CA"/>
        </w:rPr>
        <w:t xml:space="preserve"> </w:t>
      </w:r>
      <w:r w:rsidRPr="00C24A4B">
        <w:rPr>
          <w:rFonts w:ascii="Open Sans" w:eastAsia="Times New Roman" w:hAnsi="Open Sans" w:cs="Open Sans"/>
          <w:color w:val="000000" w:themeColor="text2"/>
          <w:lang w:eastAsia="en-CA"/>
        </w:rPr>
        <w:t>operations</w:t>
      </w:r>
      <w:r w:rsidR="00C60359" w:rsidRPr="00C24A4B">
        <w:rPr>
          <w:rFonts w:ascii="Open Sans" w:eastAsia="Times New Roman" w:hAnsi="Open Sans" w:cs="Open Sans"/>
          <w:color w:val="000000" w:themeColor="text2"/>
          <w:lang w:eastAsia="en-CA"/>
        </w:rPr>
        <w:t>.</w:t>
      </w:r>
      <w:r w:rsidR="00721269" w:rsidRPr="00C24A4B">
        <w:rPr>
          <w:rFonts w:ascii="Open Sans" w:eastAsia="Times New Roman" w:hAnsi="Open Sans" w:cs="Open Sans"/>
          <w:color w:val="000000" w:themeColor="text2"/>
          <w:lang w:eastAsia="en-CA"/>
        </w:rPr>
        <w:t xml:space="preserve"> </w:t>
      </w:r>
    </w:p>
    <w:p w14:paraId="2636191E" w14:textId="0DE3BE6D" w:rsidR="009B2336" w:rsidRPr="00C24A4B" w:rsidRDefault="009B2336" w:rsidP="00282F12">
      <w:pPr>
        <w:shd w:val="clear" w:color="auto" w:fill="FFFFFF" w:themeFill="background1"/>
        <w:spacing w:after="240" w:line="240" w:lineRule="auto"/>
        <w:textAlignment w:val="baseline"/>
        <w:rPr>
          <w:rFonts w:ascii="Open Sans" w:eastAsia="Times New Roman" w:hAnsi="Open Sans" w:cs="Open Sans"/>
          <w:color w:val="000000" w:themeColor="text2"/>
          <w:lang w:eastAsia="en-CA"/>
        </w:rPr>
      </w:pPr>
      <w:r w:rsidRPr="00C24A4B">
        <w:rPr>
          <w:rFonts w:ascii="Open Sans" w:eastAsia="Times New Roman" w:hAnsi="Open Sans" w:cs="Open Sans"/>
          <w:color w:val="000000" w:themeColor="text2"/>
          <w:lang w:eastAsia="en-CA"/>
        </w:rPr>
        <w:lastRenderedPageBreak/>
        <w:t xml:space="preserve">Please submit your request </w:t>
      </w:r>
      <w:r w:rsidR="00301574" w:rsidRPr="00C24A4B">
        <w:rPr>
          <w:rFonts w:ascii="Open Sans" w:eastAsia="Times New Roman" w:hAnsi="Open Sans" w:cs="Open Sans"/>
          <w:color w:val="000000" w:themeColor="text2"/>
          <w:lang w:eastAsia="en-CA"/>
        </w:rPr>
        <w:t>for the Director to</w:t>
      </w:r>
      <w:r w:rsidRPr="00C24A4B">
        <w:rPr>
          <w:rFonts w:ascii="Open Sans" w:eastAsia="Times New Roman" w:hAnsi="Open Sans" w:cs="Open Sans"/>
          <w:color w:val="000000" w:themeColor="text2"/>
          <w:lang w:eastAsia="en-CA"/>
        </w:rPr>
        <w:t>:</w:t>
      </w:r>
    </w:p>
    <w:p w14:paraId="41E32ABA" w14:textId="421D60BF" w:rsidR="00755B95" w:rsidRPr="00C24A4B" w:rsidRDefault="00755B95" w:rsidP="00282F12">
      <w:pPr>
        <w:shd w:val="clear" w:color="auto" w:fill="FFFFFF" w:themeFill="background1"/>
        <w:spacing w:after="240" w:line="240" w:lineRule="auto"/>
        <w:textAlignment w:val="baseline"/>
        <w:rPr>
          <w:rFonts w:ascii="Open Sans" w:eastAsia="Times New Roman" w:hAnsi="Open Sans" w:cs="Open Sans"/>
          <w:color w:val="000000" w:themeColor="text2"/>
          <w:lang w:eastAsia="en-CA"/>
        </w:rPr>
      </w:pPr>
      <w:r w:rsidRPr="00C24A4B">
        <w:rPr>
          <w:rFonts w:ascii="Open Sans" w:eastAsia="Times New Roman" w:hAnsi="Open Sans" w:cs="Open Sans"/>
          <w:color w:val="000000" w:themeColor="text2"/>
          <w:lang w:eastAsia="en-CA"/>
        </w:rPr>
        <w:t>&lt;&lt;</w:t>
      </w:r>
      <w:r w:rsidR="00375DE2" w:rsidRPr="00C24A4B">
        <w:rPr>
          <w:rFonts w:ascii="Open Sans" w:eastAsia="Times New Roman" w:hAnsi="Open Sans" w:cs="Open Sans"/>
          <w:color w:val="000000" w:themeColor="text2"/>
          <w:lang w:eastAsia="en-CA"/>
        </w:rPr>
        <w:t xml:space="preserve">email address </w:t>
      </w:r>
      <w:r w:rsidR="004B77A3" w:rsidRPr="00C24A4B">
        <w:rPr>
          <w:rFonts w:ascii="Open Sans" w:eastAsia="Times New Roman" w:hAnsi="Open Sans" w:cs="Open Sans"/>
          <w:color w:val="000000" w:themeColor="text2"/>
          <w:lang w:eastAsia="en-CA"/>
        </w:rPr>
        <w:t>to be included in the</w:t>
      </w:r>
      <w:r w:rsidR="00375DE2" w:rsidRPr="00C24A4B">
        <w:rPr>
          <w:rFonts w:ascii="Open Sans" w:eastAsia="Times New Roman" w:hAnsi="Open Sans" w:cs="Open Sans"/>
          <w:color w:val="000000" w:themeColor="text2"/>
          <w:lang w:eastAsia="en-CA"/>
        </w:rPr>
        <w:t xml:space="preserve"> final version of the guidance manual</w:t>
      </w:r>
      <w:r w:rsidRPr="00C24A4B">
        <w:rPr>
          <w:rFonts w:ascii="Open Sans" w:eastAsia="Times New Roman" w:hAnsi="Open Sans" w:cs="Open Sans"/>
          <w:color w:val="000000" w:themeColor="text2"/>
          <w:lang w:eastAsia="en-CA"/>
        </w:rPr>
        <w:t xml:space="preserve">&gt;&gt; </w:t>
      </w:r>
    </w:p>
    <w:p w14:paraId="4A62CC56" w14:textId="3CED4D48" w:rsidR="00755B95" w:rsidRPr="00C24A4B" w:rsidRDefault="00755B95" w:rsidP="00282F12">
      <w:pPr>
        <w:shd w:val="clear" w:color="auto" w:fill="FFFFFF" w:themeFill="background1"/>
        <w:spacing w:after="240" w:line="240" w:lineRule="auto"/>
        <w:textAlignment w:val="baseline"/>
        <w:rPr>
          <w:rFonts w:ascii="Open Sans" w:eastAsia="Times New Roman" w:hAnsi="Open Sans" w:cs="Open Sans"/>
          <w:color w:val="000000" w:themeColor="text2"/>
          <w:lang w:eastAsia="en-CA"/>
        </w:rPr>
      </w:pPr>
      <w:r w:rsidRPr="00C24A4B">
        <w:rPr>
          <w:rFonts w:ascii="Open Sans" w:eastAsia="Times New Roman" w:hAnsi="Open Sans" w:cs="Open Sans"/>
          <w:color w:val="000000" w:themeColor="text2"/>
          <w:lang w:eastAsia="en-CA"/>
        </w:rPr>
        <w:t>or to the following mailing address</w:t>
      </w:r>
    </w:p>
    <w:p w14:paraId="4B45D46F" w14:textId="44F5ED9F" w:rsidR="00755B95" w:rsidRPr="00C24A4B" w:rsidRDefault="00207854" w:rsidP="00282F12">
      <w:pPr>
        <w:shd w:val="clear" w:color="auto" w:fill="FFFFFF" w:themeFill="background1"/>
        <w:spacing w:after="240" w:line="240" w:lineRule="auto"/>
        <w:textAlignment w:val="baseline"/>
        <w:rPr>
          <w:rFonts w:ascii="Open Sans" w:eastAsia="Times New Roman" w:hAnsi="Open Sans" w:cs="Open Sans"/>
          <w:color w:val="000000" w:themeColor="text2"/>
          <w:lang w:eastAsia="en-CA"/>
        </w:rPr>
      </w:pPr>
      <w:r w:rsidRPr="00C24A4B">
        <w:rPr>
          <w:rFonts w:ascii="Open Sans" w:eastAsia="Times New Roman" w:hAnsi="Open Sans" w:cs="Open Sans"/>
          <w:color w:val="000000" w:themeColor="text2"/>
          <w:lang w:eastAsia="en-CA"/>
        </w:rPr>
        <w:t xml:space="preserve"> &lt;&lt; program mailing address</w:t>
      </w:r>
      <w:r w:rsidR="004B77A3" w:rsidRPr="00C24A4B">
        <w:rPr>
          <w:rFonts w:ascii="Open Sans" w:eastAsia="Times New Roman" w:hAnsi="Open Sans" w:cs="Open Sans"/>
          <w:color w:val="000000" w:themeColor="text2"/>
          <w:lang w:eastAsia="en-CA"/>
        </w:rPr>
        <w:t xml:space="preserve"> to be included in the final version of the guidance manual</w:t>
      </w:r>
      <w:r w:rsidRPr="00C24A4B">
        <w:rPr>
          <w:rFonts w:ascii="Open Sans" w:eastAsia="Times New Roman" w:hAnsi="Open Sans" w:cs="Open Sans"/>
          <w:color w:val="000000" w:themeColor="text2"/>
          <w:lang w:eastAsia="en-CA"/>
        </w:rPr>
        <w:t>&gt;&gt;</w:t>
      </w:r>
    </w:p>
    <w:p w14:paraId="7AEBA196" w14:textId="77777777" w:rsidR="00755B95" w:rsidRPr="00C24A4B" w:rsidRDefault="00755B95" w:rsidP="00CA3E5D">
      <w:pPr>
        <w:shd w:val="clear" w:color="auto" w:fill="FFFFFF"/>
        <w:spacing w:after="0" w:line="240" w:lineRule="auto"/>
        <w:textAlignment w:val="baseline"/>
        <w:rPr>
          <w:rFonts w:ascii="Open Sans" w:hAnsi="Open Sans" w:cs="Open Sans"/>
          <w:bCs/>
          <w:color w:val="FF0000"/>
          <w:szCs w:val="24"/>
        </w:rPr>
      </w:pPr>
      <w:r w:rsidRPr="00C24A4B">
        <w:rPr>
          <w:rFonts w:ascii="Open Sans" w:hAnsi="Open Sans" w:cs="Open Sans"/>
          <w:bCs/>
          <w:szCs w:val="24"/>
        </w:rPr>
        <w:t>A request for undue hardship should include the following information:</w:t>
      </w:r>
    </w:p>
    <w:p w14:paraId="3CA2FFCA" w14:textId="77777777" w:rsidR="00755B95" w:rsidRPr="00C24A4B" w:rsidRDefault="3E432031" w:rsidP="00CA3E5D">
      <w:pPr>
        <w:pStyle w:val="ListParagraph"/>
        <w:numPr>
          <w:ilvl w:val="0"/>
          <w:numId w:val="140"/>
        </w:numPr>
        <w:shd w:val="clear" w:color="auto" w:fill="FFFFFF" w:themeFill="background1"/>
        <w:spacing w:after="0" w:line="240" w:lineRule="auto"/>
        <w:textAlignment w:val="baseline"/>
        <w:rPr>
          <w:rFonts w:ascii="Open Sans" w:hAnsi="Open Sans" w:cs="Open Sans"/>
        </w:rPr>
      </w:pPr>
      <w:r w:rsidRPr="00C24A4B">
        <w:rPr>
          <w:rFonts w:ascii="Open Sans" w:hAnsi="Open Sans" w:cs="Open Sans"/>
        </w:rPr>
        <w:t xml:space="preserve">Contact information for the individual submitting the request, including name, phone number and email address. </w:t>
      </w:r>
    </w:p>
    <w:p w14:paraId="543BAB71" w14:textId="7C5D2EFA" w:rsidR="00755B95" w:rsidRPr="00C24A4B" w:rsidRDefault="00755B95" w:rsidP="00CA3E5D">
      <w:pPr>
        <w:pStyle w:val="ListParagraph"/>
        <w:numPr>
          <w:ilvl w:val="0"/>
          <w:numId w:val="140"/>
        </w:numPr>
        <w:shd w:val="clear" w:color="auto" w:fill="FFFFFF"/>
        <w:spacing w:after="0" w:line="240" w:lineRule="auto"/>
        <w:textAlignment w:val="baseline"/>
        <w:rPr>
          <w:rFonts w:ascii="Open Sans" w:hAnsi="Open Sans" w:cs="Open Sans"/>
          <w:bCs/>
          <w:szCs w:val="24"/>
        </w:rPr>
      </w:pPr>
      <w:r w:rsidRPr="00C24A4B">
        <w:rPr>
          <w:rFonts w:ascii="Open Sans" w:hAnsi="Open Sans" w:cs="Open Sans"/>
          <w:bCs/>
          <w:szCs w:val="24"/>
        </w:rPr>
        <w:t>The generator number(s) if already registered and details of the</w:t>
      </w:r>
      <w:r w:rsidR="00B412B6" w:rsidRPr="00C24A4B">
        <w:rPr>
          <w:rFonts w:ascii="Open Sans" w:hAnsi="Open Sans" w:cs="Open Sans"/>
          <w:bCs/>
          <w:szCs w:val="24"/>
        </w:rPr>
        <w:t xml:space="preserve"> </w:t>
      </w:r>
      <w:r w:rsidRPr="00C24A4B">
        <w:rPr>
          <w:rFonts w:ascii="Open Sans" w:hAnsi="Open Sans" w:cs="Open Sans"/>
          <w:bCs/>
          <w:szCs w:val="24"/>
        </w:rPr>
        <w:t>waste generation facility(</w:t>
      </w:r>
      <w:proofErr w:type="spellStart"/>
      <w:r w:rsidRPr="00C24A4B">
        <w:rPr>
          <w:rFonts w:ascii="Open Sans" w:hAnsi="Open Sans" w:cs="Open Sans"/>
          <w:bCs/>
          <w:szCs w:val="24"/>
        </w:rPr>
        <w:t>ies</w:t>
      </w:r>
      <w:proofErr w:type="spellEnd"/>
      <w:r w:rsidRPr="00C24A4B">
        <w:rPr>
          <w:rFonts w:ascii="Open Sans" w:hAnsi="Open Sans" w:cs="Open Sans"/>
          <w:bCs/>
          <w:szCs w:val="24"/>
        </w:rPr>
        <w:t xml:space="preserve">) which the application is being submitted for. </w:t>
      </w:r>
    </w:p>
    <w:p w14:paraId="407E8D42" w14:textId="2B43E99B" w:rsidR="00F402B7" w:rsidRPr="00C24A4B" w:rsidRDefault="00DF37FC" w:rsidP="00CA3E5D">
      <w:pPr>
        <w:pStyle w:val="ListParagraph"/>
        <w:numPr>
          <w:ilvl w:val="0"/>
          <w:numId w:val="140"/>
        </w:numPr>
        <w:shd w:val="clear" w:color="auto" w:fill="FFFFFF"/>
        <w:spacing w:after="0" w:line="240" w:lineRule="auto"/>
        <w:textAlignment w:val="baseline"/>
        <w:rPr>
          <w:rFonts w:ascii="Open Sans" w:hAnsi="Open Sans" w:cs="Open Sans"/>
          <w:bCs/>
          <w:szCs w:val="24"/>
        </w:rPr>
      </w:pPr>
      <w:r w:rsidRPr="00C24A4B">
        <w:rPr>
          <w:rFonts w:ascii="Open Sans" w:hAnsi="Open Sans" w:cs="Open Sans"/>
          <w:bCs/>
          <w:szCs w:val="24"/>
        </w:rPr>
        <w:t>A detailed factual description of the factors resulting in an undue hardship, including efforts to mitigate the burden</w:t>
      </w:r>
      <w:r w:rsidR="001D77A4" w:rsidRPr="00C24A4B">
        <w:rPr>
          <w:rFonts w:ascii="Open Sans" w:hAnsi="Open Sans" w:cs="Open Sans"/>
          <w:bCs/>
          <w:szCs w:val="24"/>
        </w:rPr>
        <w:t>.</w:t>
      </w:r>
    </w:p>
    <w:p w14:paraId="309189AB" w14:textId="39550AF5" w:rsidR="00CC4F46" w:rsidRPr="00C24A4B" w:rsidRDefault="00F402B7" w:rsidP="00CA3E5D">
      <w:pPr>
        <w:pStyle w:val="ListParagraph"/>
        <w:numPr>
          <w:ilvl w:val="0"/>
          <w:numId w:val="140"/>
        </w:numPr>
        <w:shd w:val="clear" w:color="auto" w:fill="FFFFFF"/>
        <w:spacing w:after="0" w:line="240" w:lineRule="auto"/>
        <w:textAlignment w:val="baseline"/>
        <w:rPr>
          <w:rFonts w:ascii="Open Sans" w:hAnsi="Open Sans" w:cs="Open Sans"/>
          <w:bCs/>
          <w:szCs w:val="24"/>
        </w:rPr>
      </w:pPr>
      <w:r w:rsidRPr="00C24A4B">
        <w:rPr>
          <w:rFonts w:ascii="Open Sans" w:hAnsi="Open Sans" w:cs="Open Sans"/>
          <w:bCs/>
          <w:szCs w:val="24"/>
        </w:rPr>
        <w:t xml:space="preserve">A statement that the generator </w:t>
      </w:r>
      <w:r w:rsidR="001D77A4" w:rsidRPr="00C24A4B">
        <w:rPr>
          <w:rFonts w:ascii="Open Sans" w:hAnsi="Open Sans" w:cs="Open Sans"/>
          <w:bCs/>
          <w:szCs w:val="24"/>
        </w:rPr>
        <w:t xml:space="preserve">has considered and </w:t>
      </w:r>
      <w:r w:rsidRPr="00C24A4B">
        <w:rPr>
          <w:rFonts w:ascii="Open Sans" w:hAnsi="Open Sans" w:cs="Open Sans"/>
          <w:bCs/>
          <w:szCs w:val="24"/>
        </w:rPr>
        <w:t xml:space="preserve">is not able to have a delegate report </w:t>
      </w:r>
      <w:r w:rsidR="00CC4F46" w:rsidRPr="00C24A4B">
        <w:rPr>
          <w:rFonts w:ascii="Open Sans" w:hAnsi="Open Sans" w:cs="Open Sans"/>
          <w:bCs/>
          <w:szCs w:val="24"/>
        </w:rPr>
        <w:t>through the electronic registry on their behalf, and an explanation why.</w:t>
      </w:r>
    </w:p>
    <w:p w14:paraId="01705114" w14:textId="0646BE10" w:rsidR="00755B95" w:rsidRPr="00C24A4B" w:rsidRDefault="00CC4F46" w:rsidP="00CA3E5D">
      <w:pPr>
        <w:pStyle w:val="ListParagraph"/>
        <w:numPr>
          <w:ilvl w:val="0"/>
          <w:numId w:val="140"/>
        </w:numPr>
        <w:shd w:val="clear" w:color="auto" w:fill="FFFFFF"/>
        <w:spacing w:after="0" w:line="240" w:lineRule="auto"/>
        <w:textAlignment w:val="baseline"/>
        <w:rPr>
          <w:rFonts w:ascii="Open Sans" w:hAnsi="Open Sans" w:cs="Open Sans"/>
          <w:bCs/>
          <w:szCs w:val="24"/>
        </w:rPr>
      </w:pPr>
      <w:r w:rsidRPr="00C24A4B">
        <w:rPr>
          <w:rFonts w:ascii="Open Sans" w:hAnsi="Open Sans" w:cs="Open Sans"/>
          <w:bCs/>
          <w:szCs w:val="24"/>
        </w:rPr>
        <w:t>Time-period that the circumstances of undue</w:t>
      </w:r>
      <w:r w:rsidR="00123134" w:rsidRPr="00C24A4B">
        <w:rPr>
          <w:rFonts w:ascii="Open Sans" w:hAnsi="Open Sans" w:cs="Open Sans"/>
          <w:bCs/>
          <w:szCs w:val="24"/>
        </w:rPr>
        <w:t xml:space="preserve"> hardship are expected to last</w:t>
      </w:r>
      <w:r w:rsidR="00755B95" w:rsidRPr="00C24A4B">
        <w:rPr>
          <w:rFonts w:ascii="Open Sans" w:eastAsia="Times New Roman" w:hAnsi="Open Sans" w:cs="Open Sans"/>
          <w:szCs w:val="24"/>
          <w:lang w:eastAsia="en-CA"/>
        </w:rPr>
        <w:t xml:space="preserve">. </w:t>
      </w:r>
    </w:p>
    <w:p w14:paraId="3D9F2C38" w14:textId="6FEB2E9D" w:rsidR="00755B95" w:rsidRPr="00C24A4B" w:rsidRDefault="00755B95" w:rsidP="00282F12">
      <w:pPr>
        <w:shd w:val="clear" w:color="auto" w:fill="FFFFFF" w:themeFill="background1"/>
        <w:spacing w:before="240" w:after="240" w:line="240" w:lineRule="auto"/>
        <w:textAlignment w:val="baseline"/>
        <w:rPr>
          <w:rFonts w:ascii="Open Sans" w:eastAsia="Times New Roman" w:hAnsi="Open Sans" w:cs="Open Sans"/>
          <w:color w:val="000000" w:themeColor="text2"/>
          <w:lang w:eastAsia="en-CA"/>
        </w:rPr>
      </w:pPr>
      <w:r w:rsidRPr="00C24A4B">
        <w:rPr>
          <w:rFonts w:ascii="Open Sans" w:eastAsia="Times New Roman" w:hAnsi="Open Sans" w:cs="Open Sans"/>
          <w:color w:val="000000" w:themeColor="text2"/>
          <w:lang w:eastAsia="en-CA"/>
        </w:rPr>
        <w:t xml:space="preserve">The ministry will contact you if there is a need for additional information as a part of the request. </w:t>
      </w:r>
    </w:p>
    <w:p w14:paraId="3583A499" w14:textId="73FD0995" w:rsidR="00207854" w:rsidRPr="00C24A4B" w:rsidRDefault="00207854" w:rsidP="00282F12">
      <w:pPr>
        <w:shd w:val="clear" w:color="auto" w:fill="FFFFFF" w:themeFill="background1"/>
        <w:spacing w:after="240" w:line="240" w:lineRule="auto"/>
        <w:textAlignment w:val="baseline"/>
        <w:rPr>
          <w:rFonts w:ascii="Open Sans" w:eastAsia="Times New Roman" w:hAnsi="Open Sans" w:cs="Open Sans"/>
          <w:color w:val="000000" w:themeColor="text2"/>
          <w:lang w:eastAsia="en-CA"/>
        </w:rPr>
      </w:pPr>
      <w:r w:rsidRPr="00C24A4B">
        <w:rPr>
          <w:rFonts w:ascii="Open Sans" w:eastAsia="Times New Roman" w:hAnsi="Open Sans" w:cs="Open Sans"/>
          <w:color w:val="000000" w:themeColor="text2"/>
          <w:lang w:eastAsia="en-CA"/>
        </w:rPr>
        <w:t>Please note that the use of paper documents for submissions will likely delay a generators ability to ship waste off site. From the time that the paper document is received by the Ministry, it may take up to 6 weeks to have the Generator Registration Document posted. Generators should plan for this in determining their waste management strategy.</w:t>
      </w:r>
    </w:p>
    <w:p w14:paraId="506126AC" w14:textId="674F031E" w:rsidR="00755B95" w:rsidRPr="00C24A4B" w:rsidRDefault="00755B95" w:rsidP="00282F12">
      <w:pPr>
        <w:shd w:val="clear" w:color="auto" w:fill="FFFFFF" w:themeFill="background1"/>
        <w:spacing w:after="240" w:line="240" w:lineRule="auto"/>
        <w:textAlignment w:val="baseline"/>
        <w:rPr>
          <w:rFonts w:ascii="Open Sans" w:eastAsia="Times New Roman" w:hAnsi="Open Sans" w:cs="Open Sans"/>
          <w:color w:val="000000" w:themeColor="text2"/>
          <w:lang w:eastAsia="en-CA"/>
        </w:rPr>
      </w:pPr>
      <w:r w:rsidRPr="00C24A4B">
        <w:rPr>
          <w:rFonts w:ascii="Open Sans" w:eastAsia="Times New Roman" w:hAnsi="Open Sans" w:cs="Open Sans"/>
          <w:color w:val="000000" w:themeColor="text2"/>
          <w:lang w:eastAsia="en-CA"/>
        </w:rPr>
        <w:t xml:space="preserve">If approved, the ministry will contact you with the details of the approval and </w:t>
      </w:r>
      <w:r w:rsidR="00A778D1" w:rsidRPr="00C24A4B">
        <w:rPr>
          <w:rFonts w:ascii="Open Sans" w:eastAsia="Times New Roman" w:hAnsi="Open Sans" w:cs="Open Sans"/>
          <w:color w:val="000000" w:themeColor="text2"/>
          <w:lang w:eastAsia="en-CA"/>
        </w:rPr>
        <w:t xml:space="preserve">guidance on </w:t>
      </w:r>
      <w:r w:rsidRPr="00C24A4B">
        <w:rPr>
          <w:rFonts w:ascii="Open Sans" w:eastAsia="Times New Roman" w:hAnsi="Open Sans" w:cs="Open Sans"/>
          <w:color w:val="000000" w:themeColor="text2"/>
          <w:lang w:eastAsia="en-CA"/>
        </w:rPr>
        <w:t>how to submit paper reports in place of submitting through the Registry</w:t>
      </w:r>
      <w:r w:rsidR="2B093371" w:rsidRPr="00C24A4B">
        <w:rPr>
          <w:rFonts w:ascii="Open Sans" w:eastAsia="Times New Roman" w:hAnsi="Open Sans" w:cs="Open Sans"/>
          <w:color w:val="000000" w:themeColor="text2"/>
          <w:lang w:eastAsia="en-CA"/>
        </w:rPr>
        <w:t>, and information required is also listed below</w:t>
      </w:r>
      <w:r w:rsidR="00207854" w:rsidRPr="00C24A4B">
        <w:rPr>
          <w:rFonts w:ascii="Open Sans" w:eastAsia="Times New Roman" w:hAnsi="Open Sans" w:cs="Open Sans"/>
          <w:color w:val="000000" w:themeColor="text2"/>
          <w:lang w:eastAsia="en-CA"/>
        </w:rPr>
        <w:t xml:space="preserve">. </w:t>
      </w:r>
      <w:r w:rsidRPr="00C24A4B">
        <w:rPr>
          <w:rFonts w:ascii="Open Sans" w:eastAsia="Times New Roman" w:hAnsi="Open Sans" w:cs="Open Sans"/>
          <w:color w:val="000000" w:themeColor="text2"/>
          <w:lang w:eastAsia="en-CA"/>
        </w:rPr>
        <w:t xml:space="preserve">Paper forms submitted to the ministry without the approval of the Director will not be accepted by the ministry. </w:t>
      </w:r>
    </w:p>
    <w:p w14:paraId="626A2101" w14:textId="027AA01E" w:rsidR="00755B95" w:rsidRPr="00C24A4B" w:rsidRDefault="00755B95" w:rsidP="00282F12">
      <w:pPr>
        <w:shd w:val="clear" w:color="auto" w:fill="FFFFFF" w:themeFill="background1"/>
        <w:spacing w:after="240" w:line="240" w:lineRule="auto"/>
        <w:textAlignment w:val="baseline"/>
        <w:rPr>
          <w:rFonts w:ascii="Open Sans" w:eastAsia="Times New Roman" w:hAnsi="Open Sans" w:cs="Open Sans"/>
          <w:color w:val="000000" w:themeColor="text2"/>
          <w:lang w:eastAsia="en-CA"/>
        </w:rPr>
      </w:pPr>
      <w:r w:rsidRPr="00C24A4B">
        <w:rPr>
          <w:rFonts w:ascii="Open Sans" w:eastAsia="Times New Roman" w:hAnsi="Open Sans" w:cs="Open Sans"/>
          <w:color w:val="000000" w:themeColor="text2"/>
          <w:lang w:eastAsia="en-CA"/>
        </w:rPr>
        <w:t xml:space="preserve">Please note that if a person is approved to submit paper registration and reports instead of through the Registry, all parties involved in the reports (e.g., generator, </w:t>
      </w:r>
      <w:proofErr w:type="gramStart"/>
      <w:r w:rsidRPr="00C24A4B">
        <w:rPr>
          <w:rFonts w:ascii="Open Sans" w:eastAsia="Times New Roman" w:hAnsi="Open Sans" w:cs="Open Sans"/>
          <w:color w:val="000000" w:themeColor="text2"/>
          <w:lang w:eastAsia="en-CA"/>
        </w:rPr>
        <w:t>carrier</w:t>
      </w:r>
      <w:proofErr w:type="gramEnd"/>
      <w:r w:rsidRPr="00C24A4B">
        <w:rPr>
          <w:rFonts w:ascii="Open Sans" w:eastAsia="Times New Roman" w:hAnsi="Open Sans" w:cs="Open Sans"/>
          <w:color w:val="000000" w:themeColor="text2"/>
          <w:lang w:eastAsia="en-CA"/>
        </w:rPr>
        <w:t xml:space="preserve"> and receiver) must only use paper.</w:t>
      </w:r>
      <w:r w:rsidR="004D098A" w:rsidRPr="00C24A4B">
        <w:rPr>
          <w:rFonts w:ascii="Open Sans" w:eastAsia="Times New Roman" w:hAnsi="Open Sans" w:cs="Open Sans"/>
          <w:color w:val="000000" w:themeColor="text2"/>
          <w:lang w:eastAsia="en-CA"/>
        </w:rPr>
        <w:t xml:space="preserve"> </w:t>
      </w:r>
      <w:r w:rsidRPr="00C24A4B">
        <w:rPr>
          <w:rFonts w:ascii="Open Sans" w:eastAsia="Times New Roman" w:hAnsi="Open Sans" w:cs="Open Sans"/>
          <w:color w:val="000000" w:themeColor="text2"/>
          <w:lang w:eastAsia="en-CA"/>
        </w:rPr>
        <w:t>Reports can not be submitted partially on paper and partially through the Registry.</w:t>
      </w:r>
    </w:p>
    <w:p w14:paraId="00F1095F" w14:textId="4C6AB2A1" w:rsidR="00E212EB" w:rsidRPr="00C24A4B" w:rsidRDefault="00755B95" w:rsidP="00282F12">
      <w:pPr>
        <w:shd w:val="clear" w:color="auto" w:fill="FFFFFF" w:themeFill="background1"/>
        <w:spacing w:after="240" w:line="240" w:lineRule="auto"/>
        <w:textAlignment w:val="baseline"/>
        <w:rPr>
          <w:rFonts w:ascii="Open Sans" w:eastAsia="Times New Roman" w:hAnsi="Open Sans" w:cs="Open Sans"/>
          <w:color w:val="000000" w:themeColor="text2"/>
          <w:lang w:eastAsia="en-CA"/>
        </w:rPr>
      </w:pPr>
      <w:r w:rsidRPr="00C24A4B">
        <w:rPr>
          <w:rFonts w:ascii="Open Sans" w:eastAsia="Times New Roman" w:hAnsi="Open Sans" w:cs="Open Sans"/>
          <w:color w:val="000000" w:themeColor="text2"/>
          <w:lang w:eastAsia="en-CA"/>
        </w:rPr>
        <w:lastRenderedPageBreak/>
        <w:t>Please also note that a generator who is approved to submit paper documents and requires a generator registration, is not a registered generator until a Generator Registration Document is posted on the Registry. A carrier cannot transfer subject waste using a paper manifest from a generator that is required to complete a generator registration report until the generator registration document is posted on the Registry.</w:t>
      </w:r>
    </w:p>
    <w:p w14:paraId="64CE7981" w14:textId="77777777" w:rsidR="00951689" w:rsidRPr="00C24A4B" w:rsidRDefault="003908B7" w:rsidP="00282F12">
      <w:pPr>
        <w:shd w:val="clear" w:color="auto" w:fill="FFFFFF" w:themeFill="background1"/>
        <w:spacing w:after="240" w:line="240" w:lineRule="auto"/>
        <w:textAlignment w:val="baseline"/>
        <w:rPr>
          <w:rFonts w:ascii="Open Sans" w:eastAsia="Times New Roman" w:hAnsi="Open Sans" w:cs="Open Sans"/>
          <w:color w:val="000000" w:themeColor="text2"/>
          <w:lang w:eastAsia="en-CA"/>
        </w:rPr>
      </w:pPr>
      <w:r w:rsidRPr="00C24A4B">
        <w:rPr>
          <w:rFonts w:ascii="Open Sans" w:eastAsia="Times New Roman" w:hAnsi="Open Sans" w:cs="Open Sans"/>
          <w:color w:val="000000" w:themeColor="text2"/>
          <w:lang w:eastAsia="en-CA"/>
        </w:rPr>
        <w:t>Paper documents are to be submitted to the Director</w:t>
      </w:r>
      <w:r w:rsidR="008C0345" w:rsidRPr="00C24A4B">
        <w:rPr>
          <w:rFonts w:ascii="Open Sans" w:eastAsia="Times New Roman" w:hAnsi="Open Sans" w:cs="Open Sans"/>
          <w:color w:val="000000" w:themeColor="text2"/>
          <w:lang w:eastAsia="en-CA"/>
        </w:rPr>
        <w:t xml:space="preserve"> </w:t>
      </w:r>
      <w:r w:rsidR="00951689" w:rsidRPr="00C24A4B">
        <w:rPr>
          <w:rFonts w:ascii="Open Sans" w:eastAsia="Times New Roman" w:hAnsi="Open Sans" w:cs="Open Sans"/>
          <w:color w:val="000000" w:themeColor="text2"/>
          <w:lang w:eastAsia="en-CA"/>
        </w:rPr>
        <w:t xml:space="preserve">that provided the approval for the paper document to be submitted. </w:t>
      </w:r>
    </w:p>
    <w:p w14:paraId="5B457D7C" w14:textId="3453962B" w:rsidR="00755B95" w:rsidRPr="00C24A4B" w:rsidRDefault="00755B95" w:rsidP="00282F12">
      <w:pPr>
        <w:shd w:val="clear" w:color="auto" w:fill="FFFFFF" w:themeFill="background1"/>
        <w:spacing w:after="240" w:line="240" w:lineRule="auto"/>
        <w:textAlignment w:val="baseline"/>
        <w:rPr>
          <w:rFonts w:ascii="Open Sans" w:eastAsia="Times New Roman" w:hAnsi="Open Sans" w:cs="Open Sans"/>
          <w:color w:val="000000" w:themeColor="text2"/>
          <w:lang w:eastAsia="en-CA"/>
        </w:rPr>
      </w:pPr>
      <w:r w:rsidRPr="00C24A4B">
        <w:rPr>
          <w:rFonts w:ascii="Open Sans" w:eastAsia="Times New Roman" w:hAnsi="Open Sans" w:cs="Open Sans"/>
          <w:color w:val="000000" w:themeColor="text2"/>
          <w:lang w:eastAsia="en-CA"/>
        </w:rPr>
        <w:t xml:space="preserve">Additional instructions with respect to completion of and submission of paper documents are provided below as well as will be provided as part of the Director’s approval. </w:t>
      </w:r>
    </w:p>
    <w:p w14:paraId="5D40B230" w14:textId="3C6F9682" w:rsidR="004B14AF" w:rsidRPr="00EB1C5B" w:rsidRDefault="008B7570" w:rsidP="00CA3E5D">
      <w:pPr>
        <w:pStyle w:val="Heading2"/>
        <w:rPr>
          <w:rFonts w:eastAsia="Times New Roman"/>
          <w:lang w:eastAsia="en-CA"/>
        </w:rPr>
      </w:pPr>
      <w:r w:rsidRPr="00EB1C5B">
        <w:rPr>
          <w:rFonts w:eastAsia="Times New Roman"/>
          <w:lang w:eastAsia="en-CA"/>
        </w:rPr>
        <w:t xml:space="preserve">Instructions for </w:t>
      </w:r>
      <w:r w:rsidR="0007122A">
        <w:rPr>
          <w:rFonts w:eastAsia="Times New Roman"/>
          <w:lang w:eastAsia="en-CA"/>
        </w:rPr>
        <w:t>S</w:t>
      </w:r>
      <w:r w:rsidRPr="00EB1C5B">
        <w:rPr>
          <w:rFonts w:eastAsia="Times New Roman"/>
          <w:lang w:eastAsia="en-CA"/>
        </w:rPr>
        <w:t>ubmitting Paper Reports and Registration</w:t>
      </w:r>
    </w:p>
    <w:p w14:paraId="07BDC286" w14:textId="61B98733" w:rsidR="008F5DFF" w:rsidRDefault="008A4207" w:rsidP="00CA3E5D">
      <w:pPr>
        <w:pStyle w:val="Heading3"/>
        <w:rPr>
          <w:rFonts w:eastAsia="Times New Roman"/>
          <w:lang w:eastAsia="en-CA"/>
        </w:rPr>
      </w:pPr>
      <w:r>
        <w:rPr>
          <w:rFonts w:eastAsia="Times New Roman"/>
          <w:lang w:eastAsia="en-CA"/>
        </w:rPr>
        <w:t>Generator Registration Report</w:t>
      </w:r>
    </w:p>
    <w:p w14:paraId="4D78D24D" w14:textId="5924EA94" w:rsidR="00B53D14" w:rsidRPr="00692DD7" w:rsidRDefault="00B53D14" w:rsidP="00CA3E5D">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7DF53EF5">
        <w:rPr>
          <w:rFonts w:ascii="Open Sans" w:eastAsia="Times New Roman" w:hAnsi="Open Sans" w:cs="Open Sans"/>
          <w:color w:val="1A1A1A"/>
          <w:lang w:eastAsia="en-CA"/>
        </w:rPr>
        <w:t>A copy of the </w:t>
      </w:r>
      <w:hyperlink r:id="rId51" w:history="1">
        <w:r w:rsidRPr="004D098A">
          <w:rPr>
            <w:rFonts w:ascii="Open Sans" w:eastAsia="Times New Roman" w:hAnsi="Open Sans" w:cs="Open Sans"/>
            <w:color w:val="1A1A1A"/>
            <w:lang w:eastAsia="en-CA"/>
          </w:rPr>
          <w:t>GRR </w:t>
        </w:r>
      </w:hyperlink>
      <w:r w:rsidRPr="7DF53EF5">
        <w:rPr>
          <w:rFonts w:ascii="Open Sans" w:eastAsia="Times New Roman" w:hAnsi="Open Sans" w:cs="Open Sans"/>
          <w:color w:val="1A1A1A"/>
          <w:lang w:eastAsia="en-CA"/>
        </w:rPr>
        <w:t>is available for download</w:t>
      </w:r>
      <w:r w:rsidR="004D098A">
        <w:rPr>
          <w:rFonts w:ascii="Open Sans" w:eastAsia="Times New Roman" w:hAnsi="Open Sans" w:cs="Open Sans"/>
          <w:color w:val="1A1A1A"/>
          <w:lang w:eastAsia="en-CA"/>
        </w:rPr>
        <w:t xml:space="preserve"> (link to be added after consultation)</w:t>
      </w:r>
      <w:r w:rsidR="002D3FE2">
        <w:rPr>
          <w:rFonts w:ascii="Open Sans" w:eastAsia="Times New Roman" w:hAnsi="Open Sans" w:cs="Open Sans"/>
          <w:color w:val="1A1A1A"/>
          <w:lang w:eastAsia="en-CA"/>
        </w:rPr>
        <w:t>.</w:t>
      </w:r>
      <w:r w:rsidRPr="7DF53EF5">
        <w:rPr>
          <w:rFonts w:ascii="Open Sans" w:eastAsia="Times New Roman" w:hAnsi="Open Sans" w:cs="Open Sans"/>
          <w:color w:val="1A1A1A"/>
          <w:lang w:eastAsia="en-CA"/>
        </w:rPr>
        <w:t xml:space="preserve"> Please use this report to submit:</w:t>
      </w:r>
    </w:p>
    <w:p w14:paraId="2F28B621" w14:textId="77777777" w:rsidR="00B53D14" w:rsidRPr="00692DD7" w:rsidRDefault="00B53D14" w:rsidP="00CA3E5D">
      <w:pPr>
        <w:numPr>
          <w:ilvl w:val="0"/>
          <w:numId w:val="104"/>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An initial generator registration report</w:t>
      </w:r>
    </w:p>
    <w:p w14:paraId="47DFE7E1" w14:textId="77777777" w:rsidR="00B53D14" w:rsidRPr="00692DD7" w:rsidRDefault="00B53D14" w:rsidP="00CA3E5D">
      <w:pPr>
        <w:numPr>
          <w:ilvl w:val="0"/>
          <w:numId w:val="104"/>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supplementary generator registration report (revision to your registration)</w:t>
      </w:r>
    </w:p>
    <w:p w14:paraId="73CF7F0C" w14:textId="04C66A8C" w:rsidR="00B53D14" w:rsidRPr="00692DD7" w:rsidRDefault="00B53D14"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Please also ensure that an original signature is used for all paper submissions. You cannot ship your waste until you are registered and the generator registration document for your facility has been posted on the </w:t>
      </w:r>
      <w:r>
        <w:rPr>
          <w:rFonts w:ascii="Open Sans" w:eastAsia="Times New Roman" w:hAnsi="Open Sans" w:cs="Open Sans"/>
          <w:color w:val="1A1A1A"/>
          <w:szCs w:val="24"/>
          <w:lang w:eastAsia="en-CA"/>
        </w:rPr>
        <w:t>Registry</w:t>
      </w:r>
      <w:r w:rsidRPr="00692DD7">
        <w:rPr>
          <w:rFonts w:ascii="Open Sans" w:eastAsia="Times New Roman" w:hAnsi="Open Sans" w:cs="Open Sans"/>
          <w:color w:val="1A1A1A"/>
          <w:szCs w:val="24"/>
          <w:lang w:eastAsia="en-CA"/>
        </w:rPr>
        <w:t>.</w:t>
      </w:r>
    </w:p>
    <w:p w14:paraId="7A49E72B" w14:textId="6A111DD0" w:rsidR="00B53D14" w:rsidRPr="00692DD7" w:rsidRDefault="00B53D14"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Please see the section "</w:t>
      </w:r>
      <w:r w:rsidRPr="00B6387F">
        <w:rPr>
          <w:rFonts w:ascii="Open Sans" w:eastAsia="Times New Roman" w:hAnsi="Open Sans" w:cs="Open Sans"/>
          <w:color w:val="1A1A1A"/>
          <w:szCs w:val="24"/>
          <w:lang w:eastAsia="en-CA"/>
        </w:rPr>
        <w:t xml:space="preserve">How </w:t>
      </w:r>
      <w:r w:rsidR="00167C32" w:rsidRPr="00B6387F">
        <w:rPr>
          <w:rFonts w:ascii="Open Sans" w:eastAsia="Times New Roman" w:hAnsi="Open Sans" w:cs="Open Sans"/>
          <w:color w:val="1A1A1A"/>
          <w:szCs w:val="24"/>
          <w:lang w:eastAsia="en-CA"/>
        </w:rPr>
        <w:t>t</w:t>
      </w:r>
      <w:r w:rsidRPr="00B6387F">
        <w:rPr>
          <w:rFonts w:ascii="Open Sans" w:eastAsia="Times New Roman" w:hAnsi="Open Sans" w:cs="Open Sans"/>
          <w:color w:val="1A1A1A"/>
          <w:szCs w:val="24"/>
          <w:lang w:eastAsia="en-CA"/>
        </w:rPr>
        <w:t xml:space="preserve">o </w:t>
      </w:r>
      <w:r w:rsidR="009341C4" w:rsidRPr="00B6387F">
        <w:rPr>
          <w:rFonts w:ascii="Open Sans" w:eastAsia="Times New Roman" w:hAnsi="Open Sans" w:cs="Open Sans"/>
          <w:color w:val="1A1A1A"/>
          <w:szCs w:val="24"/>
          <w:lang w:eastAsia="en-CA"/>
        </w:rPr>
        <w:t>Submit</w:t>
      </w:r>
      <w:r w:rsidR="00167C32" w:rsidRPr="00B6387F">
        <w:rPr>
          <w:rFonts w:ascii="Open Sans" w:eastAsia="Times New Roman" w:hAnsi="Open Sans" w:cs="Open Sans"/>
          <w:color w:val="1A1A1A"/>
          <w:szCs w:val="24"/>
          <w:lang w:eastAsia="en-CA"/>
        </w:rPr>
        <w:t xml:space="preserve"> a</w:t>
      </w:r>
      <w:r w:rsidRPr="00B6387F">
        <w:rPr>
          <w:rFonts w:ascii="Open Sans" w:eastAsia="Times New Roman" w:hAnsi="Open Sans" w:cs="Open Sans"/>
          <w:color w:val="1A1A1A"/>
          <w:szCs w:val="24"/>
          <w:lang w:eastAsia="en-CA"/>
        </w:rPr>
        <w:t xml:space="preserve"> Generator Registration Report</w:t>
      </w:r>
      <w:r w:rsidRPr="00692DD7">
        <w:rPr>
          <w:rFonts w:ascii="Open Sans" w:eastAsia="Times New Roman" w:hAnsi="Open Sans" w:cs="Open Sans"/>
          <w:color w:val="1A1A1A"/>
          <w:szCs w:val="24"/>
          <w:lang w:eastAsia="en-CA"/>
        </w:rPr>
        <w:t xml:space="preserve">" for guidance on the information that should be entered on the GRR. </w:t>
      </w:r>
    </w:p>
    <w:p w14:paraId="0036478C" w14:textId="77777777" w:rsidR="00B53D14" w:rsidRPr="00692DD7" w:rsidRDefault="00B53D14"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Information on completing registration using the paper form is provided below.</w:t>
      </w:r>
    </w:p>
    <w:p w14:paraId="3D638121" w14:textId="77777777" w:rsidR="00B53D14" w:rsidRPr="00E11594" w:rsidRDefault="00B53D14" w:rsidP="00CA3E5D">
      <w:pPr>
        <w:pStyle w:val="Heading4"/>
      </w:pPr>
      <w:r w:rsidRPr="00E11594">
        <w:t>Generator Identification</w:t>
      </w:r>
    </w:p>
    <w:p w14:paraId="2D5D9C78" w14:textId="77777777" w:rsidR="00B53D14" w:rsidRPr="00692DD7" w:rsidRDefault="00B53D14"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In the paper form of the GRR, you must first indicate if the report is an initial generator registration report or a supplementary generator registration report (i.e., a revision to your initial generator registration report).</w:t>
      </w:r>
    </w:p>
    <w:p w14:paraId="7B486269" w14:textId="77777777" w:rsidR="00B53D14" w:rsidRPr="00692DD7" w:rsidRDefault="00B53D14" w:rsidP="00CA3E5D">
      <w:pPr>
        <w:pStyle w:val="Heading4"/>
        <w:rPr>
          <w:rFonts w:eastAsia="Times New Roman"/>
          <w:lang w:eastAsia="en-CA"/>
        </w:rPr>
      </w:pPr>
      <w:r w:rsidRPr="00692DD7">
        <w:rPr>
          <w:rFonts w:eastAsia="Times New Roman"/>
          <w:lang w:eastAsia="en-CA"/>
        </w:rPr>
        <w:t>Initial Generator Registration Report</w:t>
      </w:r>
    </w:p>
    <w:p w14:paraId="22F4468A" w14:textId="77777777" w:rsidR="00B53D14" w:rsidRPr="00692DD7" w:rsidRDefault="00B53D14"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If you are submitting your GRR for an Ontario site and it is the first GRR for the site/operation</w:t>
      </w:r>
      <w:r>
        <w:rPr>
          <w:rFonts w:ascii="Open Sans" w:eastAsia="Times New Roman" w:hAnsi="Open Sans" w:cs="Open Sans"/>
          <w:color w:val="1A1A1A"/>
          <w:szCs w:val="24"/>
          <w:lang w:eastAsia="en-CA"/>
        </w:rPr>
        <w:t xml:space="preserve"> a</w:t>
      </w:r>
      <w:r w:rsidRPr="00692DD7">
        <w:rPr>
          <w:rFonts w:ascii="Open Sans" w:eastAsia="Times New Roman" w:hAnsi="Open Sans" w:cs="Open Sans"/>
          <w:color w:val="1A1A1A"/>
          <w:szCs w:val="24"/>
          <w:lang w:eastAsia="en-CA"/>
        </w:rPr>
        <w:t xml:space="preserve"> generator registration number will be issued by the</w:t>
      </w:r>
      <w:r>
        <w:rPr>
          <w:rFonts w:ascii="Open Sans" w:eastAsia="Times New Roman" w:hAnsi="Open Sans" w:cs="Open Sans"/>
          <w:color w:val="1A1A1A"/>
          <w:szCs w:val="24"/>
          <w:lang w:eastAsia="en-CA"/>
        </w:rPr>
        <w:t xml:space="preserve"> Registry</w:t>
      </w:r>
      <w:r w:rsidRPr="00692DD7">
        <w:rPr>
          <w:rFonts w:ascii="Open Sans" w:eastAsia="Times New Roman" w:hAnsi="Open Sans" w:cs="Open Sans"/>
          <w:color w:val="1A1A1A"/>
          <w:szCs w:val="24"/>
          <w:lang w:eastAsia="en-CA"/>
        </w:rPr>
        <w:t xml:space="preserve">. Please note that </w:t>
      </w:r>
      <w:r>
        <w:rPr>
          <w:rFonts w:ascii="Open Sans" w:eastAsia="Times New Roman" w:hAnsi="Open Sans" w:cs="Open Sans"/>
          <w:color w:val="1A1A1A"/>
          <w:szCs w:val="24"/>
          <w:lang w:eastAsia="en-CA"/>
        </w:rPr>
        <w:t>any associated required fee</w:t>
      </w:r>
      <w:r w:rsidRPr="00692DD7">
        <w:rPr>
          <w:rFonts w:ascii="Open Sans" w:eastAsia="Times New Roman" w:hAnsi="Open Sans" w:cs="Open Sans"/>
          <w:color w:val="1A1A1A"/>
          <w:szCs w:val="24"/>
          <w:lang w:eastAsia="en-CA"/>
        </w:rPr>
        <w:t xml:space="preserve"> must accompany your submission.</w:t>
      </w:r>
    </w:p>
    <w:p w14:paraId="1042E14B" w14:textId="77777777" w:rsidR="00B53D14" w:rsidRPr="00692DD7" w:rsidRDefault="00B53D14"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Applicants located outside Ontario should enter the site identification/registration number assigned by their provincial/state environmental authority, or other number issued by the government of their local jurisdiction, if appropriate. </w:t>
      </w:r>
      <w:r>
        <w:rPr>
          <w:rFonts w:ascii="Open Sans" w:eastAsia="Times New Roman" w:hAnsi="Open Sans" w:cs="Open Sans"/>
          <w:color w:val="1A1A1A"/>
          <w:szCs w:val="24"/>
          <w:lang w:eastAsia="en-CA"/>
        </w:rPr>
        <w:t>For these applicants, the GRR</w:t>
      </w:r>
      <w:r w:rsidRPr="00692DD7">
        <w:rPr>
          <w:rFonts w:ascii="Open Sans" w:eastAsia="Times New Roman" w:hAnsi="Open Sans" w:cs="Open Sans"/>
          <w:color w:val="1A1A1A"/>
          <w:szCs w:val="24"/>
          <w:lang w:eastAsia="en-CA"/>
        </w:rPr>
        <w:t xml:space="preserve"> cannot </w:t>
      </w:r>
      <w:r>
        <w:rPr>
          <w:rFonts w:ascii="Open Sans" w:eastAsia="Times New Roman" w:hAnsi="Open Sans" w:cs="Open Sans"/>
          <w:color w:val="1A1A1A"/>
          <w:szCs w:val="24"/>
          <w:lang w:eastAsia="en-CA"/>
        </w:rPr>
        <w:t xml:space="preserve">be </w:t>
      </w:r>
      <w:r w:rsidRPr="00692DD7">
        <w:rPr>
          <w:rFonts w:ascii="Open Sans" w:eastAsia="Times New Roman" w:hAnsi="Open Sans" w:cs="Open Sans"/>
          <w:color w:val="1A1A1A"/>
          <w:szCs w:val="24"/>
          <w:lang w:eastAsia="en-CA"/>
        </w:rPr>
        <w:t>process</w:t>
      </w:r>
      <w:r>
        <w:rPr>
          <w:rFonts w:ascii="Open Sans" w:eastAsia="Times New Roman" w:hAnsi="Open Sans" w:cs="Open Sans"/>
          <w:color w:val="1A1A1A"/>
          <w:szCs w:val="24"/>
          <w:lang w:eastAsia="en-CA"/>
        </w:rPr>
        <w:t>ed</w:t>
      </w:r>
      <w:r w:rsidRPr="00692DD7">
        <w:rPr>
          <w:rFonts w:ascii="Open Sans" w:eastAsia="Times New Roman" w:hAnsi="Open Sans" w:cs="Open Sans"/>
          <w:color w:val="1A1A1A"/>
          <w:szCs w:val="24"/>
          <w:lang w:eastAsia="en-CA"/>
        </w:rPr>
        <w:t xml:space="preserve"> without a number.</w:t>
      </w:r>
    </w:p>
    <w:p w14:paraId="70C9C6D2" w14:textId="77777777" w:rsidR="00B53D14" w:rsidRPr="00692DD7" w:rsidRDefault="00B53D14"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For an initial GRR, all sections of the report must be completed.</w:t>
      </w:r>
    </w:p>
    <w:p w14:paraId="07DD588F" w14:textId="77777777" w:rsidR="00B53D14" w:rsidRPr="00E11594" w:rsidRDefault="00B53D14" w:rsidP="00CA3E5D">
      <w:pPr>
        <w:pStyle w:val="Heading4"/>
      </w:pPr>
      <w:r w:rsidRPr="00E11594">
        <w:t>Supplementary Generator Registration Report (Revision)</w:t>
      </w:r>
    </w:p>
    <w:p w14:paraId="519B1993" w14:textId="022D99E4" w:rsidR="00B53D14" w:rsidRPr="00692DD7" w:rsidRDefault="00B53D14"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If you are submitting a </w:t>
      </w:r>
      <w:r w:rsidR="00917D0A">
        <w:rPr>
          <w:rFonts w:ascii="Open Sans" w:eastAsia="Times New Roman" w:hAnsi="Open Sans" w:cs="Open Sans"/>
          <w:color w:val="1A1A1A"/>
          <w:szCs w:val="24"/>
          <w:lang w:eastAsia="en-CA"/>
        </w:rPr>
        <w:t>supplemental</w:t>
      </w:r>
      <w:r w:rsidRPr="00692DD7">
        <w:rPr>
          <w:rFonts w:ascii="Open Sans" w:eastAsia="Times New Roman" w:hAnsi="Open Sans" w:cs="Open Sans"/>
          <w:color w:val="1A1A1A"/>
          <w:szCs w:val="24"/>
          <w:lang w:eastAsia="en-CA"/>
        </w:rPr>
        <w:t> </w:t>
      </w:r>
      <w:proofErr w:type="gramStart"/>
      <w:r w:rsidRPr="00692DD7">
        <w:rPr>
          <w:rFonts w:ascii="Open Sans" w:eastAsia="Times New Roman" w:hAnsi="Open Sans" w:cs="Open Sans"/>
          <w:color w:val="1A1A1A"/>
          <w:szCs w:val="24"/>
          <w:lang w:eastAsia="en-CA"/>
        </w:rPr>
        <w:t>GRR</w:t>
      </w:r>
      <w:proofErr w:type="gramEnd"/>
      <w:r w:rsidRPr="00692DD7">
        <w:rPr>
          <w:rFonts w:ascii="Open Sans" w:eastAsia="Times New Roman" w:hAnsi="Open Sans" w:cs="Open Sans"/>
          <w:color w:val="1A1A1A"/>
          <w:szCs w:val="24"/>
          <w:lang w:eastAsia="en-CA"/>
        </w:rPr>
        <w:t xml:space="preserve"> please enter your generator registration number</w:t>
      </w:r>
      <w:r>
        <w:rPr>
          <w:rFonts w:ascii="Open Sans" w:eastAsia="Times New Roman" w:hAnsi="Open Sans" w:cs="Open Sans"/>
          <w:color w:val="1A1A1A"/>
          <w:szCs w:val="24"/>
          <w:lang w:eastAsia="en-CA"/>
        </w:rPr>
        <w:t xml:space="preserve"> on the document</w:t>
      </w:r>
      <w:r w:rsidRPr="00692DD7">
        <w:rPr>
          <w:rFonts w:ascii="Open Sans" w:eastAsia="Times New Roman" w:hAnsi="Open Sans" w:cs="Open Sans"/>
          <w:color w:val="1A1A1A"/>
          <w:szCs w:val="24"/>
          <w:lang w:eastAsia="en-CA"/>
        </w:rPr>
        <w:t xml:space="preserve">. </w:t>
      </w:r>
    </w:p>
    <w:p w14:paraId="50909A6C" w14:textId="77777777" w:rsidR="00B53D14" w:rsidRPr="00692DD7" w:rsidRDefault="00B53D14" w:rsidP="00CA3E5D">
      <w:pPr>
        <w:pStyle w:val="Heading4"/>
        <w:rPr>
          <w:rFonts w:eastAsia="Times New Roman"/>
          <w:lang w:eastAsia="en-CA"/>
        </w:rPr>
      </w:pPr>
      <w:r>
        <w:rPr>
          <w:rFonts w:eastAsia="Times New Roman"/>
          <w:lang w:eastAsia="en-CA"/>
        </w:rPr>
        <w:t>Waste Identification</w:t>
      </w:r>
    </w:p>
    <w:p w14:paraId="568110BA" w14:textId="77777777" w:rsidR="00B53D14" w:rsidRPr="00692DD7" w:rsidRDefault="00B53D14"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If you are registering using a paper form of the GRR, you must complete </w:t>
      </w:r>
      <w:r>
        <w:rPr>
          <w:rFonts w:ascii="Open Sans" w:eastAsia="Times New Roman" w:hAnsi="Open Sans" w:cs="Open Sans"/>
          <w:color w:val="1A1A1A"/>
          <w:szCs w:val="24"/>
          <w:lang w:eastAsia="en-CA"/>
        </w:rPr>
        <w:t>waste identification</w:t>
      </w:r>
      <w:r w:rsidRPr="00692DD7">
        <w:rPr>
          <w:rFonts w:ascii="Open Sans" w:eastAsia="Times New Roman" w:hAnsi="Open Sans" w:cs="Open Sans"/>
          <w:color w:val="1A1A1A"/>
          <w:szCs w:val="24"/>
          <w:lang w:eastAsia="en-CA"/>
        </w:rPr>
        <w:t xml:space="preserve"> for each waste stream generated at a facility, even if you will be registering several waste streams using the same waste number (waste class and characterization).</w:t>
      </w:r>
    </w:p>
    <w:p w14:paraId="306B9433" w14:textId="77777777" w:rsidR="00B53D14" w:rsidRPr="00692DD7" w:rsidRDefault="00B53D14"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This situation can arise if you have a number of different </w:t>
      </w:r>
      <w:proofErr w:type="gramStart"/>
      <w:r w:rsidRPr="00692DD7">
        <w:rPr>
          <w:rFonts w:ascii="Open Sans" w:eastAsia="Times New Roman" w:hAnsi="Open Sans" w:cs="Open Sans"/>
          <w:color w:val="1A1A1A"/>
          <w:szCs w:val="24"/>
          <w:lang w:eastAsia="en-CA"/>
        </w:rPr>
        <w:t>waste</w:t>
      </w:r>
      <w:proofErr w:type="gramEnd"/>
      <w:r w:rsidRPr="00692DD7">
        <w:rPr>
          <w:rFonts w:ascii="Open Sans" w:eastAsia="Times New Roman" w:hAnsi="Open Sans" w:cs="Open Sans"/>
          <w:color w:val="1A1A1A"/>
          <w:szCs w:val="24"/>
          <w:lang w:eastAsia="en-CA"/>
        </w:rPr>
        <w:t xml:space="preserve"> generating processes at your facility that produce similar wastes, or a single waste generating process that produces more than one waste stream that will be registered using the same waste number. In such cases, you need to complete </w:t>
      </w:r>
      <w:r>
        <w:rPr>
          <w:rFonts w:ascii="Open Sans" w:eastAsia="Times New Roman" w:hAnsi="Open Sans" w:cs="Open Sans"/>
          <w:color w:val="1A1A1A"/>
          <w:szCs w:val="24"/>
          <w:lang w:eastAsia="en-CA"/>
        </w:rPr>
        <w:t>a</w:t>
      </w:r>
      <w:r w:rsidRPr="00692DD7">
        <w:rPr>
          <w:rFonts w:ascii="Open Sans" w:eastAsia="Times New Roman" w:hAnsi="Open Sans" w:cs="Open Sans"/>
          <w:color w:val="1A1A1A"/>
          <w:szCs w:val="24"/>
          <w:lang w:eastAsia="en-CA"/>
        </w:rPr>
        <w:t xml:space="preserve"> separate</w:t>
      </w:r>
      <w:r>
        <w:rPr>
          <w:rFonts w:ascii="Open Sans" w:eastAsia="Times New Roman" w:hAnsi="Open Sans" w:cs="Open Sans"/>
          <w:color w:val="1A1A1A"/>
          <w:szCs w:val="24"/>
          <w:lang w:eastAsia="en-CA"/>
        </w:rPr>
        <w:t xml:space="preserve"> waste identification</w:t>
      </w:r>
      <w:r w:rsidRPr="00692DD7">
        <w:rPr>
          <w:rFonts w:ascii="Open Sans" w:eastAsia="Times New Roman" w:hAnsi="Open Sans" w:cs="Open Sans"/>
          <w:color w:val="1A1A1A"/>
          <w:szCs w:val="24"/>
          <w:lang w:eastAsia="en-CA"/>
        </w:rPr>
        <w:t xml:space="preserve"> for each of the waste streams, because the description of the waste and the generating process are different, even though the waste number is the same. For example, you may generate waste from tank bottoms as well as spill clean-up residues that will both be registered using the waste number (e.g., 221T). You are required to register these waste streams individually because they come from different sources with different waste descriptions, despite their common waste number, and they should be managed separately at the waste generation facility.</w:t>
      </w:r>
    </w:p>
    <w:p w14:paraId="2A214032" w14:textId="77777777" w:rsidR="00B53D14" w:rsidRPr="00692DD7" w:rsidRDefault="00B53D14"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 descriptions provided for the waste and the generating process must be detailed enough for both the generator and Ministry inspectors to be able to readily identify the individual waste streams and their origins, and to correlate the registration information to the specific wastes and generating processes within the </w:t>
      </w:r>
      <w:r w:rsidRPr="00692DD7">
        <w:rPr>
          <w:rFonts w:ascii="Open Sans" w:eastAsia="Times New Roman" w:hAnsi="Open Sans" w:cs="Open Sans"/>
          <w:color w:val="1A1A1A"/>
          <w:szCs w:val="24"/>
          <w:lang w:eastAsia="en-CA"/>
        </w:rPr>
        <w:lastRenderedPageBreak/>
        <w:t>waste generation facility. The waste description should differentiate between two processes in a facility where the wastes are managed separately but registered with the same waste number. For example, the waste description for two processes registered using the same waste number might be "wastewater treatment sludge - leachate toxic for X (i.e., identify the constituents)", while the waste stream and generating process description might be "sludge containing heavy metals from process #1, building A" and "sludge containing heavy metals from process #3, building C", respectively.</w:t>
      </w:r>
    </w:p>
    <w:p w14:paraId="58A88592" w14:textId="77777777" w:rsidR="00B53D14" w:rsidRPr="00692DD7" w:rsidRDefault="00B53D14" w:rsidP="00CA3E5D">
      <w:pPr>
        <w:pStyle w:val="Heading4"/>
        <w:rPr>
          <w:rFonts w:eastAsia="Times New Roman"/>
          <w:lang w:eastAsia="en-CA"/>
        </w:rPr>
      </w:pPr>
      <w:r>
        <w:rPr>
          <w:rFonts w:eastAsia="Times New Roman"/>
          <w:lang w:eastAsia="en-CA"/>
        </w:rPr>
        <w:t>LDR Notification Form</w:t>
      </w:r>
    </w:p>
    <w:p w14:paraId="54190FD9" w14:textId="4BB9D304" w:rsidR="00B53D14" w:rsidRPr="00692DD7" w:rsidRDefault="00B53D14"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 xml:space="preserve">This form </w:t>
      </w:r>
      <w:r w:rsidRPr="00692DD7">
        <w:rPr>
          <w:rFonts w:ascii="Open Sans" w:eastAsia="Times New Roman" w:hAnsi="Open Sans" w:cs="Open Sans"/>
          <w:color w:val="1A1A1A"/>
          <w:szCs w:val="24"/>
          <w:lang w:eastAsia="en-CA"/>
        </w:rPr>
        <w:t xml:space="preserve">is </w:t>
      </w:r>
      <w:r>
        <w:rPr>
          <w:rFonts w:ascii="Open Sans" w:eastAsia="Times New Roman" w:hAnsi="Open Sans" w:cs="Open Sans"/>
          <w:color w:val="1A1A1A"/>
          <w:szCs w:val="24"/>
          <w:lang w:eastAsia="en-CA"/>
        </w:rPr>
        <w:t xml:space="preserve">part of the GRR and </w:t>
      </w:r>
      <w:r w:rsidRPr="00692DD7">
        <w:rPr>
          <w:rFonts w:ascii="Open Sans" w:eastAsia="Times New Roman" w:hAnsi="Open Sans" w:cs="Open Sans"/>
          <w:color w:val="1A1A1A"/>
          <w:szCs w:val="24"/>
          <w:lang w:eastAsia="en-CA"/>
        </w:rPr>
        <w:t xml:space="preserve">designed to include the information that needs to be transferred to the waste receiver </w:t>
      </w:r>
      <w:proofErr w:type="gramStart"/>
      <w:r w:rsidRPr="00692DD7">
        <w:rPr>
          <w:rFonts w:ascii="Open Sans" w:eastAsia="Times New Roman" w:hAnsi="Open Sans" w:cs="Open Sans"/>
          <w:color w:val="1A1A1A"/>
          <w:szCs w:val="24"/>
          <w:lang w:eastAsia="en-CA"/>
        </w:rPr>
        <w:t>in order to</w:t>
      </w:r>
      <w:proofErr w:type="gramEnd"/>
      <w:r w:rsidRPr="00692DD7">
        <w:rPr>
          <w:rFonts w:ascii="Open Sans" w:eastAsia="Times New Roman" w:hAnsi="Open Sans" w:cs="Open Sans"/>
          <w:color w:val="1A1A1A"/>
          <w:szCs w:val="24"/>
          <w:lang w:eastAsia="en-CA"/>
        </w:rPr>
        <w:t xml:space="preserve"> meet Ontario’s LDR notification requirements in Regulation 347. If required, </w:t>
      </w:r>
      <w:r>
        <w:rPr>
          <w:rFonts w:ascii="Open Sans" w:eastAsia="Times New Roman" w:hAnsi="Open Sans" w:cs="Open Sans"/>
          <w:color w:val="1A1A1A"/>
          <w:szCs w:val="24"/>
          <w:lang w:eastAsia="en-CA"/>
        </w:rPr>
        <w:t>the LDR Notification Form</w:t>
      </w:r>
      <w:r w:rsidRPr="00692DD7">
        <w:rPr>
          <w:rFonts w:ascii="Open Sans" w:eastAsia="Times New Roman" w:hAnsi="Open Sans" w:cs="Open Sans"/>
          <w:color w:val="1A1A1A"/>
          <w:szCs w:val="24"/>
          <w:lang w:eastAsia="en-CA"/>
        </w:rPr>
        <w:t xml:space="preserve"> must be completed for each waste stream that you have </w:t>
      </w:r>
      <w:r>
        <w:rPr>
          <w:rFonts w:ascii="Open Sans" w:eastAsia="Times New Roman" w:hAnsi="Open Sans" w:cs="Open Sans"/>
          <w:color w:val="1A1A1A"/>
          <w:szCs w:val="24"/>
          <w:lang w:eastAsia="en-CA"/>
        </w:rPr>
        <w:t>identified</w:t>
      </w:r>
      <w:r w:rsidRPr="00692DD7">
        <w:rPr>
          <w:rFonts w:ascii="Open Sans" w:eastAsia="Times New Roman" w:hAnsi="Open Sans" w:cs="Open Sans"/>
          <w:color w:val="1A1A1A"/>
          <w:szCs w:val="24"/>
          <w:lang w:eastAsia="en-CA"/>
        </w:rPr>
        <w:t xml:space="preserve">. Please note that you must complete the questionnaire provided in </w:t>
      </w:r>
      <w:r>
        <w:rPr>
          <w:rFonts w:ascii="Open Sans" w:eastAsia="Times New Roman" w:hAnsi="Open Sans" w:cs="Open Sans"/>
          <w:color w:val="1A1A1A"/>
          <w:szCs w:val="24"/>
          <w:lang w:eastAsia="en-CA"/>
        </w:rPr>
        <w:t>the waste identification section</w:t>
      </w:r>
      <w:r w:rsidRPr="00692DD7">
        <w:rPr>
          <w:rFonts w:ascii="Open Sans" w:eastAsia="Times New Roman" w:hAnsi="Open Sans" w:cs="Open Sans"/>
          <w:color w:val="1A1A1A"/>
          <w:szCs w:val="24"/>
          <w:lang w:eastAsia="en-CA"/>
        </w:rPr>
        <w:t xml:space="preserve"> </w:t>
      </w:r>
      <w:proofErr w:type="gramStart"/>
      <w:r w:rsidRPr="00692DD7">
        <w:rPr>
          <w:rFonts w:ascii="Open Sans" w:eastAsia="Times New Roman" w:hAnsi="Open Sans" w:cs="Open Sans"/>
          <w:color w:val="1A1A1A"/>
          <w:szCs w:val="24"/>
          <w:lang w:eastAsia="en-CA"/>
        </w:rPr>
        <w:t>in order to</w:t>
      </w:r>
      <w:proofErr w:type="gramEnd"/>
      <w:r w:rsidRPr="00692DD7">
        <w:rPr>
          <w:rFonts w:ascii="Open Sans" w:eastAsia="Times New Roman" w:hAnsi="Open Sans" w:cs="Open Sans"/>
          <w:color w:val="1A1A1A"/>
          <w:szCs w:val="24"/>
          <w:lang w:eastAsia="en-CA"/>
        </w:rPr>
        <w:t xml:space="preserve"> determine if you need to complete </w:t>
      </w:r>
      <w:r>
        <w:rPr>
          <w:rFonts w:ascii="Open Sans" w:eastAsia="Times New Roman" w:hAnsi="Open Sans" w:cs="Open Sans"/>
          <w:color w:val="1A1A1A"/>
          <w:szCs w:val="24"/>
          <w:lang w:eastAsia="en-CA"/>
        </w:rPr>
        <w:t>the LDR Notification Form</w:t>
      </w:r>
      <w:r w:rsidRPr="00692DD7">
        <w:rPr>
          <w:rFonts w:ascii="Open Sans" w:eastAsia="Times New Roman" w:hAnsi="Open Sans" w:cs="Open Sans"/>
          <w:color w:val="1A1A1A"/>
          <w:szCs w:val="24"/>
          <w:lang w:eastAsia="en-CA"/>
        </w:rPr>
        <w:t>. For additional guidance, please see the sections </w:t>
      </w:r>
      <w:r w:rsidRPr="00B6387F">
        <w:rPr>
          <w:rFonts w:ascii="Open Sans" w:eastAsia="Times New Roman" w:hAnsi="Open Sans" w:cs="Open Sans"/>
          <w:color w:val="1A1A1A"/>
          <w:szCs w:val="24"/>
          <w:lang w:eastAsia="en-CA"/>
        </w:rPr>
        <w:t>Waste Identification (Active Waste Classes)</w:t>
      </w:r>
      <w:r w:rsidRPr="00692DD7">
        <w:rPr>
          <w:rFonts w:ascii="Open Sans" w:eastAsia="Times New Roman" w:hAnsi="Open Sans" w:cs="Open Sans"/>
          <w:color w:val="1A1A1A"/>
          <w:szCs w:val="24"/>
          <w:lang w:eastAsia="en-CA"/>
        </w:rPr>
        <w:t> and </w:t>
      </w:r>
      <w:r w:rsidRPr="00B6387F">
        <w:rPr>
          <w:rFonts w:ascii="Open Sans" w:eastAsia="Times New Roman" w:hAnsi="Open Sans" w:cs="Open Sans"/>
          <w:color w:val="1A1A1A"/>
          <w:szCs w:val="24"/>
          <w:lang w:eastAsia="en-CA"/>
        </w:rPr>
        <w:t>Land Disposal Restrictions Notification Form</w:t>
      </w:r>
      <w:r w:rsidRPr="00692DD7">
        <w:rPr>
          <w:rFonts w:ascii="Open Sans" w:eastAsia="Times New Roman" w:hAnsi="Open Sans" w:cs="Open Sans"/>
          <w:color w:val="1A1A1A"/>
          <w:szCs w:val="24"/>
          <w:lang w:eastAsia="en-CA"/>
        </w:rPr>
        <w:t> of this manual.</w:t>
      </w:r>
    </w:p>
    <w:p w14:paraId="6081E18E" w14:textId="0B1385E6" w:rsidR="00B53D14" w:rsidRPr="00692DD7" w:rsidRDefault="001925CD"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T</w:t>
      </w:r>
      <w:r w:rsidR="00B53D14">
        <w:rPr>
          <w:rFonts w:ascii="Open Sans" w:eastAsia="Times New Roman" w:hAnsi="Open Sans" w:cs="Open Sans"/>
          <w:color w:val="1A1A1A"/>
          <w:szCs w:val="24"/>
          <w:lang w:eastAsia="en-CA"/>
        </w:rPr>
        <w:t xml:space="preserve">he Registry’s </w:t>
      </w:r>
      <w:r w:rsidR="00B53D14" w:rsidRPr="00692DD7">
        <w:rPr>
          <w:rFonts w:ascii="Open Sans" w:eastAsia="Times New Roman" w:hAnsi="Open Sans" w:cs="Open Sans"/>
          <w:color w:val="1A1A1A"/>
          <w:szCs w:val="24"/>
          <w:lang w:eastAsia="en-CA"/>
        </w:rPr>
        <w:t xml:space="preserve">LDR Notification Form can be used to meet the LDR requirement to notify the receiver of information about the hazardous waste. However, when you are completing a paper form of the GRR you need to provide some additional information in </w:t>
      </w:r>
      <w:r w:rsidR="00B53D14">
        <w:rPr>
          <w:rFonts w:ascii="Open Sans" w:eastAsia="Times New Roman" w:hAnsi="Open Sans" w:cs="Open Sans"/>
          <w:color w:val="1A1A1A"/>
          <w:szCs w:val="24"/>
          <w:lang w:eastAsia="en-CA"/>
        </w:rPr>
        <w:t xml:space="preserve">the LDR Notification Form </w:t>
      </w:r>
      <w:r w:rsidR="00B53D14" w:rsidRPr="00692DD7">
        <w:rPr>
          <w:rFonts w:ascii="Open Sans" w:eastAsia="Times New Roman" w:hAnsi="Open Sans" w:cs="Open Sans"/>
          <w:color w:val="1A1A1A"/>
          <w:szCs w:val="24"/>
          <w:lang w:eastAsia="en-CA"/>
        </w:rPr>
        <w:t xml:space="preserve">that links this form to the information in </w:t>
      </w:r>
      <w:r w:rsidR="00B53D14">
        <w:rPr>
          <w:rFonts w:ascii="Open Sans" w:eastAsia="Times New Roman" w:hAnsi="Open Sans" w:cs="Open Sans"/>
          <w:color w:val="1A1A1A"/>
          <w:szCs w:val="24"/>
          <w:lang w:eastAsia="en-CA"/>
        </w:rPr>
        <w:t xml:space="preserve">the Generator Identification </w:t>
      </w:r>
      <w:r w:rsidR="00B53D14" w:rsidRPr="00692DD7">
        <w:rPr>
          <w:rFonts w:ascii="Open Sans" w:eastAsia="Times New Roman" w:hAnsi="Open Sans" w:cs="Open Sans"/>
          <w:color w:val="1A1A1A"/>
          <w:szCs w:val="24"/>
          <w:lang w:eastAsia="en-CA"/>
        </w:rPr>
        <w:t xml:space="preserve">and </w:t>
      </w:r>
      <w:r w:rsidR="00B53D14">
        <w:rPr>
          <w:rFonts w:ascii="Open Sans" w:eastAsia="Times New Roman" w:hAnsi="Open Sans" w:cs="Open Sans"/>
          <w:color w:val="1A1A1A"/>
          <w:szCs w:val="24"/>
          <w:lang w:eastAsia="en-CA"/>
        </w:rPr>
        <w:t>Waste Identification sections</w:t>
      </w:r>
      <w:r w:rsidR="00B53D14" w:rsidRPr="00692DD7">
        <w:rPr>
          <w:rFonts w:ascii="Open Sans" w:eastAsia="Times New Roman" w:hAnsi="Open Sans" w:cs="Open Sans"/>
          <w:color w:val="1A1A1A"/>
          <w:szCs w:val="24"/>
          <w:lang w:eastAsia="en-CA"/>
        </w:rPr>
        <w:t xml:space="preserve">. Each </w:t>
      </w:r>
      <w:r w:rsidR="00B53D14">
        <w:rPr>
          <w:rFonts w:ascii="Open Sans" w:eastAsia="Times New Roman" w:hAnsi="Open Sans" w:cs="Open Sans"/>
          <w:color w:val="1A1A1A"/>
          <w:szCs w:val="24"/>
          <w:lang w:eastAsia="en-CA"/>
        </w:rPr>
        <w:t>LDR Notification Form</w:t>
      </w:r>
      <w:r w:rsidR="00B53D14" w:rsidRPr="00692DD7">
        <w:rPr>
          <w:rFonts w:ascii="Open Sans" w:eastAsia="Times New Roman" w:hAnsi="Open Sans" w:cs="Open Sans"/>
          <w:color w:val="1A1A1A"/>
          <w:szCs w:val="24"/>
          <w:lang w:eastAsia="en-CA"/>
        </w:rPr>
        <w:t xml:space="preserve"> completed must be dated and include your Generator Registration Number </w:t>
      </w:r>
      <w:r w:rsidR="00B53D14">
        <w:rPr>
          <w:rFonts w:ascii="Open Sans" w:eastAsia="Times New Roman" w:hAnsi="Open Sans" w:cs="Open Sans"/>
          <w:color w:val="1A1A1A"/>
          <w:szCs w:val="24"/>
          <w:lang w:eastAsia="en-CA"/>
        </w:rPr>
        <w:t>(if this is an initial GRR the number will be available once the GRR is entered into the Registry)</w:t>
      </w:r>
      <w:r w:rsidR="00B53D14" w:rsidRPr="00692DD7">
        <w:rPr>
          <w:rFonts w:ascii="Open Sans" w:eastAsia="Times New Roman" w:hAnsi="Open Sans" w:cs="Open Sans"/>
          <w:color w:val="1A1A1A"/>
          <w:szCs w:val="24"/>
          <w:lang w:eastAsia="en-CA"/>
        </w:rPr>
        <w:t xml:space="preserve">, and the waste number (class and characterization) and waste description from </w:t>
      </w:r>
      <w:r w:rsidR="00B53D14">
        <w:rPr>
          <w:rFonts w:ascii="Open Sans" w:eastAsia="Times New Roman" w:hAnsi="Open Sans" w:cs="Open Sans"/>
          <w:color w:val="1A1A1A"/>
          <w:szCs w:val="24"/>
          <w:lang w:eastAsia="en-CA"/>
        </w:rPr>
        <w:t>the Waste Identification section</w:t>
      </w:r>
      <w:r w:rsidR="00B53D14" w:rsidRPr="00692DD7">
        <w:rPr>
          <w:rFonts w:ascii="Open Sans" w:eastAsia="Times New Roman" w:hAnsi="Open Sans" w:cs="Open Sans"/>
          <w:color w:val="1A1A1A"/>
          <w:szCs w:val="24"/>
          <w:lang w:eastAsia="en-CA"/>
        </w:rPr>
        <w:t>.</w:t>
      </w:r>
    </w:p>
    <w:p w14:paraId="71B6E9BD" w14:textId="77777777" w:rsidR="00B53D14" w:rsidRPr="00692DD7" w:rsidRDefault="00B53D14"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To meet LDR notification requirements, please make a copy of </w:t>
      </w:r>
      <w:r>
        <w:rPr>
          <w:rFonts w:ascii="Open Sans" w:eastAsia="Times New Roman" w:hAnsi="Open Sans" w:cs="Open Sans"/>
          <w:color w:val="1A1A1A"/>
          <w:szCs w:val="24"/>
          <w:lang w:eastAsia="en-CA"/>
        </w:rPr>
        <w:t>the LDR Notification Form</w:t>
      </w:r>
      <w:r w:rsidRPr="00692DD7">
        <w:rPr>
          <w:rFonts w:ascii="Open Sans" w:eastAsia="Times New Roman" w:hAnsi="Open Sans" w:cs="Open Sans"/>
          <w:color w:val="1A1A1A"/>
          <w:szCs w:val="24"/>
          <w:lang w:eastAsia="en-CA"/>
        </w:rPr>
        <w:t xml:space="preserve"> and send it to the receiver of the waste on or before the first waste shipment. If there is a change in the characterization of the waste or information related to the LDR reporting and notification requirements, you will need to revise </w:t>
      </w:r>
      <w:r>
        <w:rPr>
          <w:rFonts w:ascii="Open Sans" w:eastAsia="Times New Roman" w:hAnsi="Open Sans" w:cs="Open Sans"/>
          <w:color w:val="1A1A1A"/>
          <w:szCs w:val="24"/>
          <w:lang w:eastAsia="en-CA"/>
        </w:rPr>
        <w:t>the LDR Notification Form</w:t>
      </w:r>
      <w:r w:rsidRPr="00692DD7">
        <w:rPr>
          <w:rFonts w:ascii="Open Sans" w:eastAsia="Times New Roman" w:hAnsi="Open Sans" w:cs="Open Sans"/>
          <w:color w:val="1A1A1A"/>
          <w:szCs w:val="24"/>
          <w:lang w:eastAsia="en-CA"/>
        </w:rPr>
        <w:t xml:space="preserve">, notify the receiver of the change, and </w:t>
      </w:r>
      <w:r>
        <w:rPr>
          <w:rFonts w:ascii="Open Sans" w:eastAsia="Times New Roman" w:hAnsi="Open Sans" w:cs="Open Sans"/>
          <w:color w:val="1A1A1A"/>
          <w:szCs w:val="24"/>
          <w:lang w:eastAsia="en-CA"/>
        </w:rPr>
        <w:t>complete a supplemental GRR</w:t>
      </w:r>
      <w:r w:rsidRPr="00692DD7">
        <w:rPr>
          <w:rFonts w:ascii="Open Sans" w:eastAsia="Times New Roman" w:hAnsi="Open Sans" w:cs="Open Sans"/>
          <w:color w:val="1A1A1A"/>
          <w:szCs w:val="24"/>
          <w:lang w:eastAsia="en-CA"/>
        </w:rPr>
        <w:t xml:space="preserve">. The </w:t>
      </w:r>
      <w:r>
        <w:rPr>
          <w:rFonts w:ascii="Open Sans" w:eastAsia="Times New Roman" w:hAnsi="Open Sans" w:cs="Open Sans"/>
          <w:color w:val="1A1A1A"/>
          <w:szCs w:val="24"/>
          <w:lang w:eastAsia="en-CA"/>
        </w:rPr>
        <w:t>LDR Notification Form</w:t>
      </w:r>
      <w:r w:rsidRPr="00692DD7">
        <w:rPr>
          <w:rFonts w:ascii="Open Sans" w:eastAsia="Times New Roman" w:hAnsi="Open Sans" w:cs="Open Sans"/>
          <w:color w:val="1A1A1A"/>
          <w:szCs w:val="24"/>
          <w:lang w:eastAsia="en-CA"/>
        </w:rPr>
        <w:t xml:space="preserve"> must therefore always be dated, to distinguish it from any previous notification forms relating to the waste stream. </w:t>
      </w:r>
    </w:p>
    <w:p w14:paraId="4E61EA38" w14:textId="1E7C6DFA" w:rsidR="00B53D14" w:rsidRPr="00692DD7" w:rsidDel="00894563" w:rsidRDefault="00B53D14" w:rsidP="00CA3E5D">
      <w:pPr>
        <w:pStyle w:val="Heading4"/>
        <w:rPr>
          <w:rFonts w:eastAsia="Times New Roman"/>
          <w:lang w:eastAsia="en-CA"/>
        </w:rPr>
      </w:pPr>
      <w:r w:rsidRPr="7862D20E">
        <w:rPr>
          <w:rFonts w:eastAsia="Times New Roman"/>
          <w:lang w:eastAsia="en-CA"/>
        </w:rPr>
        <w:t>Payment</w:t>
      </w:r>
    </w:p>
    <w:p w14:paraId="1D63334C" w14:textId="0082697F" w:rsidR="00B53D14" w:rsidRPr="00692DD7" w:rsidDel="00894563" w:rsidRDefault="6987F45E" w:rsidP="00CA3E5D">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47E11724">
        <w:rPr>
          <w:rFonts w:ascii="Open Sans" w:eastAsia="Times New Roman" w:hAnsi="Open Sans" w:cs="Open Sans"/>
          <w:color w:val="1A1A1A"/>
          <w:lang w:eastAsia="en-CA"/>
        </w:rPr>
        <w:lastRenderedPageBreak/>
        <w:t>A GRR is not considered submitted through the Registry until an</w:t>
      </w:r>
      <w:r w:rsidR="0D37061F" w:rsidRPr="47E11724">
        <w:rPr>
          <w:rFonts w:ascii="Open Sans" w:eastAsia="Times New Roman" w:hAnsi="Open Sans" w:cs="Open Sans"/>
          <w:color w:val="1A1A1A"/>
          <w:lang w:eastAsia="en-CA"/>
        </w:rPr>
        <w:t xml:space="preserve">y </w:t>
      </w:r>
      <w:r w:rsidR="61F973CF" w:rsidRPr="47E11724">
        <w:rPr>
          <w:rFonts w:ascii="Open Sans" w:eastAsia="Times New Roman" w:hAnsi="Open Sans" w:cs="Open Sans"/>
          <w:color w:val="1A1A1A"/>
          <w:lang w:eastAsia="en-CA"/>
        </w:rPr>
        <w:t xml:space="preserve">associated fee is </w:t>
      </w:r>
      <w:r w:rsidR="3F13C10D" w:rsidRPr="47E11724">
        <w:rPr>
          <w:rFonts w:ascii="Open Sans" w:eastAsia="Times New Roman" w:hAnsi="Open Sans" w:cs="Open Sans"/>
          <w:color w:val="1A1A1A"/>
          <w:lang w:eastAsia="en-CA"/>
        </w:rPr>
        <w:t>paid</w:t>
      </w:r>
      <w:r w:rsidR="0D37061F" w:rsidRPr="47E11724">
        <w:rPr>
          <w:rFonts w:ascii="Open Sans" w:eastAsia="Times New Roman" w:hAnsi="Open Sans" w:cs="Open Sans"/>
          <w:color w:val="1A1A1A"/>
          <w:lang w:eastAsia="en-CA"/>
        </w:rPr>
        <w:t xml:space="preserve"> as well. </w:t>
      </w:r>
      <w:r w:rsidR="3F13C10D" w:rsidRPr="47E11724">
        <w:rPr>
          <w:rFonts w:ascii="Open Sans" w:eastAsia="Times New Roman" w:hAnsi="Open Sans" w:cs="Open Sans"/>
          <w:color w:val="1A1A1A"/>
          <w:lang w:eastAsia="en-CA"/>
        </w:rPr>
        <w:t xml:space="preserve">Paper forms of the completed GRR along with any required fee payment should be submitted to the Ministry. </w:t>
      </w:r>
    </w:p>
    <w:p w14:paraId="01B3B2FF" w14:textId="20A73738" w:rsidR="00B53D14" w:rsidRPr="00692DD7" w:rsidRDefault="00B53D14" w:rsidP="00CA3E5D">
      <w:pPr>
        <w:pStyle w:val="Heading4"/>
        <w:rPr>
          <w:rFonts w:eastAsia="Times New Roman"/>
          <w:lang w:eastAsia="en-CA"/>
        </w:rPr>
      </w:pPr>
      <w:r w:rsidRPr="7862D20E">
        <w:rPr>
          <w:rFonts w:eastAsia="Times New Roman"/>
          <w:lang w:eastAsia="en-CA"/>
        </w:rPr>
        <w:t>Certification</w:t>
      </w:r>
    </w:p>
    <w:p w14:paraId="65E67F95" w14:textId="3C7F509D" w:rsidR="00B53D14" w:rsidRDefault="00B53D14"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All waste generators are required to read and agree to the certification statement (user agreement), for all types of registrations being submitted. The paper form of the GRR must bear an original signature.</w:t>
      </w:r>
    </w:p>
    <w:p w14:paraId="7B446D33" w14:textId="704DDC69" w:rsidR="009605EF" w:rsidRPr="00692DD7" w:rsidRDefault="009605EF"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A</w:t>
      </w:r>
      <w:r w:rsidR="00214A2F">
        <w:rPr>
          <w:rFonts w:ascii="Open Sans" w:eastAsia="Times New Roman" w:hAnsi="Open Sans" w:cs="Open Sans"/>
          <w:color w:val="1A1A1A"/>
          <w:szCs w:val="24"/>
          <w:lang w:eastAsia="en-CA"/>
        </w:rPr>
        <w:t xml:space="preserve"> copy of all</w:t>
      </w:r>
      <w:r>
        <w:rPr>
          <w:rFonts w:ascii="Open Sans" w:eastAsia="Times New Roman" w:hAnsi="Open Sans" w:cs="Open Sans"/>
          <w:color w:val="1A1A1A"/>
          <w:szCs w:val="24"/>
          <w:lang w:eastAsia="en-CA"/>
        </w:rPr>
        <w:t xml:space="preserve"> GRR</w:t>
      </w:r>
      <w:r w:rsidR="00214A2F">
        <w:rPr>
          <w:rFonts w:ascii="Open Sans" w:eastAsia="Times New Roman" w:hAnsi="Open Sans" w:cs="Open Sans"/>
          <w:color w:val="1A1A1A"/>
          <w:szCs w:val="24"/>
          <w:lang w:eastAsia="en-CA"/>
        </w:rPr>
        <w:t xml:space="preserve">s and supplemental GRRs submitted </w:t>
      </w:r>
      <w:r w:rsidR="00844D97">
        <w:rPr>
          <w:rFonts w:ascii="Open Sans" w:eastAsia="Times New Roman" w:hAnsi="Open Sans" w:cs="Open Sans"/>
          <w:color w:val="1A1A1A"/>
          <w:szCs w:val="24"/>
          <w:lang w:eastAsia="en-CA"/>
        </w:rPr>
        <w:t>must</w:t>
      </w:r>
      <w:r w:rsidR="00214A2F">
        <w:rPr>
          <w:rFonts w:ascii="Open Sans" w:eastAsia="Times New Roman" w:hAnsi="Open Sans" w:cs="Open Sans"/>
          <w:color w:val="1A1A1A"/>
          <w:szCs w:val="24"/>
          <w:lang w:eastAsia="en-CA"/>
        </w:rPr>
        <w:t xml:space="preserve"> be kept at the waste generation facility for at least 2 years from the time of submission.</w:t>
      </w:r>
    </w:p>
    <w:p w14:paraId="1CF56C86" w14:textId="48017F84" w:rsidR="00705DFF" w:rsidRDefault="00E05766" w:rsidP="00CA3E5D">
      <w:pPr>
        <w:pStyle w:val="Heading3"/>
        <w:rPr>
          <w:rFonts w:eastAsia="Times New Roman"/>
          <w:lang w:eastAsia="en-CA"/>
        </w:rPr>
      </w:pPr>
      <w:r>
        <w:rPr>
          <w:rFonts w:eastAsia="Times New Roman"/>
          <w:lang w:eastAsia="en-CA"/>
        </w:rPr>
        <w:t>Short Term Storage</w:t>
      </w:r>
    </w:p>
    <w:p w14:paraId="42ECDFC2" w14:textId="77777777" w:rsidR="00997FAC" w:rsidRPr="00692DD7" w:rsidRDefault="00997FAC"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Paragraph 3 of subsection 17.2 of Regulation 347 states:</w:t>
      </w:r>
    </w:p>
    <w:p w14:paraId="1C674CD9" w14:textId="4EB70FE2" w:rsidR="0065771A" w:rsidRPr="00106CF3" w:rsidRDefault="00997FAC"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 first time that subject waste is stored at the waste generation facility for more than 90 days, a notice must be </w:t>
      </w:r>
      <w:r>
        <w:rPr>
          <w:rFonts w:ascii="Open Sans" w:eastAsia="Times New Roman" w:hAnsi="Open Sans" w:cs="Open Sans"/>
          <w:color w:val="1A1A1A"/>
          <w:szCs w:val="24"/>
          <w:lang w:eastAsia="en-CA"/>
        </w:rPr>
        <w:t>submitted through the Registry</w:t>
      </w:r>
      <w:r w:rsidRPr="00692DD7">
        <w:rPr>
          <w:rFonts w:ascii="Open Sans" w:eastAsia="Times New Roman" w:hAnsi="Open Sans" w:cs="Open Sans"/>
          <w:color w:val="1A1A1A"/>
          <w:szCs w:val="24"/>
          <w:lang w:eastAsia="en-CA"/>
        </w:rPr>
        <w:t>, within five business days after the 90</w:t>
      </w:r>
      <w:r w:rsidRPr="00692DD7">
        <w:rPr>
          <w:rFonts w:ascii="Open Sans" w:eastAsia="Times New Roman" w:hAnsi="Open Sans" w:cs="Open Sans"/>
          <w:color w:val="1A1A1A"/>
          <w:szCs w:val="24"/>
          <w:vertAlign w:val="superscript"/>
          <w:lang w:eastAsia="en-CA"/>
        </w:rPr>
        <w:t>th</w:t>
      </w:r>
      <w:r w:rsidRPr="00692DD7">
        <w:rPr>
          <w:rFonts w:ascii="Open Sans" w:eastAsia="Times New Roman" w:hAnsi="Open Sans" w:cs="Open Sans"/>
          <w:color w:val="1A1A1A"/>
          <w:szCs w:val="24"/>
          <w:lang w:eastAsia="en-CA"/>
        </w:rPr>
        <w:t> day of storage</w:t>
      </w:r>
    </w:p>
    <w:p w14:paraId="59EAE7FD" w14:textId="76433542" w:rsidR="00997FAC" w:rsidRDefault="00997FAC" w:rsidP="00CA3E5D">
      <w:pPr>
        <w:shd w:val="clear" w:color="auto" w:fill="FFFFFF" w:themeFill="background1"/>
        <w:spacing w:after="0" w:line="240" w:lineRule="auto"/>
        <w:textAlignment w:val="baseline"/>
        <w:rPr>
          <w:rFonts w:eastAsia="Times New Roman"/>
          <w:color w:val="000000"/>
          <w:lang w:eastAsia="en-CA"/>
        </w:rPr>
      </w:pPr>
      <w:r w:rsidRPr="47E11724">
        <w:rPr>
          <w:rFonts w:ascii="Open Sans" w:eastAsia="Times New Roman" w:hAnsi="Open Sans" w:cs="Open Sans"/>
          <w:color w:val="1A1A1A"/>
          <w:lang w:eastAsia="en-CA"/>
        </w:rPr>
        <w:t>If you have received Director approval to submit a notice on paper, a blank copy of the </w:t>
      </w:r>
      <w:r w:rsidR="00121BD9" w:rsidRPr="00864001">
        <w:rPr>
          <w:rFonts w:ascii="Open Sans" w:eastAsia="Times New Roman" w:hAnsi="Open Sans" w:cs="Open Sans"/>
          <w:color w:val="1A1A1A"/>
          <w:lang w:eastAsia="en-CA"/>
        </w:rPr>
        <w:t xml:space="preserve">Notice </w:t>
      </w:r>
      <w:r w:rsidRPr="47E11724">
        <w:rPr>
          <w:rFonts w:ascii="Open Sans" w:eastAsia="Times New Roman" w:hAnsi="Open Sans" w:cs="Open Sans"/>
          <w:color w:val="1A1A1A"/>
          <w:lang w:eastAsia="en-CA"/>
        </w:rPr>
        <w:t>is available for download</w:t>
      </w:r>
      <w:r w:rsidR="00864001">
        <w:rPr>
          <w:rFonts w:ascii="Open Sans" w:eastAsia="Times New Roman" w:hAnsi="Open Sans" w:cs="Open Sans"/>
          <w:color w:val="1A1A1A"/>
          <w:lang w:eastAsia="en-CA"/>
        </w:rPr>
        <w:t xml:space="preserve"> (link to be added after consultation)</w:t>
      </w:r>
      <w:r w:rsidR="79E5D3B9" w:rsidRPr="47E11724">
        <w:rPr>
          <w:rFonts w:ascii="Open Sans" w:eastAsia="Times New Roman" w:hAnsi="Open Sans" w:cs="Open Sans"/>
          <w:color w:val="1A1A1A"/>
          <w:lang w:eastAsia="en-CA"/>
        </w:rPr>
        <w:t>, or to receive by mail if requested</w:t>
      </w:r>
      <w:r w:rsidRPr="47E11724">
        <w:rPr>
          <w:rFonts w:ascii="Open Sans" w:eastAsia="Times New Roman" w:hAnsi="Open Sans" w:cs="Open Sans"/>
          <w:color w:val="1A1A1A"/>
          <w:lang w:eastAsia="en-CA"/>
        </w:rPr>
        <w:t>.</w:t>
      </w:r>
      <w:r w:rsidR="00AF4474">
        <w:rPr>
          <w:rFonts w:ascii="Open Sans" w:eastAsia="Times New Roman" w:hAnsi="Open Sans" w:cs="Open Sans"/>
          <w:color w:val="1A1A1A"/>
          <w:lang w:eastAsia="en-CA"/>
        </w:rPr>
        <w:t xml:space="preserve"> </w:t>
      </w:r>
      <w:r w:rsidRPr="47E11724">
        <w:rPr>
          <w:rFonts w:ascii="Open Sans" w:eastAsia="Times New Roman" w:hAnsi="Open Sans" w:cs="Open Sans"/>
          <w:color w:val="1A1A1A"/>
          <w:lang w:eastAsia="en-CA"/>
        </w:rPr>
        <w:t>Please mail this document to the Ministry and allow three to four weeks for processing</w:t>
      </w:r>
      <w:r w:rsidR="009D531C" w:rsidRPr="47E11724">
        <w:rPr>
          <w:rFonts w:ascii="Open Sans" w:eastAsia="Times New Roman" w:hAnsi="Open Sans" w:cs="Open Sans"/>
          <w:color w:val="1A1A1A"/>
          <w:lang w:eastAsia="en-CA"/>
        </w:rPr>
        <w:t>.</w:t>
      </w:r>
    </w:p>
    <w:p w14:paraId="10BE63F8" w14:textId="35D3339A" w:rsidR="0065771A" w:rsidRPr="00BE219E" w:rsidRDefault="0065771A"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7862D20E">
        <w:rPr>
          <w:rFonts w:ascii="Open Sans" w:eastAsia="Times New Roman" w:hAnsi="Open Sans" w:cs="Open Sans"/>
          <w:color w:val="1A1A1A"/>
          <w:lang w:eastAsia="en-CA"/>
        </w:rPr>
        <w:t xml:space="preserve">This notice is completed in the Registry. If you identify that you temporarily store a subject waste (less than 2 years), the </w:t>
      </w:r>
      <w:r w:rsidR="000276CD">
        <w:rPr>
          <w:rFonts w:ascii="Open Sans" w:eastAsia="Times New Roman" w:hAnsi="Open Sans" w:cs="Open Sans"/>
          <w:color w:val="1A1A1A"/>
          <w:lang w:eastAsia="en-CA"/>
        </w:rPr>
        <w:t xml:space="preserve">form is not considered submitted until it is submitted through the Registry. Please see the </w:t>
      </w:r>
      <w:r w:rsidR="00F36E9F">
        <w:rPr>
          <w:rFonts w:ascii="Open Sans" w:eastAsia="Times New Roman" w:hAnsi="Open Sans" w:cs="Open Sans"/>
          <w:color w:val="1A1A1A"/>
          <w:lang w:eastAsia="en-CA"/>
        </w:rPr>
        <w:t xml:space="preserve">Overview of Waste Streams Requiring Generator </w:t>
      </w:r>
      <w:r w:rsidR="00CC3303">
        <w:rPr>
          <w:rFonts w:ascii="Open Sans" w:eastAsia="Times New Roman" w:hAnsi="Open Sans" w:cs="Open Sans"/>
          <w:color w:val="1A1A1A"/>
          <w:lang w:eastAsia="en-CA"/>
        </w:rPr>
        <w:t>Registration</w:t>
      </w:r>
      <w:r w:rsidR="00E050D8">
        <w:rPr>
          <w:rFonts w:ascii="Open Sans" w:eastAsia="Times New Roman" w:hAnsi="Open Sans" w:cs="Open Sans"/>
          <w:color w:val="1A1A1A"/>
          <w:lang w:eastAsia="en-CA"/>
        </w:rPr>
        <w:t xml:space="preserve"> </w:t>
      </w:r>
      <w:r w:rsidR="00CC3303">
        <w:rPr>
          <w:rFonts w:ascii="Open Sans" w:eastAsia="Times New Roman" w:hAnsi="Open Sans" w:cs="Open Sans"/>
          <w:color w:val="1A1A1A"/>
          <w:lang w:eastAsia="en-CA"/>
        </w:rPr>
        <w:t xml:space="preserve">On-Site Storage section of this document </w:t>
      </w:r>
      <w:r w:rsidR="00D17673">
        <w:rPr>
          <w:rFonts w:ascii="Open Sans" w:eastAsia="Times New Roman" w:hAnsi="Open Sans" w:cs="Open Sans"/>
          <w:color w:val="1A1A1A"/>
          <w:lang w:eastAsia="en-CA"/>
        </w:rPr>
        <w:t xml:space="preserve">and S. 17.2(3) of regulation 347 </w:t>
      </w:r>
      <w:r w:rsidR="00CC3303">
        <w:rPr>
          <w:rFonts w:ascii="Open Sans" w:eastAsia="Times New Roman" w:hAnsi="Open Sans" w:cs="Open Sans"/>
          <w:color w:val="1A1A1A"/>
          <w:lang w:eastAsia="en-CA"/>
        </w:rPr>
        <w:t xml:space="preserve">for </w:t>
      </w:r>
      <w:r w:rsidR="00D17673">
        <w:rPr>
          <w:rFonts w:ascii="Open Sans" w:eastAsia="Times New Roman" w:hAnsi="Open Sans" w:cs="Open Sans"/>
          <w:color w:val="1A1A1A"/>
          <w:lang w:eastAsia="en-CA"/>
        </w:rPr>
        <w:t>the information requirements of this Notice</w:t>
      </w:r>
      <w:r w:rsidR="00BD2C5B">
        <w:rPr>
          <w:rFonts w:ascii="Open Sans" w:eastAsia="Times New Roman" w:hAnsi="Open Sans" w:cs="Open Sans"/>
          <w:color w:val="1A1A1A"/>
          <w:lang w:eastAsia="en-CA"/>
        </w:rPr>
        <w:t>.</w:t>
      </w:r>
      <w:r w:rsidR="000276CD">
        <w:rPr>
          <w:rFonts w:ascii="Open Sans" w:eastAsia="Times New Roman" w:hAnsi="Open Sans" w:cs="Open Sans"/>
          <w:color w:val="1A1A1A"/>
          <w:lang w:eastAsia="en-CA"/>
        </w:rPr>
        <w:t xml:space="preserve"> </w:t>
      </w:r>
    </w:p>
    <w:p w14:paraId="730DE0DB" w14:textId="77777777" w:rsidR="0065771A" w:rsidRPr="00692DD7" w:rsidRDefault="0065771A"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Note: One </w:t>
      </w:r>
      <w:r>
        <w:rPr>
          <w:rFonts w:ascii="Open Sans" w:eastAsia="Times New Roman" w:hAnsi="Open Sans" w:cs="Open Sans"/>
          <w:color w:val="1A1A1A"/>
          <w:szCs w:val="24"/>
          <w:lang w:eastAsia="en-CA"/>
        </w:rPr>
        <w:t>notice</w:t>
      </w:r>
      <w:r w:rsidRPr="00692DD7">
        <w:rPr>
          <w:rFonts w:ascii="Open Sans" w:eastAsia="Times New Roman" w:hAnsi="Open Sans" w:cs="Open Sans"/>
          <w:color w:val="1A1A1A"/>
          <w:szCs w:val="24"/>
          <w:lang w:eastAsia="en-CA"/>
        </w:rPr>
        <w:t xml:space="preserve"> is required for each subject waste.</w:t>
      </w:r>
    </w:p>
    <w:p w14:paraId="76782180" w14:textId="50EBE1A1" w:rsidR="0065771A" w:rsidRDefault="00E05766" w:rsidP="00CA3E5D">
      <w:pPr>
        <w:pStyle w:val="Heading3"/>
        <w:rPr>
          <w:rFonts w:eastAsia="Times New Roman"/>
          <w:lang w:eastAsia="en-CA"/>
        </w:rPr>
      </w:pPr>
      <w:r>
        <w:rPr>
          <w:rFonts w:eastAsia="Times New Roman"/>
          <w:lang w:eastAsia="en-CA"/>
        </w:rPr>
        <w:t>Manifest</w:t>
      </w:r>
    </w:p>
    <w:p w14:paraId="523B59A4" w14:textId="72AC96D8" w:rsidR="009B2ADA" w:rsidRDefault="4D5C254C" w:rsidP="00CA3E5D">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47E11724">
        <w:rPr>
          <w:rFonts w:ascii="Open Sans" w:eastAsia="Times New Roman" w:hAnsi="Open Sans" w:cs="Open Sans"/>
          <w:color w:val="1A1A1A"/>
          <w:lang w:eastAsia="en-CA"/>
        </w:rPr>
        <w:t>A blank copy of a manifest available for download</w:t>
      </w:r>
      <w:r w:rsidR="007A6566">
        <w:rPr>
          <w:rFonts w:ascii="Open Sans" w:eastAsia="Times New Roman" w:hAnsi="Open Sans" w:cs="Open Sans"/>
          <w:color w:val="1A1A1A"/>
          <w:lang w:eastAsia="en-CA"/>
        </w:rPr>
        <w:t xml:space="preserve"> (link to be added after consultation)</w:t>
      </w:r>
      <w:r w:rsidR="007A6566" w:rsidRPr="47E11724">
        <w:rPr>
          <w:rFonts w:ascii="Open Sans" w:eastAsia="Times New Roman" w:hAnsi="Open Sans" w:cs="Open Sans"/>
          <w:color w:val="1A1A1A"/>
          <w:lang w:eastAsia="en-CA"/>
        </w:rPr>
        <w:t xml:space="preserve">, </w:t>
      </w:r>
      <w:r w:rsidR="5A397A38" w:rsidRPr="47E11724">
        <w:rPr>
          <w:rFonts w:ascii="Open Sans" w:eastAsia="Times New Roman" w:hAnsi="Open Sans" w:cs="Open Sans"/>
          <w:color w:val="1A1A1A"/>
          <w:lang w:eastAsia="en-CA"/>
        </w:rPr>
        <w:t>or to receive by mail if requested</w:t>
      </w:r>
      <w:r w:rsidRPr="47E11724">
        <w:rPr>
          <w:rFonts w:ascii="Open Sans" w:eastAsia="Times New Roman" w:hAnsi="Open Sans" w:cs="Open Sans"/>
          <w:color w:val="1A1A1A"/>
          <w:lang w:eastAsia="en-CA"/>
        </w:rPr>
        <w:t xml:space="preserve">. </w:t>
      </w:r>
    </w:p>
    <w:p w14:paraId="49EAD61F" w14:textId="11F52A47" w:rsidR="009B2ADA" w:rsidRDefault="009B2ADA"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 xml:space="preserve">If a paper manifest is used, all parties must complete their reporting requirements on the paper manifest.  </w:t>
      </w:r>
    </w:p>
    <w:p w14:paraId="51255288" w14:textId="37CBB883" w:rsidR="009B2ADA" w:rsidRPr="00692DD7" w:rsidRDefault="009B2ADA"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lastRenderedPageBreak/>
        <w:t>When using a paper manifest, the generator must ensure that six (6) copies of the manifest are made and distributed appropriately and that each manifest</w:t>
      </w:r>
      <w:r w:rsidR="0067050D">
        <w:rPr>
          <w:rFonts w:ascii="Open Sans" w:eastAsia="Times New Roman" w:hAnsi="Open Sans" w:cs="Open Sans"/>
          <w:color w:val="1A1A1A"/>
          <w:szCs w:val="24"/>
          <w:lang w:eastAsia="en-CA"/>
        </w:rPr>
        <w:t xml:space="preserve"> </w:t>
      </w:r>
      <w:r>
        <w:rPr>
          <w:rFonts w:ascii="Open Sans" w:eastAsia="Times New Roman" w:hAnsi="Open Sans" w:cs="Open Sans"/>
          <w:color w:val="1A1A1A"/>
          <w:szCs w:val="24"/>
          <w:lang w:eastAsia="en-CA"/>
        </w:rPr>
        <w:t xml:space="preserve">for each shipment has a unique identification number on it that is included in all six copies of that manifest.  </w:t>
      </w:r>
    </w:p>
    <w:p w14:paraId="1FDBFB22" w14:textId="1D724951" w:rsidR="009B2ADA" w:rsidRPr="00692DD7" w:rsidRDefault="009B2ADA"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Generators, </w:t>
      </w:r>
      <w:proofErr w:type="gramStart"/>
      <w:r w:rsidRPr="00692DD7">
        <w:rPr>
          <w:rFonts w:ascii="Open Sans" w:eastAsia="Times New Roman" w:hAnsi="Open Sans" w:cs="Open Sans"/>
          <w:color w:val="1A1A1A"/>
          <w:szCs w:val="24"/>
          <w:lang w:eastAsia="en-CA"/>
        </w:rPr>
        <w:t>carriers</w:t>
      </w:r>
      <w:proofErr w:type="gramEnd"/>
      <w:r w:rsidRPr="00692DD7">
        <w:rPr>
          <w:rFonts w:ascii="Open Sans" w:eastAsia="Times New Roman" w:hAnsi="Open Sans" w:cs="Open Sans"/>
          <w:color w:val="1A1A1A"/>
          <w:szCs w:val="24"/>
          <w:lang w:eastAsia="en-CA"/>
        </w:rPr>
        <w:t xml:space="preserve"> and receivers must </w:t>
      </w:r>
      <w:r>
        <w:rPr>
          <w:rFonts w:ascii="Open Sans" w:eastAsia="Times New Roman" w:hAnsi="Open Sans" w:cs="Open Sans"/>
          <w:color w:val="1A1A1A"/>
          <w:szCs w:val="24"/>
          <w:lang w:eastAsia="en-CA"/>
        </w:rPr>
        <w:t>provide the following information</w:t>
      </w:r>
      <w:r w:rsidR="0067050D">
        <w:rPr>
          <w:rFonts w:ascii="Open Sans" w:eastAsia="Times New Roman" w:hAnsi="Open Sans" w:cs="Open Sans"/>
          <w:color w:val="1A1A1A"/>
          <w:szCs w:val="24"/>
          <w:lang w:eastAsia="en-CA"/>
        </w:rPr>
        <w:t xml:space="preserve"> </w:t>
      </w:r>
      <w:r w:rsidRPr="00692DD7">
        <w:rPr>
          <w:rFonts w:ascii="Open Sans" w:eastAsia="Times New Roman" w:hAnsi="Open Sans" w:cs="Open Sans"/>
          <w:color w:val="1A1A1A"/>
          <w:szCs w:val="24"/>
          <w:lang w:eastAsia="en-CA"/>
        </w:rPr>
        <w:t>when completing the paper manifest.</w:t>
      </w:r>
    </w:p>
    <w:p w14:paraId="553E0504" w14:textId="77777777" w:rsidR="009B2ADA" w:rsidRPr="00692DD7" w:rsidRDefault="009B2ADA" w:rsidP="00CA3E5D">
      <w:pPr>
        <w:pStyle w:val="Heading4"/>
        <w:rPr>
          <w:rFonts w:eastAsia="Times New Roman"/>
          <w:lang w:eastAsia="en-CA"/>
        </w:rPr>
      </w:pPr>
      <w:r w:rsidRPr="00692DD7">
        <w:rPr>
          <w:rFonts w:eastAsia="Times New Roman"/>
          <w:lang w:eastAsia="en-CA"/>
        </w:rPr>
        <w:t>Generator</w:t>
      </w:r>
      <w:r>
        <w:rPr>
          <w:rFonts w:eastAsia="Times New Roman"/>
          <w:lang w:eastAsia="en-CA"/>
        </w:rPr>
        <w:t xml:space="preserve"> Information</w:t>
      </w:r>
    </w:p>
    <w:p w14:paraId="47535719" w14:textId="77777777" w:rsidR="009B2ADA" w:rsidRPr="00692DD7" w:rsidRDefault="009B2ADA" w:rsidP="00CA3E5D">
      <w:pPr>
        <w:numPr>
          <w:ilvl w:val="0"/>
          <w:numId w:val="10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Identify the company name, the Ontario generator registration number, business (mailing) address, the telephone number for the generator and the address from which the waste is being shipped.</w:t>
      </w:r>
    </w:p>
    <w:p w14:paraId="63414275" w14:textId="183D859C" w:rsidR="009B2ADA" w:rsidRPr="00692DD7" w:rsidRDefault="009B2ADA" w:rsidP="00CA3E5D">
      <w:pPr>
        <w:numPr>
          <w:ilvl w:val="0"/>
          <w:numId w:val="107"/>
        </w:num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7DF53EF5">
        <w:rPr>
          <w:rFonts w:ascii="Open Sans" w:eastAsia="Times New Roman" w:hAnsi="Open Sans" w:cs="Open Sans"/>
          <w:color w:val="1A1A1A"/>
          <w:lang w:eastAsia="en-CA"/>
        </w:rPr>
        <w:t xml:space="preserve">Identify the company name, receiver number (Ontario ECA number or number issued by local jurisdiction if outside of Ontario), business (mailing) address, email address, </w:t>
      </w:r>
      <w:r w:rsidR="007B381F">
        <w:rPr>
          <w:rFonts w:ascii="Open Sans" w:eastAsia="Times New Roman" w:hAnsi="Open Sans" w:cs="Open Sans"/>
          <w:color w:val="1A1A1A"/>
          <w:lang w:eastAsia="en-CA"/>
        </w:rPr>
        <w:t xml:space="preserve">and </w:t>
      </w:r>
      <w:r w:rsidRPr="7DF53EF5">
        <w:rPr>
          <w:rFonts w:ascii="Open Sans" w:eastAsia="Times New Roman" w:hAnsi="Open Sans" w:cs="Open Sans"/>
          <w:color w:val="1A1A1A"/>
          <w:lang w:eastAsia="en-CA"/>
        </w:rPr>
        <w:t>telephone number for the intended receiver and the address of the site that is intended to receive the waste.</w:t>
      </w:r>
    </w:p>
    <w:p w14:paraId="599F5D51" w14:textId="77777777" w:rsidR="009B2ADA" w:rsidRPr="00692DD7" w:rsidRDefault="009B2ADA" w:rsidP="00CA3E5D">
      <w:pPr>
        <w:numPr>
          <w:ilvl w:val="0"/>
          <w:numId w:val="10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Identify the provincial waste code for each waste (i.e., the waste number which consists of the three-digit number (Ontario waste class) plus a single letter (waste characterization), e.g., 263A).</w:t>
      </w:r>
    </w:p>
    <w:p w14:paraId="51CBCBF5" w14:textId="77777777" w:rsidR="009B2ADA" w:rsidRPr="00692DD7" w:rsidRDefault="009B2ADA" w:rsidP="00CA3E5D">
      <w:pPr>
        <w:numPr>
          <w:ilvl w:val="0"/>
          <w:numId w:val="10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Identify the quantity of waste being shipped and the units of measurement (in kg or litres) of each waste listed.</w:t>
      </w:r>
    </w:p>
    <w:p w14:paraId="125C668D" w14:textId="77777777" w:rsidR="009B2ADA" w:rsidRPr="00692DD7" w:rsidRDefault="009B2ADA" w:rsidP="00CA3E5D">
      <w:pPr>
        <w:numPr>
          <w:ilvl w:val="0"/>
          <w:numId w:val="10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Identify the physical state of each waste listed (i.e., solid, liquid or gas).</w:t>
      </w:r>
    </w:p>
    <w:p w14:paraId="7DD6DBF4" w14:textId="77777777" w:rsidR="009B2ADA" w:rsidRPr="00692DD7" w:rsidRDefault="009B2ADA" w:rsidP="00CA3E5D">
      <w:pPr>
        <w:numPr>
          <w:ilvl w:val="0"/>
          <w:numId w:val="10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Print the generator’s name and telephone number and sign the form to certify that the information provided is correct and complete.</w:t>
      </w:r>
    </w:p>
    <w:p w14:paraId="36C10A57" w14:textId="77777777" w:rsidR="009B2ADA" w:rsidRPr="00692DD7" w:rsidRDefault="009B2ADA" w:rsidP="00CA3E5D">
      <w:pPr>
        <w:pStyle w:val="Heading4"/>
        <w:rPr>
          <w:rFonts w:eastAsia="Times New Roman"/>
          <w:lang w:eastAsia="en-CA"/>
        </w:rPr>
      </w:pPr>
      <w:r w:rsidRPr="00692DD7">
        <w:rPr>
          <w:rFonts w:eastAsia="Times New Roman"/>
          <w:lang w:eastAsia="en-CA"/>
        </w:rPr>
        <w:t>Carrier</w:t>
      </w:r>
      <w:r>
        <w:rPr>
          <w:rFonts w:eastAsia="Times New Roman"/>
          <w:lang w:eastAsia="en-CA"/>
        </w:rPr>
        <w:t xml:space="preserve"> Information</w:t>
      </w:r>
    </w:p>
    <w:p w14:paraId="26B67842" w14:textId="77777777" w:rsidR="009B2ADA" w:rsidRPr="00692DD7" w:rsidRDefault="009B2ADA" w:rsidP="00CA3E5D">
      <w:pPr>
        <w:numPr>
          <w:ilvl w:val="0"/>
          <w:numId w:val="108"/>
        </w:num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7DF53EF5">
        <w:rPr>
          <w:rFonts w:ascii="Open Sans" w:eastAsia="Times New Roman" w:hAnsi="Open Sans" w:cs="Open Sans"/>
          <w:color w:val="1A1A1A"/>
          <w:lang w:eastAsia="en-CA"/>
        </w:rPr>
        <w:t>Identify the company name, Ontario ECA number, business (mailing) address, and the carrier’s telephone number.</w:t>
      </w:r>
    </w:p>
    <w:p w14:paraId="41304ED9" w14:textId="77777777" w:rsidR="009B2ADA" w:rsidRPr="00692DD7" w:rsidRDefault="009B2ADA" w:rsidP="00CA3E5D">
      <w:pPr>
        <w:numPr>
          <w:ilvl w:val="0"/>
          <w:numId w:val="10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As necessary, i</w:t>
      </w:r>
      <w:r w:rsidRPr="00692DD7">
        <w:rPr>
          <w:rFonts w:ascii="Open Sans" w:eastAsia="Times New Roman" w:hAnsi="Open Sans" w:cs="Open Sans"/>
          <w:color w:val="1A1A1A"/>
          <w:szCs w:val="24"/>
          <w:lang w:eastAsia="en-CA"/>
        </w:rPr>
        <w:t xml:space="preserve">dentify </w:t>
      </w:r>
      <w:r>
        <w:rPr>
          <w:rFonts w:ascii="Open Sans" w:eastAsia="Times New Roman" w:hAnsi="Open Sans" w:cs="Open Sans"/>
          <w:color w:val="1A1A1A"/>
          <w:szCs w:val="24"/>
          <w:lang w:eastAsia="en-CA"/>
        </w:rPr>
        <w:t xml:space="preserve">the </w:t>
      </w:r>
      <w:r w:rsidRPr="00692DD7">
        <w:rPr>
          <w:rFonts w:ascii="Open Sans" w:eastAsia="Times New Roman" w:hAnsi="Open Sans" w:cs="Open Sans"/>
          <w:color w:val="1A1A1A"/>
          <w:szCs w:val="24"/>
          <w:lang w:eastAsia="en-CA"/>
        </w:rPr>
        <w:t>vehicle</w:t>
      </w:r>
      <w:r>
        <w:rPr>
          <w:rFonts w:ascii="Open Sans" w:eastAsia="Times New Roman" w:hAnsi="Open Sans" w:cs="Open Sans"/>
          <w:color w:val="1A1A1A"/>
          <w:szCs w:val="24"/>
          <w:lang w:eastAsia="en-CA"/>
        </w:rPr>
        <w:t>,</w:t>
      </w:r>
      <w:r w:rsidRPr="00692DD7">
        <w:rPr>
          <w:rFonts w:ascii="Open Sans" w:eastAsia="Times New Roman" w:hAnsi="Open Sans" w:cs="Open Sans"/>
          <w:color w:val="1A1A1A"/>
          <w:szCs w:val="24"/>
          <w:lang w:eastAsia="en-CA"/>
        </w:rPr>
        <w:t xml:space="preserve"> trailer license number and province or territory of registration for each trailer or car being used to transport the waste. Please include both the vehicle and the trailer license numbers.</w:t>
      </w:r>
    </w:p>
    <w:p w14:paraId="754DB09F" w14:textId="77777777" w:rsidR="009B2ADA" w:rsidRPr="00692DD7" w:rsidRDefault="009B2ADA" w:rsidP="00CA3E5D">
      <w:pPr>
        <w:numPr>
          <w:ilvl w:val="0"/>
          <w:numId w:val="10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 carrier’s authorized representative must print his/her name and telephone number and sign the form to certify that the wastes described </w:t>
      </w:r>
      <w:r>
        <w:rPr>
          <w:rFonts w:ascii="Open Sans" w:eastAsia="Times New Roman" w:hAnsi="Open Sans" w:cs="Open Sans"/>
          <w:color w:val="1A1A1A"/>
          <w:szCs w:val="24"/>
          <w:lang w:eastAsia="en-CA"/>
        </w:rPr>
        <w:t>by the generator</w:t>
      </w:r>
      <w:r w:rsidRPr="00692DD7">
        <w:rPr>
          <w:rFonts w:ascii="Open Sans" w:eastAsia="Times New Roman" w:hAnsi="Open Sans" w:cs="Open Sans"/>
          <w:color w:val="1A1A1A"/>
          <w:szCs w:val="24"/>
          <w:lang w:eastAsia="en-CA"/>
        </w:rPr>
        <w:t xml:space="preserve"> have been received for delivery to the intended receiver.</w:t>
      </w:r>
    </w:p>
    <w:p w14:paraId="407DC324" w14:textId="77777777" w:rsidR="009B2ADA" w:rsidRPr="00692DD7" w:rsidRDefault="009B2ADA" w:rsidP="00CA3E5D">
      <w:pPr>
        <w:pStyle w:val="Heading4"/>
        <w:rPr>
          <w:rFonts w:eastAsia="Times New Roman"/>
          <w:lang w:eastAsia="en-CA"/>
        </w:rPr>
      </w:pPr>
      <w:r w:rsidRPr="00692DD7">
        <w:rPr>
          <w:rFonts w:eastAsia="Times New Roman"/>
          <w:lang w:eastAsia="en-CA"/>
        </w:rPr>
        <w:t>Receiver</w:t>
      </w:r>
      <w:r>
        <w:rPr>
          <w:rFonts w:eastAsia="Times New Roman"/>
          <w:lang w:eastAsia="en-CA"/>
        </w:rPr>
        <w:t xml:space="preserve"> Information</w:t>
      </w:r>
    </w:p>
    <w:p w14:paraId="33B40DD3" w14:textId="77777777" w:rsidR="009B2ADA" w:rsidRPr="00692DD7" w:rsidRDefault="009B2ADA" w:rsidP="00CA3E5D">
      <w:pPr>
        <w:numPr>
          <w:ilvl w:val="0"/>
          <w:numId w:val="10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Identify the company name, the receiver number (Ontario ECA number or number issued by local jurisdiction if outside of Ontario), business (mailing) address, and telephone number of the receiver and the address of the site receiving the waste</w:t>
      </w:r>
      <w:r>
        <w:rPr>
          <w:rFonts w:ascii="Open Sans" w:eastAsia="Times New Roman" w:hAnsi="Open Sans" w:cs="Open Sans"/>
          <w:color w:val="1A1A1A"/>
          <w:szCs w:val="24"/>
          <w:lang w:eastAsia="en-CA"/>
        </w:rPr>
        <w:t>.</w:t>
      </w:r>
    </w:p>
    <w:p w14:paraId="1D833803" w14:textId="77777777" w:rsidR="009B2ADA" w:rsidRPr="00692DD7" w:rsidRDefault="009B2ADA" w:rsidP="00CA3E5D">
      <w:pPr>
        <w:numPr>
          <w:ilvl w:val="0"/>
          <w:numId w:val="10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Identify the date and time that the shipment of waste is received at the receiving site.</w:t>
      </w:r>
    </w:p>
    <w:p w14:paraId="4E089532" w14:textId="77777777" w:rsidR="009B2ADA" w:rsidRPr="00692DD7" w:rsidRDefault="009B2ADA" w:rsidP="00CA3E5D">
      <w:pPr>
        <w:numPr>
          <w:ilvl w:val="0"/>
          <w:numId w:val="10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Identify the quantity of each waste received and the units of measurement (in kg or litres).</w:t>
      </w:r>
    </w:p>
    <w:p w14:paraId="3A506B4B" w14:textId="77777777" w:rsidR="009B2ADA" w:rsidRPr="00692DD7" w:rsidRDefault="009B2ADA" w:rsidP="00CA3E5D">
      <w:pPr>
        <w:numPr>
          <w:ilvl w:val="0"/>
          <w:numId w:val="10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I</w:t>
      </w:r>
      <w:r w:rsidRPr="00692DD7">
        <w:rPr>
          <w:rFonts w:ascii="Open Sans" w:eastAsia="Times New Roman" w:hAnsi="Open Sans" w:cs="Open Sans"/>
          <w:color w:val="1A1A1A"/>
          <w:szCs w:val="24"/>
          <w:lang w:eastAsia="en-CA"/>
        </w:rPr>
        <w:t>f the quantity of wastes received is significantly different than the recorded quantity being shipped that was noted by the generator, the receiver may provide a comment to explain the difference.</w:t>
      </w:r>
    </w:p>
    <w:p w14:paraId="3A30E4B4" w14:textId="77777777" w:rsidR="009B2ADA" w:rsidRPr="00692DD7" w:rsidRDefault="009B2ADA" w:rsidP="00CA3E5D">
      <w:pPr>
        <w:numPr>
          <w:ilvl w:val="0"/>
          <w:numId w:val="10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Enter the handling code for each waste to identify the waste management activities used by the receiver of the manifest. Choose one of the following handling codes for each waste listed on the manifest:</w:t>
      </w:r>
    </w:p>
    <w:p w14:paraId="00C299AC" w14:textId="77777777" w:rsidR="009B2ADA" w:rsidRPr="00692DD7" w:rsidRDefault="009B2ADA" w:rsidP="00CA3E5D">
      <w:pPr>
        <w:numPr>
          <w:ilvl w:val="1"/>
          <w:numId w:val="10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01 storage</w:t>
      </w:r>
    </w:p>
    <w:p w14:paraId="448E0B83" w14:textId="77777777" w:rsidR="009B2ADA" w:rsidRPr="00692DD7" w:rsidRDefault="009B2ADA" w:rsidP="00CA3E5D">
      <w:pPr>
        <w:numPr>
          <w:ilvl w:val="1"/>
          <w:numId w:val="10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02 thermal treatment</w:t>
      </w:r>
    </w:p>
    <w:p w14:paraId="185C8AFE" w14:textId="77777777" w:rsidR="009B2ADA" w:rsidRPr="00692DD7" w:rsidRDefault="009B2ADA" w:rsidP="00CA3E5D">
      <w:pPr>
        <w:numPr>
          <w:ilvl w:val="1"/>
          <w:numId w:val="10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03 chemical treatment</w:t>
      </w:r>
    </w:p>
    <w:p w14:paraId="314CEE84" w14:textId="77777777" w:rsidR="009B2ADA" w:rsidRPr="00692DD7" w:rsidRDefault="009B2ADA" w:rsidP="00CA3E5D">
      <w:pPr>
        <w:numPr>
          <w:ilvl w:val="1"/>
          <w:numId w:val="10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04 physical treatment</w:t>
      </w:r>
    </w:p>
    <w:p w14:paraId="6F67194A" w14:textId="77777777" w:rsidR="009B2ADA" w:rsidRPr="00692DD7" w:rsidRDefault="009B2ADA" w:rsidP="00CA3E5D">
      <w:pPr>
        <w:numPr>
          <w:ilvl w:val="1"/>
          <w:numId w:val="10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05 biological treatment</w:t>
      </w:r>
    </w:p>
    <w:p w14:paraId="614215D4" w14:textId="77777777" w:rsidR="009B2ADA" w:rsidRPr="00692DD7" w:rsidRDefault="009B2ADA" w:rsidP="00CA3E5D">
      <w:pPr>
        <w:numPr>
          <w:ilvl w:val="1"/>
          <w:numId w:val="10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06 secure landfill</w:t>
      </w:r>
    </w:p>
    <w:p w14:paraId="3F4C6039" w14:textId="77777777" w:rsidR="009B2ADA" w:rsidRPr="00692DD7" w:rsidRDefault="009B2ADA" w:rsidP="00CA3E5D">
      <w:pPr>
        <w:numPr>
          <w:ilvl w:val="1"/>
          <w:numId w:val="10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07 recycling</w:t>
      </w:r>
    </w:p>
    <w:p w14:paraId="70144E5C" w14:textId="77777777" w:rsidR="009B2ADA" w:rsidRPr="00692DD7" w:rsidRDefault="009B2ADA" w:rsidP="00CA3E5D">
      <w:pPr>
        <w:numPr>
          <w:ilvl w:val="1"/>
          <w:numId w:val="10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08 solidification</w:t>
      </w:r>
    </w:p>
    <w:p w14:paraId="560F0F97" w14:textId="77777777" w:rsidR="009B2ADA" w:rsidRPr="00692DD7" w:rsidRDefault="009B2ADA" w:rsidP="00CA3E5D">
      <w:pPr>
        <w:numPr>
          <w:ilvl w:val="1"/>
          <w:numId w:val="10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09 other [please specify].</w:t>
      </w:r>
    </w:p>
    <w:p w14:paraId="1AD5EA8D" w14:textId="77777777" w:rsidR="009B2ADA" w:rsidRPr="00692DD7" w:rsidRDefault="009B2ADA" w:rsidP="00CA3E5D">
      <w:pPr>
        <w:shd w:val="clear" w:color="auto" w:fill="FFFFFF"/>
        <w:spacing w:beforeAutospacing="1" w:after="0" w:afterAutospacing="1"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a waste will be handled by a series of methods at a receiving facility, the final method of handling at the receiver’s location should be entered. For example, at a facility where the waste is first stored or processed before secure landfilling, the 06 code for secure landfill should be used. For waste that is shipped to a transfer station where no processing will occur, the most appropriate handling code is the 01 code for storage. Please note that the handling code is not the code for any treatment or disposal that may occur at a facility to which the waste is transferred on a subsequent manifest.</w:t>
      </w:r>
    </w:p>
    <w:p w14:paraId="1B93DCC5" w14:textId="77777777" w:rsidR="009B2ADA" w:rsidRPr="00692DD7" w:rsidRDefault="009B2ADA" w:rsidP="00CA3E5D">
      <w:pPr>
        <w:numPr>
          <w:ilvl w:val="0"/>
          <w:numId w:val="10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For each waste listed, please indicate </w:t>
      </w:r>
      <w:proofErr w:type="gramStart"/>
      <w:r w:rsidRPr="00692DD7">
        <w:rPr>
          <w:rFonts w:ascii="Open Sans" w:eastAsia="Times New Roman" w:hAnsi="Open Sans" w:cs="Open Sans"/>
          <w:color w:val="1A1A1A"/>
          <w:szCs w:val="24"/>
          <w:lang w:eastAsia="en-CA"/>
        </w:rPr>
        <w:t>whether or not</w:t>
      </w:r>
      <w:proofErr w:type="gramEnd"/>
      <w:r w:rsidRPr="00692DD7">
        <w:rPr>
          <w:rFonts w:ascii="Open Sans" w:eastAsia="Times New Roman" w:hAnsi="Open Sans" w:cs="Open Sans"/>
          <w:color w:val="1A1A1A"/>
          <w:szCs w:val="24"/>
          <w:lang w:eastAsia="en-CA"/>
        </w:rPr>
        <w:t xml:space="preserve"> the shipment was accepted or refused.</w:t>
      </w:r>
    </w:p>
    <w:p w14:paraId="1289383A" w14:textId="35D68409" w:rsidR="009B2ADA" w:rsidRDefault="009B2ADA" w:rsidP="00CA3E5D">
      <w:pPr>
        <w:numPr>
          <w:ilvl w:val="0"/>
          <w:numId w:val="10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receiver’s authorized representative must print his/her name and telephone number and sign the form to certify that the information provided is correct and complete.</w:t>
      </w:r>
    </w:p>
    <w:p w14:paraId="01940F6F" w14:textId="07D2D335" w:rsidR="008C6D38" w:rsidRDefault="00E05766" w:rsidP="00CA3E5D">
      <w:pPr>
        <w:pStyle w:val="Heading4"/>
        <w:rPr>
          <w:rFonts w:eastAsia="Times New Roman"/>
          <w:lang w:eastAsia="en-CA"/>
        </w:rPr>
      </w:pPr>
      <w:r>
        <w:rPr>
          <w:rFonts w:eastAsia="Times New Roman"/>
          <w:lang w:eastAsia="en-CA"/>
        </w:rPr>
        <w:t>Distribution of the Paper Manifest</w:t>
      </w:r>
    </w:p>
    <w:p w14:paraId="02B59354" w14:textId="54D06669" w:rsidR="00C30240" w:rsidRPr="00692DD7" w:rsidRDefault="00DB048E"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lastRenderedPageBreak/>
        <w:t xml:space="preserve">The distribution of the paper manifest throughout the </w:t>
      </w:r>
      <w:r w:rsidR="0033360D">
        <w:rPr>
          <w:rFonts w:ascii="Open Sans" w:eastAsia="Times New Roman" w:hAnsi="Open Sans" w:cs="Open Sans"/>
          <w:color w:val="1A1A1A"/>
          <w:szCs w:val="24"/>
          <w:lang w:eastAsia="en-CA"/>
        </w:rPr>
        <w:t xml:space="preserve">shipment process </w:t>
      </w:r>
      <w:r w:rsidR="00C30240" w:rsidRPr="00692DD7">
        <w:rPr>
          <w:rFonts w:ascii="Open Sans" w:eastAsia="Times New Roman" w:hAnsi="Open Sans" w:cs="Open Sans"/>
          <w:color w:val="1A1A1A"/>
          <w:szCs w:val="24"/>
          <w:lang w:eastAsia="en-CA"/>
        </w:rPr>
        <w:t xml:space="preserve">is explained in detail below, to help clarify the responsibilities of the generator, </w:t>
      </w:r>
      <w:proofErr w:type="gramStart"/>
      <w:r w:rsidR="00C30240" w:rsidRPr="00692DD7">
        <w:rPr>
          <w:rFonts w:ascii="Open Sans" w:eastAsia="Times New Roman" w:hAnsi="Open Sans" w:cs="Open Sans"/>
          <w:color w:val="1A1A1A"/>
          <w:szCs w:val="24"/>
          <w:lang w:eastAsia="en-CA"/>
        </w:rPr>
        <w:t>carrier</w:t>
      </w:r>
      <w:proofErr w:type="gramEnd"/>
      <w:r w:rsidR="00C30240" w:rsidRPr="00692DD7">
        <w:rPr>
          <w:rFonts w:ascii="Open Sans" w:eastAsia="Times New Roman" w:hAnsi="Open Sans" w:cs="Open Sans"/>
          <w:color w:val="1A1A1A"/>
          <w:szCs w:val="24"/>
          <w:lang w:eastAsia="en-CA"/>
        </w:rPr>
        <w:t xml:space="preserve"> and receiver with respect to </w:t>
      </w:r>
      <w:r w:rsidR="000D4630">
        <w:rPr>
          <w:rFonts w:ascii="Open Sans" w:eastAsia="Times New Roman" w:hAnsi="Open Sans" w:cs="Open Sans"/>
          <w:color w:val="1A1A1A"/>
          <w:szCs w:val="24"/>
          <w:lang w:eastAsia="en-CA"/>
        </w:rPr>
        <w:t>using paper</w:t>
      </w:r>
      <w:r w:rsidR="00AC42B5">
        <w:rPr>
          <w:rFonts w:ascii="Open Sans" w:eastAsia="Times New Roman" w:hAnsi="Open Sans" w:cs="Open Sans"/>
          <w:color w:val="1A1A1A"/>
          <w:szCs w:val="24"/>
          <w:lang w:eastAsia="en-CA"/>
        </w:rPr>
        <w:t xml:space="preserve"> manifests for subject</w:t>
      </w:r>
      <w:r w:rsidR="00C30240" w:rsidRPr="00692DD7">
        <w:rPr>
          <w:rFonts w:ascii="Open Sans" w:eastAsia="Times New Roman" w:hAnsi="Open Sans" w:cs="Open Sans"/>
          <w:color w:val="1A1A1A"/>
          <w:szCs w:val="24"/>
          <w:lang w:eastAsia="en-CA"/>
        </w:rPr>
        <w:t xml:space="preserve"> waste shipments within Ontario, from other jurisdictions into Ontario, and from Ontario to other jurisdictions.</w:t>
      </w:r>
    </w:p>
    <w:p w14:paraId="0AE1C167" w14:textId="77777777" w:rsidR="00C30240" w:rsidRPr="00E11594" w:rsidRDefault="00C30240" w:rsidP="00CA3E5D">
      <w:pPr>
        <w:pStyle w:val="Heading5"/>
      </w:pPr>
      <w:r w:rsidRPr="00E11594">
        <w:t>Shipments within Ontario</w:t>
      </w:r>
    </w:p>
    <w:p w14:paraId="11C555A1" w14:textId="77777777" w:rsidR="00C30240" w:rsidRPr="00692DD7" w:rsidRDefault="00C30240"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responsibilities of the generator, carrier, and receiver with respect to the distribution of the manifest copies and provision of the appropriate copies to the Ministry can be summarized as follows:</w:t>
      </w:r>
    </w:p>
    <w:p w14:paraId="5A72B75A" w14:textId="14B65618" w:rsidR="00C30240" w:rsidRPr="00692DD7" w:rsidRDefault="00C30240" w:rsidP="00CA3E5D">
      <w:pPr>
        <w:numPr>
          <w:ilvl w:val="0"/>
          <w:numId w:val="11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 generator, carrier and receiver must ensure that their respective </w:t>
      </w:r>
      <w:r w:rsidR="00D66DF9">
        <w:rPr>
          <w:rFonts w:ascii="Open Sans" w:eastAsia="Times New Roman" w:hAnsi="Open Sans" w:cs="Open Sans"/>
          <w:color w:val="1A1A1A"/>
          <w:szCs w:val="24"/>
          <w:lang w:eastAsia="en-CA"/>
        </w:rPr>
        <w:t xml:space="preserve">generator, </w:t>
      </w:r>
      <w:r w:rsidR="0002437F">
        <w:rPr>
          <w:rFonts w:ascii="Open Sans" w:eastAsia="Times New Roman" w:hAnsi="Open Sans" w:cs="Open Sans"/>
          <w:color w:val="1A1A1A"/>
          <w:szCs w:val="24"/>
          <w:lang w:eastAsia="en-CA"/>
        </w:rPr>
        <w:t>carrier,</w:t>
      </w:r>
      <w:r w:rsidR="00D66DF9">
        <w:rPr>
          <w:rFonts w:ascii="Open Sans" w:eastAsia="Times New Roman" w:hAnsi="Open Sans" w:cs="Open Sans"/>
          <w:color w:val="1A1A1A"/>
          <w:szCs w:val="24"/>
          <w:lang w:eastAsia="en-CA"/>
        </w:rPr>
        <w:t xml:space="preserve"> and receiver manifest </w:t>
      </w:r>
      <w:r>
        <w:rPr>
          <w:rFonts w:ascii="Open Sans" w:eastAsia="Times New Roman" w:hAnsi="Open Sans" w:cs="Open Sans"/>
          <w:color w:val="1A1A1A"/>
          <w:szCs w:val="24"/>
          <w:lang w:eastAsia="en-CA"/>
        </w:rPr>
        <w:t>information is entered</w:t>
      </w:r>
      <w:r w:rsidRPr="00692DD7">
        <w:rPr>
          <w:rFonts w:ascii="Open Sans" w:eastAsia="Times New Roman" w:hAnsi="Open Sans" w:cs="Open Sans"/>
          <w:color w:val="1A1A1A"/>
          <w:szCs w:val="24"/>
          <w:lang w:eastAsia="en-CA"/>
        </w:rPr>
        <w:t>.</w:t>
      </w:r>
    </w:p>
    <w:p w14:paraId="7DF0D949" w14:textId="35B4900A" w:rsidR="00C30240" w:rsidRDefault="00C30240" w:rsidP="00CA3E5D">
      <w:pPr>
        <w:pStyle w:val="ListParagraph"/>
        <w:numPr>
          <w:ilvl w:val="0"/>
          <w:numId w:val="111"/>
        </w:num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47E11724">
        <w:rPr>
          <w:rFonts w:ascii="Open Sans" w:eastAsia="Times New Roman" w:hAnsi="Open Sans" w:cs="Open Sans"/>
          <w:color w:val="1A1A1A"/>
          <w:lang w:eastAsia="en-CA"/>
        </w:rPr>
        <w:t xml:space="preserve">The generator provides one (1) copy of the manifest </w:t>
      </w:r>
      <w:r w:rsidR="00AC42B5" w:rsidRPr="47E11724">
        <w:rPr>
          <w:rFonts w:ascii="Open Sans" w:eastAsia="Times New Roman" w:hAnsi="Open Sans" w:cs="Open Sans"/>
          <w:color w:val="1A1A1A"/>
          <w:lang w:eastAsia="en-CA"/>
        </w:rPr>
        <w:t xml:space="preserve">with generator </w:t>
      </w:r>
      <w:r w:rsidR="00BA34AC" w:rsidRPr="47E11724">
        <w:rPr>
          <w:rFonts w:ascii="Open Sans" w:eastAsia="Times New Roman" w:hAnsi="Open Sans" w:cs="Open Sans"/>
          <w:color w:val="1A1A1A"/>
          <w:lang w:eastAsia="en-CA"/>
        </w:rPr>
        <w:t xml:space="preserve">manifest </w:t>
      </w:r>
      <w:r w:rsidR="00AC42B5" w:rsidRPr="47E11724">
        <w:rPr>
          <w:rFonts w:ascii="Open Sans" w:eastAsia="Times New Roman" w:hAnsi="Open Sans" w:cs="Open Sans"/>
          <w:color w:val="1A1A1A"/>
          <w:lang w:eastAsia="en-CA"/>
        </w:rPr>
        <w:t>information and carrier</w:t>
      </w:r>
      <w:r w:rsidR="00BA34AC" w:rsidRPr="47E11724">
        <w:rPr>
          <w:rFonts w:ascii="Open Sans" w:eastAsia="Times New Roman" w:hAnsi="Open Sans" w:cs="Open Sans"/>
          <w:color w:val="1A1A1A"/>
          <w:lang w:eastAsia="en-CA"/>
        </w:rPr>
        <w:t xml:space="preserve"> manifest</w:t>
      </w:r>
      <w:r w:rsidR="00AC42B5" w:rsidRPr="47E11724">
        <w:rPr>
          <w:rFonts w:ascii="Open Sans" w:eastAsia="Times New Roman" w:hAnsi="Open Sans" w:cs="Open Sans"/>
          <w:color w:val="1A1A1A"/>
          <w:lang w:eastAsia="en-CA"/>
        </w:rPr>
        <w:t xml:space="preserve"> information complete </w:t>
      </w:r>
      <w:r w:rsidRPr="47E11724">
        <w:rPr>
          <w:rFonts w:ascii="Open Sans" w:eastAsia="Times New Roman" w:hAnsi="Open Sans" w:cs="Open Sans"/>
          <w:color w:val="1A1A1A"/>
          <w:lang w:eastAsia="en-CA"/>
        </w:rPr>
        <w:t>to the ministry by mail</w:t>
      </w:r>
    </w:p>
    <w:p w14:paraId="1BCCC919" w14:textId="7FAAB3CD" w:rsidR="00C30240" w:rsidRDefault="00C30240" w:rsidP="00CA3E5D">
      <w:pPr>
        <w:pStyle w:val="ListParagraph"/>
        <w:numPr>
          <w:ilvl w:val="0"/>
          <w:numId w:val="111"/>
        </w:num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7DF53EF5">
        <w:rPr>
          <w:rFonts w:ascii="Open Sans" w:eastAsia="Times New Roman" w:hAnsi="Open Sans" w:cs="Open Sans"/>
          <w:color w:val="1A1A1A"/>
          <w:lang w:eastAsia="en-CA"/>
        </w:rPr>
        <w:t>The generator retains one copy of the manifest</w:t>
      </w:r>
      <w:r w:rsidR="00D66DF9">
        <w:rPr>
          <w:rFonts w:ascii="Open Sans" w:eastAsia="Times New Roman" w:hAnsi="Open Sans" w:cs="Open Sans"/>
          <w:color w:val="1A1A1A"/>
          <w:lang w:eastAsia="en-CA"/>
        </w:rPr>
        <w:t xml:space="preserve"> with generator manifest information and carrier manifest information complete</w:t>
      </w:r>
      <w:r w:rsidRPr="7DF53EF5">
        <w:rPr>
          <w:rFonts w:ascii="Open Sans" w:eastAsia="Times New Roman" w:hAnsi="Open Sans" w:cs="Open Sans"/>
          <w:color w:val="1A1A1A"/>
          <w:lang w:eastAsia="en-CA"/>
        </w:rPr>
        <w:t xml:space="preserve"> at the waste generation facility for a period of two (2) years</w:t>
      </w:r>
    </w:p>
    <w:p w14:paraId="1A4B7610" w14:textId="31C05EEA" w:rsidR="00C30240" w:rsidRDefault="00C30240" w:rsidP="00CA3E5D">
      <w:pPr>
        <w:pStyle w:val="ListParagraph"/>
        <w:numPr>
          <w:ilvl w:val="0"/>
          <w:numId w:val="11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A80625">
        <w:rPr>
          <w:rFonts w:ascii="Open Sans" w:eastAsia="Times New Roman" w:hAnsi="Open Sans" w:cs="Open Sans"/>
          <w:color w:val="1A1A1A"/>
          <w:szCs w:val="24"/>
          <w:lang w:eastAsia="en-CA"/>
        </w:rPr>
        <w:t>The generator provide</w:t>
      </w:r>
      <w:r>
        <w:rPr>
          <w:rFonts w:ascii="Open Sans" w:eastAsia="Times New Roman" w:hAnsi="Open Sans" w:cs="Open Sans"/>
          <w:color w:val="1A1A1A"/>
          <w:szCs w:val="24"/>
          <w:lang w:eastAsia="en-CA"/>
        </w:rPr>
        <w:t>s</w:t>
      </w:r>
      <w:r w:rsidRPr="00A80625">
        <w:rPr>
          <w:rFonts w:ascii="Open Sans" w:eastAsia="Times New Roman" w:hAnsi="Open Sans" w:cs="Open Sans"/>
          <w:color w:val="1A1A1A"/>
          <w:szCs w:val="24"/>
          <w:lang w:eastAsia="en-CA"/>
        </w:rPr>
        <w:t xml:space="preserve"> </w:t>
      </w:r>
      <w:r>
        <w:rPr>
          <w:rFonts w:ascii="Open Sans" w:eastAsia="Times New Roman" w:hAnsi="Open Sans" w:cs="Open Sans"/>
          <w:color w:val="1A1A1A"/>
          <w:szCs w:val="24"/>
          <w:lang w:eastAsia="en-CA"/>
        </w:rPr>
        <w:t>four (</w:t>
      </w:r>
      <w:r w:rsidRPr="00A80625">
        <w:rPr>
          <w:rFonts w:ascii="Open Sans" w:eastAsia="Times New Roman" w:hAnsi="Open Sans" w:cs="Open Sans"/>
          <w:color w:val="1A1A1A"/>
          <w:szCs w:val="24"/>
          <w:lang w:eastAsia="en-CA"/>
        </w:rPr>
        <w:t>4</w:t>
      </w:r>
      <w:r>
        <w:rPr>
          <w:rFonts w:ascii="Open Sans" w:eastAsia="Times New Roman" w:hAnsi="Open Sans" w:cs="Open Sans"/>
          <w:color w:val="1A1A1A"/>
          <w:szCs w:val="24"/>
          <w:lang w:eastAsia="en-CA"/>
        </w:rPr>
        <w:t>)</w:t>
      </w:r>
      <w:r w:rsidRPr="00A80625">
        <w:rPr>
          <w:rFonts w:ascii="Open Sans" w:eastAsia="Times New Roman" w:hAnsi="Open Sans" w:cs="Open Sans"/>
          <w:color w:val="1A1A1A"/>
          <w:szCs w:val="24"/>
          <w:lang w:eastAsia="en-CA"/>
        </w:rPr>
        <w:t xml:space="preserve"> copies of the manifest with the generator </w:t>
      </w:r>
      <w:r w:rsidR="001617DE">
        <w:rPr>
          <w:rFonts w:ascii="Open Sans" w:eastAsia="Times New Roman" w:hAnsi="Open Sans" w:cs="Open Sans"/>
          <w:color w:val="1A1A1A"/>
          <w:szCs w:val="24"/>
          <w:lang w:eastAsia="en-CA"/>
        </w:rPr>
        <w:t xml:space="preserve">manifest </w:t>
      </w:r>
      <w:r w:rsidRPr="00A80625">
        <w:rPr>
          <w:rFonts w:ascii="Open Sans" w:eastAsia="Times New Roman" w:hAnsi="Open Sans" w:cs="Open Sans"/>
          <w:color w:val="1A1A1A"/>
          <w:szCs w:val="24"/>
          <w:lang w:eastAsia="en-CA"/>
        </w:rPr>
        <w:t xml:space="preserve">information and carrier </w:t>
      </w:r>
      <w:r w:rsidR="001617DE">
        <w:rPr>
          <w:rFonts w:ascii="Open Sans" w:eastAsia="Times New Roman" w:hAnsi="Open Sans" w:cs="Open Sans"/>
          <w:color w:val="1A1A1A"/>
          <w:szCs w:val="24"/>
          <w:lang w:eastAsia="en-CA"/>
        </w:rPr>
        <w:t xml:space="preserve">manifest </w:t>
      </w:r>
      <w:r w:rsidRPr="00A80625">
        <w:rPr>
          <w:rFonts w:ascii="Open Sans" w:eastAsia="Times New Roman" w:hAnsi="Open Sans" w:cs="Open Sans"/>
          <w:color w:val="1A1A1A"/>
          <w:szCs w:val="24"/>
          <w:lang w:eastAsia="en-CA"/>
        </w:rPr>
        <w:t>information completed to the carrier for transport with the shipment</w:t>
      </w:r>
    </w:p>
    <w:p w14:paraId="5BFCFD35" w14:textId="77777777" w:rsidR="00C30240" w:rsidRPr="00692DD7" w:rsidRDefault="00C30240" w:rsidP="00CA3E5D">
      <w:pPr>
        <w:numPr>
          <w:ilvl w:val="0"/>
          <w:numId w:val="11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Upon delivering the shipment to the receiver, the carrier provides all four </w:t>
      </w:r>
      <w:r>
        <w:rPr>
          <w:rFonts w:ascii="Open Sans" w:eastAsia="Times New Roman" w:hAnsi="Open Sans" w:cs="Open Sans"/>
          <w:color w:val="1A1A1A"/>
          <w:szCs w:val="24"/>
          <w:lang w:eastAsia="en-CA"/>
        </w:rPr>
        <w:t xml:space="preserve">(4) </w:t>
      </w:r>
      <w:r w:rsidRPr="00692DD7">
        <w:rPr>
          <w:rFonts w:ascii="Open Sans" w:eastAsia="Times New Roman" w:hAnsi="Open Sans" w:cs="Open Sans"/>
          <w:color w:val="1A1A1A"/>
          <w:szCs w:val="24"/>
          <w:lang w:eastAsia="en-CA"/>
        </w:rPr>
        <w:t>remaining copies to the receiver’s authorized representative.</w:t>
      </w:r>
    </w:p>
    <w:p w14:paraId="138AB957" w14:textId="7019200F" w:rsidR="00C30240" w:rsidRDefault="00C30240" w:rsidP="00CA3E5D">
      <w:pPr>
        <w:pStyle w:val="ListParagraph"/>
        <w:numPr>
          <w:ilvl w:val="0"/>
          <w:numId w:val="11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The receive</w:t>
      </w:r>
      <w:r w:rsidR="00B301C9">
        <w:rPr>
          <w:rFonts w:ascii="Open Sans" w:eastAsia="Times New Roman" w:hAnsi="Open Sans" w:cs="Open Sans"/>
          <w:color w:val="1A1A1A"/>
          <w:szCs w:val="24"/>
          <w:lang w:eastAsia="en-CA"/>
        </w:rPr>
        <w:t>r</w:t>
      </w:r>
      <w:r>
        <w:rPr>
          <w:rFonts w:ascii="Open Sans" w:eastAsia="Times New Roman" w:hAnsi="Open Sans" w:cs="Open Sans"/>
          <w:color w:val="1A1A1A"/>
          <w:szCs w:val="24"/>
          <w:lang w:eastAsia="en-CA"/>
        </w:rPr>
        <w:t xml:space="preserve">, after </w:t>
      </w:r>
      <w:r w:rsidR="00404A5A">
        <w:rPr>
          <w:rFonts w:ascii="Open Sans" w:eastAsia="Times New Roman" w:hAnsi="Open Sans" w:cs="Open Sans"/>
          <w:color w:val="1A1A1A"/>
          <w:szCs w:val="24"/>
          <w:lang w:eastAsia="en-CA"/>
        </w:rPr>
        <w:t>filling out the receiver manifest information</w:t>
      </w:r>
      <w:r>
        <w:rPr>
          <w:rFonts w:ascii="Open Sans" w:eastAsia="Times New Roman" w:hAnsi="Open Sans" w:cs="Open Sans"/>
          <w:color w:val="1A1A1A"/>
          <w:szCs w:val="24"/>
          <w:lang w:eastAsia="en-CA"/>
        </w:rPr>
        <w:t>, retains one (1) copy of the manifest for a period of two (2) years</w:t>
      </w:r>
    </w:p>
    <w:p w14:paraId="4BF50556" w14:textId="0EEFE2F4" w:rsidR="00C30240" w:rsidRDefault="00C30240" w:rsidP="00CA3E5D">
      <w:pPr>
        <w:pStyle w:val="ListParagraph"/>
        <w:numPr>
          <w:ilvl w:val="0"/>
          <w:numId w:val="111"/>
        </w:num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7DF53EF5">
        <w:rPr>
          <w:rFonts w:ascii="Open Sans" w:eastAsia="Times New Roman" w:hAnsi="Open Sans" w:cs="Open Sans"/>
          <w:color w:val="1A1A1A"/>
          <w:lang w:eastAsia="en-CA"/>
        </w:rPr>
        <w:t>The receiver provides one (1) copy of the completed manifest to the generator</w:t>
      </w:r>
    </w:p>
    <w:p w14:paraId="23E255BA" w14:textId="1678BEB2" w:rsidR="00D268DC" w:rsidRDefault="00D268DC" w:rsidP="00CA3E5D">
      <w:pPr>
        <w:pStyle w:val="ListParagraph"/>
        <w:numPr>
          <w:ilvl w:val="0"/>
          <w:numId w:val="111"/>
        </w:num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Pr>
          <w:rFonts w:ascii="Open Sans" w:eastAsia="Times New Roman" w:hAnsi="Open Sans" w:cs="Open Sans"/>
          <w:color w:val="1A1A1A"/>
          <w:lang w:eastAsia="en-CA"/>
        </w:rPr>
        <w:t xml:space="preserve">The generator retains the </w:t>
      </w:r>
      <w:r w:rsidR="00F36C54">
        <w:rPr>
          <w:rFonts w:ascii="Open Sans" w:eastAsia="Times New Roman" w:hAnsi="Open Sans" w:cs="Open Sans"/>
          <w:color w:val="1A1A1A"/>
          <w:lang w:eastAsia="en-CA"/>
        </w:rPr>
        <w:t xml:space="preserve">copy of the </w:t>
      </w:r>
      <w:r w:rsidR="00AC6B30">
        <w:rPr>
          <w:rFonts w:ascii="Open Sans" w:eastAsia="Times New Roman" w:hAnsi="Open Sans" w:cs="Open Sans"/>
          <w:color w:val="1A1A1A"/>
          <w:lang w:eastAsia="en-CA"/>
        </w:rPr>
        <w:t>completed</w:t>
      </w:r>
      <w:r w:rsidR="00653B60">
        <w:rPr>
          <w:rFonts w:ascii="Open Sans" w:eastAsia="Times New Roman" w:hAnsi="Open Sans" w:cs="Open Sans"/>
          <w:color w:val="1A1A1A"/>
          <w:lang w:eastAsia="en-CA"/>
        </w:rPr>
        <w:t xml:space="preserve"> </w:t>
      </w:r>
      <w:r w:rsidR="00F36C54">
        <w:rPr>
          <w:rFonts w:ascii="Open Sans" w:eastAsia="Times New Roman" w:hAnsi="Open Sans" w:cs="Open Sans"/>
          <w:color w:val="1A1A1A"/>
          <w:lang w:eastAsia="en-CA"/>
        </w:rPr>
        <w:t>manifest received from the receiver for a period of two (2) years.</w:t>
      </w:r>
    </w:p>
    <w:p w14:paraId="11DAA011" w14:textId="27E5A001" w:rsidR="00C30240" w:rsidRDefault="00C30240" w:rsidP="00CA3E5D">
      <w:pPr>
        <w:pStyle w:val="ListParagraph"/>
        <w:numPr>
          <w:ilvl w:val="0"/>
          <w:numId w:val="111"/>
        </w:num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7DF53EF5">
        <w:rPr>
          <w:rFonts w:ascii="Open Sans" w:eastAsia="Times New Roman" w:hAnsi="Open Sans" w:cs="Open Sans"/>
          <w:color w:val="1A1A1A"/>
          <w:lang w:eastAsia="en-CA"/>
        </w:rPr>
        <w:t>The receiver provides one (1) copy of the completed manifest to the carrier</w:t>
      </w:r>
    </w:p>
    <w:p w14:paraId="2F38206E" w14:textId="07B4EF95" w:rsidR="00475DCF" w:rsidRDefault="00475DCF" w:rsidP="00CA3E5D">
      <w:pPr>
        <w:pStyle w:val="ListParagraph"/>
        <w:numPr>
          <w:ilvl w:val="0"/>
          <w:numId w:val="111"/>
        </w:num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Pr>
          <w:rFonts w:ascii="Open Sans" w:eastAsia="Times New Roman" w:hAnsi="Open Sans" w:cs="Open Sans"/>
          <w:color w:val="1A1A1A"/>
          <w:lang w:eastAsia="en-CA"/>
        </w:rPr>
        <w:t>The carrier</w:t>
      </w:r>
      <w:r w:rsidR="008A3CF6">
        <w:rPr>
          <w:rFonts w:ascii="Open Sans" w:eastAsia="Times New Roman" w:hAnsi="Open Sans" w:cs="Open Sans"/>
          <w:color w:val="1A1A1A"/>
          <w:lang w:eastAsia="en-CA"/>
        </w:rPr>
        <w:t xml:space="preserve"> retains the copy of the completed manifest for a period </w:t>
      </w:r>
      <w:r w:rsidR="00AC6B30">
        <w:rPr>
          <w:rFonts w:ascii="Open Sans" w:eastAsia="Times New Roman" w:hAnsi="Open Sans" w:cs="Open Sans"/>
          <w:color w:val="1A1A1A"/>
          <w:lang w:eastAsia="en-CA"/>
        </w:rPr>
        <w:t>of two (2) years</w:t>
      </w:r>
    </w:p>
    <w:p w14:paraId="0B3B6E44" w14:textId="77777777" w:rsidR="00C30240" w:rsidRPr="00A80625" w:rsidRDefault="00C30240" w:rsidP="00CA3E5D">
      <w:pPr>
        <w:pStyle w:val="ListParagraph"/>
        <w:numPr>
          <w:ilvl w:val="0"/>
          <w:numId w:val="11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The receiver provides one (1) copy of the completed manifest to the ministry by mail</w:t>
      </w:r>
    </w:p>
    <w:p w14:paraId="1D4C9AAD" w14:textId="77777777" w:rsidR="00C30240" w:rsidRPr="00E11594" w:rsidRDefault="00C30240" w:rsidP="00CA3E5D">
      <w:pPr>
        <w:pStyle w:val="Heading5"/>
      </w:pPr>
      <w:r w:rsidRPr="00E11594">
        <w:t>Shipments into Ontario from other jurisdictions</w:t>
      </w:r>
    </w:p>
    <w:p w14:paraId="3451F033" w14:textId="572A4248" w:rsidR="0002437F" w:rsidRPr="00692DD7" w:rsidRDefault="0002437F" w:rsidP="00CA3E5D">
      <w:pPr>
        <w:numPr>
          <w:ilvl w:val="0"/>
          <w:numId w:val="112"/>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 xml:space="preserve">The generator, carrier and receiver must ensure that their respective </w:t>
      </w:r>
      <w:r>
        <w:rPr>
          <w:rFonts w:ascii="Open Sans" w:eastAsia="Times New Roman" w:hAnsi="Open Sans" w:cs="Open Sans"/>
          <w:color w:val="1A1A1A"/>
          <w:szCs w:val="24"/>
          <w:lang w:eastAsia="en-CA"/>
        </w:rPr>
        <w:t>generator, carrier, and receiver manifest information is entered</w:t>
      </w:r>
      <w:r w:rsidRPr="00692DD7">
        <w:rPr>
          <w:rFonts w:ascii="Open Sans" w:eastAsia="Times New Roman" w:hAnsi="Open Sans" w:cs="Open Sans"/>
          <w:color w:val="1A1A1A"/>
          <w:szCs w:val="24"/>
          <w:lang w:eastAsia="en-CA"/>
        </w:rPr>
        <w:t>.</w:t>
      </w:r>
    </w:p>
    <w:p w14:paraId="56C3193E" w14:textId="77777777" w:rsidR="0002437F" w:rsidRPr="0002437F" w:rsidRDefault="0002437F" w:rsidP="00CA3E5D">
      <w:pPr>
        <w:pStyle w:val="ListParagraph"/>
        <w:numPr>
          <w:ilvl w:val="0"/>
          <w:numId w:val="112"/>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7DF53EF5">
        <w:rPr>
          <w:rFonts w:ascii="Open Sans" w:eastAsia="Times New Roman" w:hAnsi="Open Sans" w:cs="Open Sans"/>
          <w:color w:val="1A1A1A"/>
          <w:lang w:eastAsia="en-CA"/>
        </w:rPr>
        <w:t>The generator retains one copy of the manifest</w:t>
      </w:r>
      <w:r>
        <w:rPr>
          <w:rFonts w:ascii="Open Sans" w:eastAsia="Times New Roman" w:hAnsi="Open Sans" w:cs="Open Sans"/>
          <w:color w:val="1A1A1A"/>
          <w:lang w:eastAsia="en-CA"/>
        </w:rPr>
        <w:t xml:space="preserve"> with generator manifest information and carrier manifest information complete</w:t>
      </w:r>
      <w:r w:rsidRPr="7DF53EF5">
        <w:rPr>
          <w:rFonts w:ascii="Open Sans" w:eastAsia="Times New Roman" w:hAnsi="Open Sans" w:cs="Open Sans"/>
          <w:color w:val="1A1A1A"/>
          <w:lang w:eastAsia="en-CA"/>
        </w:rPr>
        <w:t xml:space="preserve"> at the waste </w:t>
      </w:r>
    </w:p>
    <w:p w14:paraId="716B95A9" w14:textId="24F7F01C" w:rsidR="00C30240" w:rsidRDefault="00C30240" w:rsidP="00CA3E5D">
      <w:pPr>
        <w:pStyle w:val="ListParagraph"/>
        <w:numPr>
          <w:ilvl w:val="0"/>
          <w:numId w:val="112"/>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A80625">
        <w:rPr>
          <w:rFonts w:ascii="Open Sans" w:eastAsia="Times New Roman" w:hAnsi="Open Sans" w:cs="Open Sans"/>
          <w:color w:val="1A1A1A"/>
          <w:szCs w:val="24"/>
          <w:lang w:eastAsia="en-CA"/>
        </w:rPr>
        <w:t>The generator provide</w:t>
      </w:r>
      <w:r>
        <w:rPr>
          <w:rFonts w:ascii="Open Sans" w:eastAsia="Times New Roman" w:hAnsi="Open Sans" w:cs="Open Sans"/>
          <w:color w:val="1A1A1A"/>
          <w:szCs w:val="24"/>
          <w:lang w:eastAsia="en-CA"/>
        </w:rPr>
        <w:t>s</w:t>
      </w:r>
      <w:r w:rsidRPr="00A80625">
        <w:rPr>
          <w:rFonts w:ascii="Open Sans" w:eastAsia="Times New Roman" w:hAnsi="Open Sans" w:cs="Open Sans"/>
          <w:color w:val="1A1A1A"/>
          <w:szCs w:val="24"/>
          <w:lang w:eastAsia="en-CA"/>
        </w:rPr>
        <w:t xml:space="preserve"> </w:t>
      </w:r>
      <w:r>
        <w:rPr>
          <w:rFonts w:ascii="Open Sans" w:eastAsia="Times New Roman" w:hAnsi="Open Sans" w:cs="Open Sans"/>
          <w:color w:val="1A1A1A"/>
          <w:szCs w:val="24"/>
          <w:lang w:eastAsia="en-CA"/>
        </w:rPr>
        <w:t>four (5)</w:t>
      </w:r>
      <w:r w:rsidRPr="00A80625">
        <w:rPr>
          <w:rFonts w:ascii="Open Sans" w:eastAsia="Times New Roman" w:hAnsi="Open Sans" w:cs="Open Sans"/>
          <w:color w:val="1A1A1A"/>
          <w:szCs w:val="24"/>
          <w:lang w:eastAsia="en-CA"/>
        </w:rPr>
        <w:t xml:space="preserve"> copies of the manifest with the generator information and carrier information completed to the carrier </w:t>
      </w:r>
    </w:p>
    <w:p w14:paraId="47596A1B" w14:textId="663EFE72" w:rsidR="00C30240" w:rsidRDefault="00C30240" w:rsidP="00CA3E5D">
      <w:pPr>
        <w:pStyle w:val="ListParagraph"/>
        <w:numPr>
          <w:ilvl w:val="0"/>
          <w:numId w:val="112"/>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 xml:space="preserve">The carrier ensures that one (1) copy of the manifest </w:t>
      </w:r>
      <w:r w:rsidR="00A740A5">
        <w:rPr>
          <w:rFonts w:ascii="Open Sans" w:eastAsia="Times New Roman" w:hAnsi="Open Sans" w:cs="Open Sans"/>
          <w:color w:val="1A1A1A"/>
          <w:lang w:eastAsia="en-CA"/>
        </w:rPr>
        <w:t xml:space="preserve">with generator manifest information and carrier manifest information complete is mailed </w:t>
      </w:r>
      <w:r w:rsidR="00A740A5" w:rsidRPr="7DF53EF5">
        <w:rPr>
          <w:rFonts w:ascii="Open Sans" w:eastAsia="Times New Roman" w:hAnsi="Open Sans" w:cs="Open Sans"/>
          <w:color w:val="1A1A1A"/>
          <w:lang w:eastAsia="en-CA"/>
        </w:rPr>
        <w:t>to the ministry</w:t>
      </w:r>
      <w:r w:rsidR="00A740A5">
        <w:rPr>
          <w:rFonts w:ascii="Open Sans" w:eastAsia="Times New Roman" w:hAnsi="Open Sans" w:cs="Open Sans"/>
          <w:color w:val="1A1A1A"/>
          <w:szCs w:val="24"/>
          <w:lang w:eastAsia="en-CA"/>
        </w:rPr>
        <w:t>.</w:t>
      </w:r>
    </w:p>
    <w:p w14:paraId="4C48756F" w14:textId="77777777" w:rsidR="00C30240" w:rsidRDefault="00C30240" w:rsidP="00CA3E5D">
      <w:pPr>
        <w:pStyle w:val="ListParagraph"/>
        <w:numPr>
          <w:ilvl w:val="0"/>
          <w:numId w:val="112"/>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The carrier transports the remaining four (4) manifests with the shipment</w:t>
      </w:r>
    </w:p>
    <w:p w14:paraId="12CE052F" w14:textId="77777777" w:rsidR="00C30240" w:rsidRPr="00692DD7" w:rsidRDefault="00C30240" w:rsidP="00CA3E5D">
      <w:pPr>
        <w:numPr>
          <w:ilvl w:val="0"/>
          <w:numId w:val="112"/>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Upon delivering the shipment to the receiver, the carrier provides all four remaining copies to the receiver’s authorized representative.</w:t>
      </w:r>
    </w:p>
    <w:p w14:paraId="04A99819" w14:textId="543368EA" w:rsidR="00C30240" w:rsidRDefault="00C30240" w:rsidP="00CA3E5D">
      <w:pPr>
        <w:pStyle w:val="ListParagraph"/>
        <w:numPr>
          <w:ilvl w:val="0"/>
          <w:numId w:val="112"/>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 xml:space="preserve">The receive, after completing the </w:t>
      </w:r>
      <w:r w:rsidR="00D4784A">
        <w:rPr>
          <w:rFonts w:ascii="Open Sans" w:eastAsia="Times New Roman" w:hAnsi="Open Sans" w:cs="Open Sans"/>
          <w:color w:val="1A1A1A"/>
          <w:szCs w:val="24"/>
          <w:lang w:eastAsia="en-CA"/>
        </w:rPr>
        <w:t>receiver</w:t>
      </w:r>
      <w:r w:rsidR="000C022E">
        <w:rPr>
          <w:rFonts w:ascii="Open Sans" w:eastAsia="Times New Roman" w:hAnsi="Open Sans" w:cs="Open Sans"/>
          <w:color w:val="1A1A1A"/>
          <w:szCs w:val="24"/>
          <w:lang w:eastAsia="en-CA"/>
        </w:rPr>
        <w:t xml:space="preserve"> information on the manifest</w:t>
      </w:r>
      <w:r>
        <w:rPr>
          <w:rFonts w:ascii="Open Sans" w:eastAsia="Times New Roman" w:hAnsi="Open Sans" w:cs="Open Sans"/>
          <w:color w:val="1A1A1A"/>
          <w:szCs w:val="24"/>
          <w:lang w:eastAsia="en-CA"/>
        </w:rPr>
        <w:t>, retains one (1) copy of the manifest for a period of two (2) years</w:t>
      </w:r>
    </w:p>
    <w:p w14:paraId="793C9726" w14:textId="5860F9D6" w:rsidR="00C30240" w:rsidRDefault="00C30240" w:rsidP="00CA3E5D">
      <w:pPr>
        <w:pStyle w:val="ListParagraph"/>
        <w:numPr>
          <w:ilvl w:val="0"/>
          <w:numId w:val="112"/>
        </w:num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7DF53EF5">
        <w:rPr>
          <w:rFonts w:ascii="Open Sans" w:eastAsia="Times New Roman" w:hAnsi="Open Sans" w:cs="Open Sans"/>
          <w:color w:val="1A1A1A"/>
          <w:lang w:eastAsia="en-CA"/>
        </w:rPr>
        <w:t>The receiver provides one (1) copy of the completed manifest to the generator</w:t>
      </w:r>
    </w:p>
    <w:p w14:paraId="6C541780" w14:textId="78309132" w:rsidR="000C022E" w:rsidRDefault="000C022E" w:rsidP="00CA3E5D">
      <w:pPr>
        <w:pStyle w:val="ListParagraph"/>
        <w:numPr>
          <w:ilvl w:val="0"/>
          <w:numId w:val="112"/>
        </w:num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Pr>
          <w:rFonts w:ascii="Open Sans" w:eastAsia="Times New Roman" w:hAnsi="Open Sans" w:cs="Open Sans"/>
          <w:color w:val="1A1A1A"/>
          <w:lang w:eastAsia="en-CA"/>
        </w:rPr>
        <w:t>The generator retains the copy of the completed manifest received from the receiver for a period of two (2) years.</w:t>
      </w:r>
    </w:p>
    <w:p w14:paraId="247F831E" w14:textId="6D4CA536" w:rsidR="00C30240" w:rsidRDefault="00C30240" w:rsidP="00CA3E5D">
      <w:pPr>
        <w:pStyle w:val="ListParagraph"/>
        <w:numPr>
          <w:ilvl w:val="0"/>
          <w:numId w:val="112"/>
        </w:num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7DF53EF5">
        <w:rPr>
          <w:rFonts w:ascii="Open Sans" w:eastAsia="Times New Roman" w:hAnsi="Open Sans" w:cs="Open Sans"/>
          <w:color w:val="1A1A1A"/>
          <w:lang w:eastAsia="en-CA"/>
        </w:rPr>
        <w:t>The receiver provides one (1) copy of the completed manifest to the carrier</w:t>
      </w:r>
    </w:p>
    <w:p w14:paraId="12C00EC0" w14:textId="77777777" w:rsidR="000C022E" w:rsidRDefault="000C022E" w:rsidP="00CA3E5D">
      <w:pPr>
        <w:pStyle w:val="ListParagraph"/>
        <w:numPr>
          <w:ilvl w:val="0"/>
          <w:numId w:val="112"/>
        </w:num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Pr>
          <w:rFonts w:ascii="Open Sans" w:eastAsia="Times New Roman" w:hAnsi="Open Sans" w:cs="Open Sans"/>
          <w:color w:val="1A1A1A"/>
          <w:lang w:eastAsia="en-CA"/>
        </w:rPr>
        <w:t>The carrier retains the copy of the completed manifest for a period of two (2) years</w:t>
      </w:r>
    </w:p>
    <w:p w14:paraId="4AD5E88B" w14:textId="77777777" w:rsidR="00C30240" w:rsidRPr="00A80625" w:rsidRDefault="00C30240" w:rsidP="00CA3E5D">
      <w:pPr>
        <w:pStyle w:val="ListParagraph"/>
        <w:numPr>
          <w:ilvl w:val="0"/>
          <w:numId w:val="112"/>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The receiver provides one (1) copy of the completed manifest to the ministry by mail</w:t>
      </w:r>
    </w:p>
    <w:p w14:paraId="0B4703C0" w14:textId="77777777" w:rsidR="00C30240" w:rsidRPr="00E11594" w:rsidRDefault="00C30240" w:rsidP="00CA3E5D">
      <w:pPr>
        <w:pStyle w:val="Heading5"/>
      </w:pPr>
      <w:r w:rsidRPr="00E11594">
        <w:t>Shipments from Ontario into other jurisdictions</w:t>
      </w:r>
    </w:p>
    <w:p w14:paraId="19A3471D" w14:textId="708FB3C0" w:rsidR="00E77491" w:rsidRPr="00692DD7" w:rsidRDefault="00E77491" w:rsidP="00CA3E5D">
      <w:pPr>
        <w:numPr>
          <w:ilvl w:val="0"/>
          <w:numId w:val="11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 generator, carrier and receiver must ensure that their respective </w:t>
      </w:r>
      <w:r>
        <w:rPr>
          <w:rFonts w:ascii="Open Sans" w:eastAsia="Times New Roman" w:hAnsi="Open Sans" w:cs="Open Sans"/>
          <w:color w:val="1A1A1A"/>
          <w:szCs w:val="24"/>
          <w:lang w:eastAsia="en-CA"/>
        </w:rPr>
        <w:t>generator, carrier, and receiver manifest information is entered</w:t>
      </w:r>
      <w:r w:rsidRPr="00692DD7">
        <w:rPr>
          <w:rFonts w:ascii="Open Sans" w:eastAsia="Times New Roman" w:hAnsi="Open Sans" w:cs="Open Sans"/>
          <w:color w:val="1A1A1A"/>
          <w:szCs w:val="24"/>
          <w:lang w:eastAsia="en-CA"/>
        </w:rPr>
        <w:t>.</w:t>
      </w:r>
    </w:p>
    <w:p w14:paraId="02FF3708" w14:textId="77777777" w:rsidR="00E77491" w:rsidRDefault="00E77491" w:rsidP="00CA3E5D">
      <w:pPr>
        <w:pStyle w:val="ListParagraph"/>
        <w:numPr>
          <w:ilvl w:val="0"/>
          <w:numId w:val="113"/>
        </w:num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7DF53EF5">
        <w:rPr>
          <w:rFonts w:ascii="Open Sans" w:eastAsia="Times New Roman" w:hAnsi="Open Sans" w:cs="Open Sans"/>
          <w:color w:val="1A1A1A"/>
          <w:lang w:eastAsia="en-CA"/>
        </w:rPr>
        <w:t xml:space="preserve">The generator provides one (1) copy of the manifest </w:t>
      </w:r>
      <w:r>
        <w:rPr>
          <w:rFonts w:ascii="Open Sans" w:eastAsia="Times New Roman" w:hAnsi="Open Sans" w:cs="Open Sans"/>
          <w:color w:val="1A1A1A"/>
          <w:lang w:eastAsia="en-CA"/>
        </w:rPr>
        <w:t xml:space="preserve">with generator manifest information and carrier manifest information complete </w:t>
      </w:r>
      <w:r w:rsidRPr="7DF53EF5">
        <w:rPr>
          <w:rFonts w:ascii="Open Sans" w:eastAsia="Times New Roman" w:hAnsi="Open Sans" w:cs="Open Sans"/>
          <w:color w:val="1A1A1A"/>
          <w:lang w:eastAsia="en-CA"/>
        </w:rPr>
        <w:t>to the ministry by mail</w:t>
      </w:r>
    </w:p>
    <w:p w14:paraId="4004A5CC" w14:textId="4EA2ADDA" w:rsidR="00E77491" w:rsidRDefault="00E77491" w:rsidP="00CA3E5D">
      <w:pPr>
        <w:pStyle w:val="ListParagraph"/>
        <w:numPr>
          <w:ilvl w:val="0"/>
          <w:numId w:val="113"/>
        </w:num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7DF53EF5">
        <w:rPr>
          <w:rFonts w:ascii="Open Sans" w:eastAsia="Times New Roman" w:hAnsi="Open Sans" w:cs="Open Sans"/>
          <w:color w:val="1A1A1A"/>
          <w:lang w:eastAsia="en-CA"/>
        </w:rPr>
        <w:t>The generator retains one copy of the manifest</w:t>
      </w:r>
      <w:r>
        <w:rPr>
          <w:rFonts w:ascii="Open Sans" w:eastAsia="Times New Roman" w:hAnsi="Open Sans" w:cs="Open Sans"/>
          <w:color w:val="1A1A1A"/>
          <w:lang w:eastAsia="en-CA"/>
        </w:rPr>
        <w:t xml:space="preserve"> with generator manifest information and carrier manifest information complete</w:t>
      </w:r>
      <w:r w:rsidRPr="7DF53EF5">
        <w:rPr>
          <w:rFonts w:ascii="Open Sans" w:eastAsia="Times New Roman" w:hAnsi="Open Sans" w:cs="Open Sans"/>
          <w:color w:val="1A1A1A"/>
          <w:lang w:eastAsia="en-CA"/>
        </w:rPr>
        <w:t xml:space="preserve"> at the waste generation facility for a period of two (2) years</w:t>
      </w:r>
      <w:r w:rsidR="008803C0">
        <w:rPr>
          <w:rFonts w:ascii="Open Sans" w:eastAsia="Times New Roman" w:hAnsi="Open Sans" w:cs="Open Sans"/>
          <w:color w:val="1A1A1A"/>
          <w:lang w:eastAsia="en-CA"/>
        </w:rPr>
        <w:t>.</w:t>
      </w:r>
    </w:p>
    <w:p w14:paraId="0A969BF6" w14:textId="03AA901C" w:rsidR="00C30240" w:rsidRDefault="00C30240" w:rsidP="00CA3E5D">
      <w:pPr>
        <w:pStyle w:val="ListParagraph"/>
        <w:numPr>
          <w:ilvl w:val="0"/>
          <w:numId w:val="11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A80625">
        <w:rPr>
          <w:rFonts w:ascii="Open Sans" w:eastAsia="Times New Roman" w:hAnsi="Open Sans" w:cs="Open Sans"/>
          <w:color w:val="1A1A1A"/>
          <w:szCs w:val="24"/>
          <w:lang w:eastAsia="en-CA"/>
        </w:rPr>
        <w:t>The generator provide</w:t>
      </w:r>
      <w:r>
        <w:rPr>
          <w:rFonts w:ascii="Open Sans" w:eastAsia="Times New Roman" w:hAnsi="Open Sans" w:cs="Open Sans"/>
          <w:color w:val="1A1A1A"/>
          <w:szCs w:val="24"/>
          <w:lang w:eastAsia="en-CA"/>
        </w:rPr>
        <w:t>s</w:t>
      </w:r>
      <w:r w:rsidRPr="00A80625">
        <w:rPr>
          <w:rFonts w:ascii="Open Sans" w:eastAsia="Times New Roman" w:hAnsi="Open Sans" w:cs="Open Sans"/>
          <w:color w:val="1A1A1A"/>
          <w:szCs w:val="24"/>
          <w:lang w:eastAsia="en-CA"/>
        </w:rPr>
        <w:t xml:space="preserve"> </w:t>
      </w:r>
      <w:r>
        <w:rPr>
          <w:rFonts w:ascii="Open Sans" w:eastAsia="Times New Roman" w:hAnsi="Open Sans" w:cs="Open Sans"/>
          <w:color w:val="1A1A1A"/>
          <w:szCs w:val="24"/>
          <w:lang w:eastAsia="en-CA"/>
        </w:rPr>
        <w:t>four (</w:t>
      </w:r>
      <w:r w:rsidRPr="00A80625">
        <w:rPr>
          <w:rFonts w:ascii="Open Sans" w:eastAsia="Times New Roman" w:hAnsi="Open Sans" w:cs="Open Sans"/>
          <w:color w:val="1A1A1A"/>
          <w:szCs w:val="24"/>
          <w:lang w:eastAsia="en-CA"/>
        </w:rPr>
        <w:t>4</w:t>
      </w:r>
      <w:r>
        <w:rPr>
          <w:rFonts w:ascii="Open Sans" w:eastAsia="Times New Roman" w:hAnsi="Open Sans" w:cs="Open Sans"/>
          <w:color w:val="1A1A1A"/>
          <w:szCs w:val="24"/>
          <w:lang w:eastAsia="en-CA"/>
        </w:rPr>
        <w:t>)</w:t>
      </w:r>
      <w:r w:rsidRPr="00A80625">
        <w:rPr>
          <w:rFonts w:ascii="Open Sans" w:eastAsia="Times New Roman" w:hAnsi="Open Sans" w:cs="Open Sans"/>
          <w:color w:val="1A1A1A"/>
          <w:szCs w:val="24"/>
          <w:lang w:eastAsia="en-CA"/>
        </w:rPr>
        <w:t xml:space="preserve"> copies of the manifest with the generator </w:t>
      </w:r>
      <w:r w:rsidR="00E77491">
        <w:rPr>
          <w:rFonts w:ascii="Open Sans" w:eastAsia="Times New Roman" w:hAnsi="Open Sans" w:cs="Open Sans"/>
          <w:color w:val="1A1A1A"/>
          <w:szCs w:val="24"/>
          <w:lang w:eastAsia="en-CA"/>
        </w:rPr>
        <w:t xml:space="preserve">manifest </w:t>
      </w:r>
      <w:r w:rsidRPr="00A80625">
        <w:rPr>
          <w:rFonts w:ascii="Open Sans" w:eastAsia="Times New Roman" w:hAnsi="Open Sans" w:cs="Open Sans"/>
          <w:color w:val="1A1A1A"/>
          <w:szCs w:val="24"/>
          <w:lang w:eastAsia="en-CA"/>
        </w:rPr>
        <w:t xml:space="preserve">information and carrier </w:t>
      </w:r>
      <w:r w:rsidR="00E77491">
        <w:rPr>
          <w:rFonts w:ascii="Open Sans" w:eastAsia="Times New Roman" w:hAnsi="Open Sans" w:cs="Open Sans"/>
          <w:color w:val="1A1A1A"/>
          <w:szCs w:val="24"/>
          <w:lang w:eastAsia="en-CA"/>
        </w:rPr>
        <w:t xml:space="preserve">manifest </w:t>
      </w:r>
      <w:r w:rsidRPr="00A80625">
        <w:rPr>
          <w:rFonts w:ascii="Open Sans" w:eastAsia="Times New Roman" w:hAnsi="Open Sans" w:cs="Open Sans"/>
          <w:color w:val="1A1A1A"/>
          <w:szCs w:val="24"/>
          <w:lang w:eastAsia="en-CA"/>
        </w:rPr>
        <w:t>information completed to the carrier for transport with the shipment</w:t>
      </w:r>
    </w:p>
    <w:p w14:paraId="4EE9F2E0" w14:textId="77777777" w:rsidR="00C30240" w:rsidRPr="00692DD7" w:rsidRDefault="00C30240" w:rsidP="00CA3E5D">
      <w:pPr>
        <w:numPr>
          <w:ilvl w:val="0"/>
          <w:numId w:val="11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Upon delivering the shipment to the receiver, the carrier gives all four </w:t>
      </w:r>
      <w:r>
        <w:rPr>
          <w:rFonts w:ascii="Open Sans" w:eastAsia="Times New Roman" w:hAnsi="Open Sans" w:cs="Open Sans"/>
          <w:color w:val="1A1A1A"/>
          <w:szCs w:val="24"/>
          <w:lang w:eastAsia="en-CA"/>
        </w:rPr>
        <w:t xml:space="preserve">(4) </w:t>
      </w:r>
      <w:r w:rsidRPr="00692DD7">
        <w:rPr>
          <w:rFonts w:ascii="Open Sans" w:eastAsia="Times New Roman" w:hAnsi="Open Sans" w:cs="Open Sans"/>
          <w:color w:val="1A1A1A"/>
          <w:szCs w:val="24"/>
          <w:lang w:eastAsia="en-CA"/>
        </w:rPr>
        <w:t>remaining copies to the receiver’s authorized representative.</w:t>
      </w:r>
    </w:p>
    <w:p w14:paraId="0017524C" w14:textId="0109D9AC" w:rsidR="00C30240" w:rsidRDefault="00614B37" w:rsidP="00CA3E5D">
      <w:pPr>
        <w:pStyle w:val="ListParagraph"/>
        <w:numPr>
          <w:ilvl w:val="0"/>
          <w:numId w:val="113"/>
        </w:num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Pr>
          <w:rFonts w:ascii="Open Sans" w:eastAsia="Times New Roman" w:hAnsi="Open Sans" w:cs="Open Sans"/>
          <w:color w:val="1A1A1A"/>
          <w:szCs w:val="24"/>
          <w:lang w:eastAsia="en-CA"/>
        </w:rPr>
        <w:lastRenderedPageBreak/>
        <w:t>The receive, after completing the receiver information on the manifest</w:t>
      </w:r>
      <w:r w:rsidRPr="7DF53EF5">
        <w:rPr>
          <w:rFonts w:ascii="Open Sans" w:eastAsia="Times New Roman" w:hAnsi="Open Sans" w:cs="Open Sans"/>
          <w:color w:val="1A1A1A"/>
          <w:lang w:eastAsia="en-CA"/>
        </w:rPr>
        <w:t xml:space="preserve"> </w:t>
      </w:r>
      <w:r w:rsidR="00C30240" w:rsidRPr="7DF53EF5">
        <w:rPr>
          <w:rFonts w:ascii="Open Sans" w:eastAsia="Times New Roman" w:hAnsi="Open Sans" w:cs="Open Sans"/>
          <w:color w:val="1A1A1A"/>
          <w:lang w:eastAsia="en-CA"/>
        </w:rPr>
        <w:t xml:space="preserve">provides </w:t>
      </w:r>
      <w:r>
        <w:rPr>
          <w:rFonts w:ascii="Open Sans" w:eastAsia="Times New Roman" w:hAnsi="Open Sans" w:cs="Open Sans"/>
          <w:color w:val="1A1A1A"/>
          <w:lang w:eastAsia="en-CA"/>
        </w:rPr>
        <w:t>three</w:t>
      </w:r>
      <w:r w:rsidR="00C30240" w:rsidRPr="7DF53EF5">
        <w:rPr>
          <w:rFonts w:ascii="Open Sans" w:eastAsia="Times New Roman" w:hAnsi="Open Sans" w:cs="Open Sans"/>
          <w:color w:val="1A1A1A"/>
          <w:lang w:eastAsia="en-CA"/>
        </w:rPr>
        <w:t xml:space="preserve"> (</w:t>
      </w:r>
      <w:r>
        <w:rPr>
          <w:rFonts w:ascii="Open Sans" w:eastAsia="Times New Roman" w:hAnsi="Open Sans" w:cs="Open Sans"/>
          <w:color w:val="1A1A1A"/>
          <w:lang w:eastAsia="en-CA"/>
        </w:rPr>
        <w:t>3</w:t>
      </w:r>
      <w:r w:rsidR="00C30240" w:rsidRPr="7DF53EF5">
        <w:rPr>
          <w:rFonts w:ascii="Open Sans" w:eastAsia="Times New Roman" w:hAnsi="Open Sans" w:cs="Open Sans"/>
          <w:color w:val="1A1A1A"/>
          <w:lang w:eastAsia="en-CA"/>
        </w:rPr>
        <w:t>) cop</w:t>
      </w:r>
      <w:r>
        <w:rPr>
          <w:rFonts w:ascii="Open Sans" w:eastAsia="Times New Roman" w:hAnsi="Open Sans" w:cs="Open Sans"/>
          <w:color w:val="1A1A1A"/>
          <w:lang w:eastAsia="en-CA"/>
        </w:rPr>
        <w:t>ies</w:t>
      </w:r>
      <w:r w:rsidR="00C30240" w:rsidRPr="7DF53EF5">
        <w:rPr>
          <w:rFonts w:ascii="Open Sans" w:eastAsia="Times New Roman" w:hAnsi="Open Sans" w:cs="Open Sans"/>
          <w:color w:val="1A1A1A"/>
          <w:lang w:eastAsia="en-CA"/>
        </w:rPr>
        <w:t xml:space="preserve"> of the completed manifest to the </w:t>
      </w:r>
      <w:r>
        <w:rPr>
          <w:rFonts w:ascii="Open Sans" w:eastAsia="Times New Roman" w:hAnsi="Open Sans" w:cs="Open Sans"/>
          <w:color w:val="1A1A1A"/>
          <w:lang w:eastAsia="en-CA"/>
        </w:rPr>
        <w:t>carrier</w:t>
      </w:r>
    </w:p>
    <w:p w14:paraId="7C5EEE52" w14:textId="5E402528" w:rsidR="00C30240" w:rsidRDefault="00C30240" w:rsidP="00CA3E5D">
      <w:pPr>
        <w:numPr>
          <w:ilvl w:val="0"/>
          <w:numId w:val="113"/>
        </w:num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7DF53EF5">
        <w:rPr>
          <w:rFonts w:ascii="Open Sans" w:eastAsia="Times New Roman" w:hAnsi="Open Sans" w:cs="Open Sans"/>
          <w:color w:val="1A1A1A"/>
          <w:lang w:eastAsia="en-CA"/>
        </w:rPr>
        <w:t>The carrier ensures that one (1) copy of the completed manifest is mailed to the Ministry</w:t>
      </w:r>
      <w:r w:rsidR="006910F5">
        <w:rPr>
          <w:rFonts w:ascii="Open Sans" w:eastAsia="Times New Roman" w:hAnsi="Open Sans" w:cs="Open Sans"/>
          <w:color w:val="1A1A1A"/>
          <w:lang w:eastAsia="en-CA"/>
        </w:rPr>
        <w:t xml:space="preserve"> and one (1) copy is given to the generator</w:t>
      </w:r>
      <w:r w:rsidRPr="7DF53EF5">
        <w:rPr>
          <w:rFonts w:ascii="Open Sans" w:eastAsia="Times New Roman" w:hAnsi="Open Sans" w:cs="Open Sans"/>
          <w:color w:val="1A1A1A"/>
          <w:lang w:eastAsia="en-CA"/>
        </w:rPr>
        <w:t>.</w:t>
      </w:r>
    </w:p>
    <w:p w14:paraId="21824C1C" w14:textId="1C0C01EE" w:rsidR="006910F5" w:rsidRDefault="006910F5" w:rsidP="00CA3E5D">
      <w:pPr>
        <w:pStyle w:val="ListParagraph"/>
        <w:numPr>
          <w:ilvl w:val="0"/>
          <w:numId w:val="113"/>
        </w:num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Pr>
          <w:rFonts w:ascii="Open Sans" w:eastAsia="Times New Roman" w:hAnsi="Open Sans" w:cs="Open Sans"/>
          <w:color w:val="1A1A1A"/>
          <w:lang w:eastAsia="en-CA"/>
        </w:rPr>
        <w:t xml:space="preserve">The carrier retains </w:t>
      </w:r>
      <w:r w:rsidR="008803C0">
        <w:rPr>
          <w:rFonts w:ascii="Open Sans" w:eastAsia="Times New Roman" w:hAnsi="Open Sans" w:cs="Open Sans"/>
          <w:color w:val="1A1A1A"/>
          <w:lang w:eastAsia="en-CA"/>
        </w:rPr>
        <w:t>one (1)</w:t>
      </w:r>
      <w:r>
        <w:rPr>
          <w:rFonts w:ascii="Open Sans" w:eastAsia="Times New Roman" w:hAnsi="Open Sans" w:cs="Open Sans"/>
          <w:color w:val="1A1A1A"/>
          <w:lang w:eastAsia="en-CA"/>
        </w:rPr>
        <w:t xml:space="preserve"> copy of the completed manifest for a period of two (2) years.</w:t>
      </w:r>
    </w:p>
    <w:p w14:paraId="4ADF40EF" w14:textId="13B2D504" w:rsidR="006910F5" w:rsidRDefault="006910F5" w:rsidP="00CA3E5D">
      <w:pPr>
        <w:pStyle w:val="ListParagraph"/>
        <w:numPr>
          <w:ilvl w:val="0"/>
          <w:numId w:val="113"/>
        </w:num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Pr>
          <w:rFonts w:ascii="Open Sans" w:eastAsia="Times New Roman" w:hAnsi="Open Sans" w:cs="Open Sans"/>
          <w:color w:val="1A1A1A"/>
          <w:lang w:eastAsia="en-CA"/>
        </w:rPr>
        <w:t xml:space="preserve">The generator retains one (1) copy of the completed manifest for a period of </w:t>
      </w:r>
      <w:r w:rsidR="008803C0">
        <w:rPr>
          <w:rFonts w:ascii="Open Sans" w:eastAsia="Times New Roman" w:hAnsi="Open Sans" w:cs="Open Sans"/>
          <w:color w:val="1A1A1A"/>
          <w:lang w:eastAsia="en-CA"/>
        </w:rPr>
        <w:t>two (2) years</w:t>
      </w:r>
      <w:r>
        <w:rPr>
          <w:rFonts w:ascii="Open Sans" w:eastAsia="Times New Roman" w:hAnsi="Open Sans" w:cs="Open Sans"/>
          <w:color w:val="1A1A1A"/>
          <w:lang w:eastAsia="en-CA"/>
        </w:rPr>
        <w:t xml:space="preserve"> </w:t>
      </w:r>
    </w:p>
    <w:p w14:paraId="4A74239D" w14:textId="77777777" w:rsidR="00DB048E" w:rsidRDefault="00DB048E" w:rsidP="00CA3E5D">
      <w:pPr>
        <w:pStyle w:val="ListParagraph"/>
        <w:numPr>
          <w:ilvl w:val="0"/>
          <w:numId w:val="13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One copy with generator, carrier and receiver information completed is sent to the ministry by the receiver</w:t>
      </w:r>
    </w:p>
    <w:p w14:paraId="36D016DC" w14:textId="77777777" w:rsidR="00C30240" w:rsidRPr="00E11594" w:rsidRDefault="00C30240" w:rsidP="00CA3E5D">
      <w:pPr>
        <w:pStyle w:val="Heading4"/>
      </w:pPr>
      <w:r w:rsidRPr="00E11594">
        <w:t>Shipments of Exempt Waste - International and Inter-provincial Movements</w:t>
      </w:r>
    </w:p>
    <w:p w14:paraId="6809B6E2" w14:textId="77777777" w:rsidR="00C30240" w:rsidRPr="00692DD7" w:rsidRDefault="00C30240"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In special situations, some hazardous wastes may be exempt from generator registration and manifesting requirements in Ontario (please see the Exemptions section of this manual). Manifesting may be required under another regulation, however, if these wastes are being shipped internationally or inter-provincially. The most common situation where this arises in Ontario involves waste that meets the requirements of sub-paragraph i of paragraph 1 of sub- section (2) of Section 3 of Regulation 347, where:</w:t>
      </w:r>
    </w:p>
    <w:p w14:paraId="57B9E872" w14:textId="77777777" w:rsidR="00C30240" w:rsidRPr="00692DD7" w:rsidRDefault="00C30240" w:rsidP="00CA3E5D">
      <w:pPr>
        <w:numPr>
          <w:ilvl w:val="0"/>
          <w:numId w:val="114"/>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shipments must be direct between Ontario generators and the out-of-province receiver.</w:t>
      </w:r>
    </w:p>
    <w:p w14:paraId="12175048" w14:textId="77777777" w:rsidR="00C30240" w:rsidRPr="00692DD7" w:rsidRDefault="00C30240" w:rsidP="00CA3E5D">
      <w:pPr>
        <w:numPr>
          <w:ilvl w:val="0"/>
          <w:numId w:val="114"/>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 waste must be wholly used at the receiving facility in an ongoing agricultural, commercial, </w:t>
      </w:r>
      <w:proofErr w:type="gramStart"/>
      <w:r w:rsidRPr="00692DD7">
        <w:rPr>
          <w:rFonts w:ascii="Open Sans" w:eastAsia="Times New Roman" w:hAnsi="Open Sans" w:cs="Open Sans"/>
          <w:color w:val="1A1A1A"/>
          <w:szCs w:val="24"/>
          <w:lang w:eastAsia="en-CA"/>
        </w:rPr>
        <w:t>manufacturing</w:t>
      </w:r>
      <w:proofErr w:type="gramEnd"/>
      <w:r w:rsidRPr="00692DD7">
        <w:rPr>
          <w:rFonts w:ascii="Open Sans" w:eastAsia="Times New Roman" w:hAnsi="Open Sans" w:cs="Open Sans"/>
          <w:color w:val="1A1A1A"/>
          <w:szCs w:val="24"/>
          <w:lang w:eastAsia="en-CA"/>
        </w:rPr>
        <w:t xml:space="preserve"> or industrial process, or an operation used principally for functions other than waste management, and the process or operation does not involve combustion or land application of the waste.</w:t>
      </w:r>
    </w:p>
    <w:p w14:paraId="236F9F18" w14:textId="77777777" w:rsidR="00C30240" w:rsidRPr="00692DD7" w:rsidRDefault="00C30240" w:rsidP="00CA3E5D">
      <w:pPr>
        <w:numPr>
          <w:ilvl w:val="0"/>
          <w:numId w:val="114"/>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While transporting the material, the carrier must have in his or her possession a document from the owner or operator of the site to which the material is being transported in which the owner or operator agrees to accept the material, specifies what use will be made of it, and stipulates that the process or operation is ongoing at the time the material is being transported.</w:t>
      </w:r>
    </w:p>
    <w:p w14:paraId="0C371365" w14:textId="77777777" w:rsidR="00C30240" w:rsidRPr="00692DD7" w:rsidRDefault="00C30240"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For the international and inter-provincial movement of such hazardous waste, direct shipments of waste from Ontario generators to out-of-province receivers are exempt from Part V of the Environmental Protection Act and Regulation 347, provided that the above requirements are met. The Ministry therefore does not </w:t>
      </w:r>
      <w:r w:rsidRPr="00692DD7">
        <w:rPr>
          <w:rFonts w:ascii="Open Sans" w:eastAsia="Times New Roman" w:hAnsi="Open Sans" w:cs="Open Sans"/>
          <w:color w:val="1A1A1A"/>
          <w:szCs w:val="24"/>
          <w:lang w:eastAsia="en-CA"/>
        </w:rPr>
        <w:lastRenderedPageBreak/>
        <w:t>require either waste manifesting or generator registration for such direct shipments.</w:t>
      </w:r>
    </w:p>
    <w:p w14:paraId="37EFBB98" w14:textId="319BF177" w:rsidR="00C30240" w:rsidRPr="00692DD7" w:rsidRDefault="00C30240" w:rsidP="00CA3E5D">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7DF53EF5">
        <w:rPr>
          <w:rFonts w:ascii="Open Sans" w:eastAsia="Times New Roman" w:hAnsi="Open Sans" w:cs="Open Sans"/>
          <w:color w:val="1A1A1A"/>
          <w:lang w:eastAsia="en-CA"/>
        </w:rPr>
        <w:t xml:space="preserve">For shipments of wastes that do not require manifesting in Ontario, the Ontario generator is responsible for complying with the regulatory and legislative requirements of other applicable jurisdictions. These responsibilities may include compliance with requirements under the federal government’s </w:t>
      </w:r>
      <w:r w:rsidR="00D36CEA" w:rsidRPr="00D36CEA">
        <w:rPr>
          <w:rFonts w:ascii="Open Sans" w:eastAsia="Times New Roman" w:hAnsi="Open Sans" w:cs="Open Sans"/>
          <w:color w:val="1A1A1A"/>
          <w:lang w:eastAsia="en-CA"/>
        </w:rPr>
        <w:t>the Cross-border Movement of Hazardous Waste and Hazardous Recyclable Material Regulations (XBR)</w:t>
      </w:r>
      <w:r w:rsidRPr="7DF53EF5">
        <w:rPr>
          <w:rFonts w:ascii="Open Sans" w:eastAsia="Times New Roman" w:hAnsi="Open Sans" w:cs="Open Sans"/>
          <w:color w:val="1A1A1A"/>
          <w:lang w:eastAsia="en-CA"/>
        </w:rPr>
        <w:t>, under the Canadian Environmental Protection Act, or the requirements under the federal government’s Transportation of Dangerous Goods Act and its regulations.</w:t>
      </w:r>
    </w:p>
    <w:p w14:paraId="02FC8F03" w14:textId="0B3B830C" w:rsidR="00C30240" w:rsidRPr="00692DD7" w:rsidRDefault="34154E43" w:rsidP="00CA3E5D">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230EE4C6">
        <w:rPr>
          <w:rFonts w:ascii="Open Sans" w:eastAsia="Times New Roman" w:hAnsi="Open Sans" w:cs="Open Sans"/>
          <w:color w:val="1A1A1A"/>
          <w:lang w:eastAsia="en-CA"/>
        </w:rPr>
        <w:t>Should these or any other applicable regulations (i.e., in the receiving jurisdiction) require the use of a waste manifest; the Ministry suggests that the generator obtain the necessary manifests from the regulatory agency that requires them. If any of these other regulations require that a copy of the manifest be sent to the Ontario Ministry, the generator must fill in the Ontario Generator Registration Number section on the form with "Exempt" and must also indicate in the Provincial Code section (i.e., Ontario Waste Class) that the waste is "Exempt."</w:t>
      </w:r>
    </w:p>
    <w:p w14:paraId="2E0722EF" w14:textId="77777777" w:rsidR="00C30240" w:rsidRPr="00692DD7" w:rsidRDefault="00C30240"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Generators are discouraged from using the Ontario manifest to ship non-subject waste. </w:t>
      </w:r>
    </w:p>
    <w:p w14:paraId="62D3F12F" w14:textId="4353F54A" w:rsidR="00C30240" w:rsidRPr="00E11594" w:rsidRDefault="00C30240" w:rsidP="00CA3E5D">
      <w:pPr>
        <w:pStyle w:val="Heading2"/>
      </w:pPr>
      <w:r w:rsidRPr="00E11594">
        <w:t xml:space="preserve">Figure </w:t>
      </w:r>
      <w:r w:rsidR="00B5237E">
        <w:t>8</w:t>
      </w:r>
      <w:r w:rsidRPr="00E11594">
        <w:t>: Distribution of Paper Manifest Forms</w:t>
      </w:r>
    </w:p>
    <w:p w14:paraId="77D8780E" w14:textId="77777777" w:rsidR="00C30240" w:rsidRPr="00692DD7" w:rsidRDefault="00C30240"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This flowchart is a graphical representation of the preceding text.</w:t>
      </w:r>
    </w:p>
    <w:p w14:paraId="6E4AD8EB" w14:textId="094D80AA" w:rsidR="00755B95" w:rsidRPr="00692DD7" w:rsidRDefault="000249B6"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hyperlink r:id="rId52" w:history="1">
        <w:r w:rsidR="00C30240" w:rsidRPr="00E11594">
          <w:rPr>
            <w:rFonts w:ascii="Open Sans" w:hAnsi="Open Sans"/>
            <w:color w:val="0066CC"/>
            <w:u w:val="single"/>
          </w:rPr>
          <w:t xml:space="preserve">Download Figure </w:t>
        </w:r>
        <w:r w:rsidR="00437CA6">
          <w:rPr>
            <w:rFonts w:ascii="Open Sans" w:hAnsi="Open Sans"/>
            <w:color w:val="0066CC"/>
            <w:u w:val="single"/>
          </w:rPr>
          <w:t>8</w:t>
        </w:r>
        <w:r w:rsidR="00C30240" w:rsidRPr="00E11594">
          <w:rPr>
            <w:rFonts w:ascii="Open Sans" w:hAnsi="Open Sans"/>
            <w:color w:val="0066CC"/>
            <w:u w:val="single"/>
          </w:rPr>
          <w:t xml:space="preserve"> (JPEG)</w:t>
        </w:r>
      </w:hyperlink>
      <w:r w:rsidR="00995A48">
        <w:rPr>
          <w:rFonts w:ascii="Open Sans" w:hAnsi="Open Sans"/>
          <w:color w:val="0066CC"/>
          <w:u w:val="single"/>
        </w:rPr>
        <w:t xml:space="preserve"> </w:t>
      </w:r>
      <w:r w:rsidR="00995A48">
        <w:rPr>
          <w:rFonts w:ascii="Raleway" w:hAnsi="Raleway"/>
          <w:b/>
          <w:color w:val="1A1A1A"/>
        </w:rPr>
        <w:t>(</w:t>
      </w:r>
      <w:r w:rsidR="003E0A76" w:rsidRPr="0090775E">
        <w:rPr>
          <w:rFonts w:ascii="Open Sans" w:eastAsia="Times New Roman" w:hAnsi="Open Sans" w:cs="Open Sans"/>
          <w:color w:val="1A1A1A"/>
          <w:szCs w:val="24"/>
          <w:lang w:eastAsia="en-CA"/>
        </w:rPr>
        <w:t>figures will be updated and added to this document, after consultation</w:t>
      </w:r>
      <w:r w:rsidR="003E0A76">
        <w:rPr>
          <w:rFonts w:ascii="Open Sans" w:eastAsia="Times New Roman" w:hAnsi="Open Sans" w:cs="Open Sans"/>
          <w:color w:val="1A1A1A"/>
          <w:szCs w:val="24"/>
          <w:lang w:eastAsia="en-CA"/>
        </w:rPr>
        <w:t>).</w:t>
      </w:r>
      <w:r w:rsidR="003E0A76" w:rsidRPr="00692DD7">
        <w:rPr>
          <w:rFonts w:ascii="Open Sans" w:eastAsia="Times New Roman" w:hAnsi="Open Sans" w:cs="Open Sans"/>
          <w:color w:val="1A1A1A"/>
          <w:szCs w:val="24"/>
          <w:lang w:eastAsia="en-CA"/>
        </w:rPr>
        <w:t xml:space="preserve"> </w:t>
      </w:r>
    </w:p>
    <w:p w14:paraId="5E55AF66" w14:textId="77777777" w:rsidR="00692DD7" w:rsidRPr="00E11594" w:rsidRDefault="00692DD7" w:rsidP="00CA3E5D">
      <w:pPr>
        <w:pStyle w:val="Heading1"/>
      </w:pPr>
      <w:r w:rsidRPr="00E11594">
        <w:t>Land Disposal Restrictions (LDR)</w:t>
      </w:r>
    </w:p>
    <w:p w14:paraId="1836CBDA" w14:textId="77777777" w:rsidR="00692DD7" w:rsidRPr="00E11594" w:rsidRDefault="00692DD7" w:rsidP="00CA3E5D">
      <w:pPr>
        <w:pStyle w:val="Heading2"/>
      </w:pPr>
      <w:r w:rsidRPr="00E11594">
        <w:t>Introduction</w:t>
      </w:r>
    </w:p>
    <w:p w14:paraId="09371DF9"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Ontario’s LDR program was put in place to strengthen the regulatory framework for hazardous waste management, and to enhance the harmonization of the province’s hazardous waste rules with those of the U.S., our largest hazardous waste trading partner.</w:t>
      </w:r>
    </w:p>
    <w:p w14:paraId="2285A0A4" w14:textId="34FF9165"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 xml:space="preserve">The LDR program requirements set out in Regulation 347 prohibit the disposal of untreated hazardous waste in or on the </w:t>
      </w:r>
      <w:proofErr w:type="gramStart"/>
      <w:r w:rsidRPr="00692DD7">
        <w:rPr>
          <w:rFonts w:ascii="Open Sans" w:eastAsia="Times New Roman" w:hAnsi="Open Sans" w:cs="Open Sans"/>
          <w:color w:val="1A1A1A"/>
          <w:szCs w:val="24"/>
          <w:lang w:eastAsia="en-CA"/>
        </w:rPr>
        <w:t>land, unless</w:t>
      </w:r>
      <w:proofErr w:type="gramEnd"/>
      <w:r w:rsidRPr="00692DD7">
        <w:rPr>
          <w:rFonts w:ascii="Open Sans" w:eastAsia="Times New Roman" w:hAnsi="Open Sans" w:cs="Open Sans"/>
          <w:color w:val="1A1A1A"/>
          <w:szCs w:val="24"/>
          <w:lang w:eastAsia="en-CA"/>
        </w:rPr>
        <w:t xml:space="preserve"> the waste meets specific treatment requirements to reduce the mobility and/or toxicity of its hazardous components.</w:t>
      </w:r>
    </w:p>
    <w:p w14:paraId="7B707C7B"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More detailed information on the LDR program is provided in the Land Disposal Restrictions Handbook.</w:t>
      </w:r>
    </w:p>
    <w:p w14:paraId="256470C6" w14:textId="77777777" w:rsidR="00692DD7" w:rsidRPr="00E11594" w:rsidRDefault="00692DD7" w:rsidP="00CA3E5D">
      <w:pPr>
        <w:pStyle w:val="Heading2"/>
      </w:pPr>
      <w:r w:rsidRPr="00E11594">
        <w:t>Overview of the LDR Program</w:t>
      </w:r>
    </w:p>
    <w:p w14:paraId="19471999"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 LDR program affects hazardous waste generators, </w:t>
      </w:r>
      <w:proofErr w:type="gramStart"/>
      <w:r w:rsidRPr="00692DD7">
        <w:rPr>
          <w:rFonts w:ascii="Open Sans" w:eastAsia="Times New Roman" w:hAnsi="Open Sans" w:cs="Open Sans"/>
          <w:color w:val="1A1A1A"/>
          <w:szCs w:val="24"/>
          <w:lang w:eastAsia="en-CA"/>
        </w:rPr>
        <w:t>carriers</w:t>
      </w:r>
      <w:proofErr w:type="gramEnd"/>
      <w:r w:rsidRPr="00692DD7">
        <w:rPr>
          <w:rFonts w:ascii="Open Sans" w:eastAsia="Times New Roman" w:hAnsi="Open Sans" w:cs="Open Sans"/>
          <w:color w:val="1A1A1A"/>
          <w:szCs w:val="24"/>
          <w:lang w:eastAsia="en-CA"/>
        </w:rPr>
        <w:t xml:space="preserve"> and receivers. The program requires the treatment of hazardous wastes that will be land disposed in Ontario to:</w:t>
      </w:r>
    </w:p>
    <w:p w14:paraId="57ADC8DD" w14:textId="77777777" w:rsidR="00692DD7" w:rsidRPr="00692DD7" w:rsidRDefault="00692DD7" w:rsidP="00CA3E5D">
      <w:pPr>
        <w:numPr>
          <w:ilvl w:val="0"/>
          <w:numId w:val="7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substantially diminish the waste’s toxicity by destroying or removing its harmful constituents, or</w:t>
      </w:r>
    </w:p>
    <w:p w14:paraId="40FFAEA9" w14:textId="77777777" w:rsidR="00692DD7" w:rsidRPr="00692DD7" w:rsidRDefault="00692DD7" w:rsidP="00CA3E5D">
      <w:pPr>
        <w:numPr>
          <w:ilvl w:val="0"/>
          <w:numId w:val="7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reduce the mobility of the waste’s contaminants.</w:t>
      </w:r>
    </w:p>
    <w:p w14:paraId="2BDC6436"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LDR program includes the following key elements:</w:t>
      </w:r>
    </w:p>
    <w:p w14:paraId="40FD24CA" w14:textId="77777777" w:rsidR="00692DD7" w:rsidRPr="00692DD7" w:rsidRDefault="00692DD7" w:rsidP="00CA3E5D">
      <w:pPr>
        <w:numPr>
          <w:ilvl w:val="0"/>
          <w:numId w:val="7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Each type of hazardous waste must meet a specific land disposal treatment requirement before being land disposed. The treatment requirements can include meeting a specific concentration limit or using a specific treatment technology. For a hazardous waste whose LDR requirement is a concentration limit, any suitable technology can be used for its treatment.</w:t>
      </w:r>
    </w:p>
    <w:p w14:paraId="4A792390" w14:textId="77777777" w:rsidR="00692DD7" w:rsidRPr="00692DD7" w:rsidRDefault="00692DD7" w:rsidP="00CA3E5D">
      <w:pPr>
        <w:numPr>
          <w:ilvl w:val="0"/>
          <w:numId w:val="7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LDR program includes alternate treatment standards for waste soils or soil mixtures and waste debris or debris mixtures.</w:t>
      </w:r>
    </w:p>
    <w:p w14:paraId="24561E69" w14:textId="77777777" w:rsidR="00692DD7" w:rsidRPr="00692DD7" w:rsidRDefault="00692DD7" w:rsidP="00CA3E5D">
      <w:pPr>
        <w:numPr>
          <w:ilvl w:val="0"/>
          <w:numId w:val="7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 LDR program prohibits the mixing, </w:t>
      </w:r>
      <w:proofErr w:type="gramStart"/>
      <w:r w:rsidRPr="00692DD7">
        <w:rPr>
          <w:rFonts w:ascii="Open Sans" w:eastAsia="Times New Roman" w:hAnsi="Open Sans" w:cs="Open Sans"/>
          <w:color w:val="1A1A1A"/>
          <w:szCs w:val="24"/>
          <w:lang w:eastAsia="en-CA"/>
        </w:rPr>
        <w:t>blending</w:t>
      </w:r>
      <w:proofErr w:type="gramEnd"/>
      <w:r w:rsidRPr="00692DD7">
        <w:rPr>
          <w:rFonts w:ascii="Open Sans" w:eastAsia="Times New Roman" w:hAnsi="Open Sans" w:cs="Open Sans"/>
          <w:color w:val="1A1A1A"/>
          <w:szCs w:val="24"/>
          <w:lang w:eastAsia="en-CA"/>
        </w:rPr>
        <w:t xml:space="preserve"> or bulking of hazardous wastes with other wastes or materials, to prevent meeting the land disposal treatment requirements through dilution. However, Ontario’s rules allow wastes to be mixed, </w:t>
      </w:r>
      <w:proofErr w:type="gramStart"/>
      <w:r w:rsidRPr="00692DD7">
        <w:rPr>
          <w:rFonts w:ascii="Open Sans" w:eastAsia="Times New Roman" w:hAnsi="Open Sans" w:cs="Open Sans"/>
          <w:color w:val="1A1A1A"/>
          <w:szCs w:val="24"/>
          <w:lang w:eastAsia="en-CA"/>
        </w:rPr>
        <w:t>blended</w:t>
      </w:r>
      <w:proofErr w:type="gramEnd"/>
      <w:r w:rsidRPr="00692DD7">
        <w:rPr>
          <w:rFonts w:ascii="Open Sans" w:eastAsia="Times New Roman" w:hAnsi="Open Sans" w:cs="Open Sans"/>
          <w:color w:val="1A1A1A"/>
          <w:szCs w:val="24"/>
          <w:lang w:eastAsia="en-CA"/>
        </w:rPr>
        <w:t xml:space="preserve"> or bulked when this is done to meet a treatment standard, or under the terms permitted by an ECA.</w:t>
      </w:r>
    </w:p>
    <w:p w14:paraId="16D9667B" w14:textId="77777777" w:rsidR="00692DD7" w:rsidRPr="00692DD7" w:rsidRDefault="00692DD7" w:rsidP="00CA3E5D">
      <w:pPr>
        <w:numPr>
          <w:ilvl w:val="0"/>
          <w:numId w:val="7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LDR program includes on-site storage requirements for waste generation facilities. These requirements provide some flexibility for generators, enabling them to accumulate sufficient volumes of waste before disposal, while at the same time ensuring that temporary storage of wastes is carried out appropriately.</w:t>
      </w:r>
    </w:p>
    <w:p w14:paraId="2D3D4956" w14:textId="71617F49" w:rsidR="00692DD7" w:rsidRPr="00692DD7" w:rsidRDefault="00692DD7" w:rsidP="00CA3E5D">
      <w:pPr>
        <w:numPr>
          <w:ilvl w:val="0"/>
          <w:numId w:val="7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Under the LDR program, hazardous waste generators are required to evaluate their waste streams and how they are managed, and to determine whether additional information is required for LDR purposes. Generators </w:t>
      </w:r>
      <w:r w:rsidRPr="00692DD7">
        <w:rPr>
          <w:rFonts w:ascii="Open Sans" w:eastAsia="Times New Roman" w:hAnsi="Open Sans" w:cs="Open Sans"/>
          <w:color w:val="1A1A1A"/>
          <w:szCs w:val="24"/>
          <w:lang w:eastAsia="en-CA"/>
        </w:rPr>
        <w:lastRenderedPageBreak/>
        <w:t>that are required to identify the regulated constituents in their hazardous wastes can do so either by using analytical testing or their detailed knowledge of the waste they produce.</w:t>
      </w:r>
    </w:p>
    <w:p w14:paraId="23333B1D" w14:textId="77777777" w:rsidR="00692DD7" w:rsidRPr="00692DD7" w:rsidRDefault="00692DD7" w:rsidP="00CA3E5D">
      <w:pPr>
        <w:numPr>
          <w:ilvl w:val="0"/>
          <w:numId w:val="7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LDR program includes formal notification and reporting requirements for generators and processors of hazardous wastes. Processors that treat these wastes to meet a treatment requirement are also required to complete a waste analysis plan.</w:t>
      </w:r>
    </w:p>
    <w:p w14:paraId="7F6F9D53" w14:textId="77777777" w:rsidR="00692DD7" w:rsidRPr="00692DD7" w:rsidRDefault="00692DD7" w:rsidP="00CA3E5D">
      <w:pPr>
        <w:numPr>
          <w:ilvl w:val="0"/>
          <w:numId w:val="7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Specific variances to a land disposal treatment requirement may be obtained through a </w:t>
      </w:r>
      <w:proofErr w:type="gramStart"/>
      <w:r w:rsidRPr="00692DD7">
        <w:rPr>
          <w:rFonts w:ascii="Open Sans" w:eastAsia="Times New Roman" w:hAnsi="Open Sans" w:cs="Open Sans"/>
          <w:color w:val="1A1A1A"/>
          <w:szCs w:val="24"/>
          <w:lang w:eastAsia="en-CA"/>
        </w:rPr>
        <w:t>Director’s</w:t>
      </w:r>
      <w:proofErr w:type="gramEnd"/>
      <w:r w:rsidRPr="00692DD7">
        <w:rPr>
          <w:rFonts w:ascii="Open Sans" w:eastAsia="Times New Roman" w:hAnsi="Open Sans" w:cs="Open Sans"/>
          <w:color w:val="1A1A1A"/>
          <w:szCs w:val="24"/>
          <w:lang w:eastAsia="en-CA"/>
        </w:rPr>
        <w:t xml:space="preserve"> letter of equivalent treatment, through Environmental Compliance Approvals issued on a case-by-case basis, or through future amendments to the regulation, if warranted.</w:t>
      </w:r>
    </w:p>
    <w:p w14:paraId="77F37887" w14:textId="77777777" w:rsidR="00692DD7" w:rsidRPr="00E11594" w:rsidRDefault="00692DD7" w:rsidP="00CA3E5D">
      <w:pPr>
        <w:pStyle w:val="Heading2"/>
      </w:pPr>
      <w:r w:rsidRPr="00E11594">
        <w:t>Applicability of the Land Disposal Treatment Requirements</w:t>
      </w:r>
    </w:p>
    <w:p w14:paraId="5263CB27"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 LDR program specifies the land disposal treatment requirements for all listed wastes and characteristic wastes that will be land disposed in Ontario. The treatment requirements apply to both the generated waste itself and to any residuals from the processing of the </w:t>
      </w:r>
      <w:proofErr w:type="gramStart"/>
      <w:r w:rsidRPr="00692DD7">
        <w:rPr>
          <w:rFonts w:ascii="Open Sans" w:eastAsia="Times New Roman" w:hAnsi="Open Sans" w:cs="Open Sans"/>
          <w:color w:val="1A1A1A"/>
          <w:szCs w:val="24"/>
          <w:lang w:eastAsia="en-CA"/>
        </w:rPr>
        <w:t>waste, if</w:t>
      </w:r>
      <w:proofErr w:type="gramEnd"/>
      <w:r w:rsidRPr="00692DD7">
        <w:rPr>
          <w:rFonts w:ascii="Open Sans" w:eastAsia="Times New Roman" w:hAnsi="Open Sans" w:cs="Open Sans"/>
          <w:color w:val="1A1A1A"/>
          <w:szCs w:val="24"/>
          <w:lang w:eastAsia="en-CA"/>
        </w:rPr>
        <w:t xml:space="preserve"> the residuals are also listed wastes or characteristic wastes.</w:t>
      </w:r>
    </w:p>
    <w:p w14:paraId="59757799" w14:textId="3FE787AE"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These wastes </w:t>
      </w:r>
      <w:proofErr w:type="gramStart"/>
      <w:r w:rsidRPr="00692DD7">
        <w:rPr>
          <w:rFonts w:ascii="Open Sans" w:eastAsia="Times New Roman" w:hAnsi="Open Sans" w:cs="Open Sans"/>
          <w:color w:val="1A1A1A"/>
          <w:szCs w:val="24"/>
          <w:lang w:eastAsia="en-CA"/>
        </w:rPr>
        <w:t>are considered to be</w:t>
      </w:r>
      <w:proofErr w:type="gramEnd"/>
      <w:r w:rsidRPr="00692DD7">
        <w:rPr>
          <w:rFonts w:ascii="Open Sans" w:eastAsia="Times New Roman" w:hAnsi="Open Sans" w:cs="Open Sans"/>
          <w:color w:val="1A1A1A"/>
          <w:szCs w:val="24"/>
          <w:lang w:eastAsia="en-CA"/>
        </w:rPr>
        <w:t xml:space="preserve"> land disposed if they are deposited or disposed upon, into, in or through land. The term land disposal is defined in subsection 1 (1) of Regulation </w:t>
      </w:r>
      <w:r w:rsidR="00DB0DA8" w:rsidRPr="00692DD7">
        <w:rPr>
          <w:rFonts w:ascii="Open Sans" w:eastAsia="Times New Roman" w:hAnsi="Open Sans" w:cs="Open Sans"/>
          <w:color w:val="1A1A1A"/>
          <w:szCs w:val="24"/>
          <w:lang w:eastAsia="en-CA"/>
        </w:rPr>
        <w:t>347 and</w:t>
      </w:r>
      <w:r w:rsidRPr="00692DD7">
        <w:rPr>
          <w:rFonts w:ascii="Open Sans" w:eastAsia="Times New Roman" w:hAnsi="Open Sans" w:cs="Open Sans"/>
          <w:color w:val="1A1A1A"/>
          <w:szCs w:val="24"/>
          <w:lang w:eastAsia="en-CA"/>
        </w:rPr>
        <w:t xml:space="preserve"> includes activities such as the disposal of wastes at a dump, a landfill or </w:t>
      </w:r>
      <w:proofErr w:type="spellStart"/>
      <w:r w:rsidRPr="00692DD7">
        <w:rPr>
          <w:rFonts w:ascii="Open Sans" w:eastAsia="Times New Roman" w:hAnsi="Open Sans" w:cs="Open Sans"/>
          <w:color w:val="1A1A1A"/>
          <w:szCs w:val="24"/>
          <w:lang w:eastAsia="en-CA"/>
        </w:rPr>
        <w:t>landfarm</w:t>
      </w:r>
      <w:proofErr w:type="spellEnd"/>
      <w:r w:rsidRPr="00692DD7">
        <w:rPr>
          <w:rFonts w:ascii="Open Sans" w:eastAsia="Times New Roman" w:hAnsi="Open Sans" w:cs="Open Sans"/>
          <w:color w:val="1A1A1A"/>
          <w:szCs w:val="24"/>
          <w:lang w:eastAsia="en-CA"/>
        </w:rPr>
        <w:t xml:space="preserve">, as well as the discharge of wastes into a geological formation (i.e., deep well disposal). Ontario’s land disposal treatment requirements are </w:t>
      </w:r>
      <w:r w:rsidR="00613B95">
        <w:rPr>
          <w:rFonts w:ascii="Open Sans" w:eastAsia="Times New Roman" w:hAnsi="Open Sans" w:cs="Open Sans"/>
          <w:color w:val="1A1A1A"/>
          <w:szCs w:val="24"/>
          <w:lang w:eastAsia="en-CA"/>
        </w:rPr>
        <w:t>in addition to</w:t>
      </w:r>
      <w:r w:rsidRPr="00692DD7">
        <w:rPr>
          <w:rFonts w:ascii="Open Sans" w:eastAsia="Times New Roman" w:hAnsi="Open Sans" w:cs="Open Sans"/>
          <w:color w:val="1A1A1A"/>
          <w:szCs w:val="24"/>
          <w:lang w:eastAsia="en-CA"/>
        </w:rPr>
        <w:t xml:space="preserve"> the province’s approvals requirements for waste disposal facilities. However, the temporary placement of remediation waste on land at a contaminated site as part of a site remediation plan is not considered to be land disposal.</w:t>
      </w:r>
    </w:p>
    <w:p w14:paraId="0A7A2005"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following wastes are not subject to Ontario’s land disposal treatment requirements:</w:t>
      </w:r>
    </w:p>
    <w:p w14:paraId="0A2B27D3" w14:textId="77777777" w:rsidR="00692DD7" w:rsidRPr="00692DD7" w:rsidRDefault="00692DD7" w:rsidP="00CA3E5D">
      <w:pPr>
        <w:numPr>
          <w:ilvl w:val="0"/>
          <w:numId w:val="7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Non-hazardous wastes</w:t>
      </w:r>
    </w:p>
    <w:p w14:paraId="34A3927C" w14:textId="77777777" w:rsidR="00692DD7" w:rsidRPr="00692DD7" w:rsidRDefault="00692DD7" w:rsidP="00CA3E5D">
      <w:pPr>
        <w:numPr>
          <w:ilvl w:val="0"/>
          <w:numId w:val="7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Liquid industrial wastes</w:t>
      </w:r>
    </w:p>
    <w:p w14:paraId="023767CE" w14:textId="77777777" w:rsidR="00692DD7" w:rsidRPr="00692DD7" w:rsidRDefault="00692DD7" w:rsidP="00CA3E5D">
      <w:pPr>
        <w:numPr>
          <w:ilvl w:val="0"/>
          <w:numId w:val="7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Small quantity exempt (SQE) wastes</w:t>
      </w:r>
    </w:p>
    <w:p w14:paraId="22960BA0" w14:textId="77777777" w:rsidR="00692DD7" w:rsidRPr="00692DD7" w:rsidRDefault="00692DD7" w:rsidP="00CA3E5D">
      <w:pPr>
        <w:numPr>
          <w:ilvl w:val="0"/>
          <w:numId w:val="7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Part V exempt wastes (e.g., agricultural wastes, recyclable wastes).</w:t>
      </w:r>
    </w:p>
    <w:p w14:paraId="7148BF08"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The following hazardous wastes are subject to Ontario’s land disposal treatment requirements, and cannot be land disposed unless they have been treated to meet specific LDR treatment requirements:</w:t>
      </w:r>
    </w:p>
    <w:p w14:paraId="0ED598CF" w14:textId="77777777" w:rsidR="00692DD7" w:rsidRPr="00692DD7" w:rsidRDefault="00692DD7" w:rsidP="00CA3E5D">
      <w:pPr>
        <w:numPr>
          <w:ilvl w:val="0"/>
          <w:numId w:val="80"/>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Listed wastes:</w:t>
      </w:r>
    </w:p>
    <w:p w14:paraId="3353FD44" w14:textId="77777777" w:rsidR="00692DD7" w:rsidRPr="00692DD7" w:rsidRDefault="00692DD7" w:rsidP="00CA3E5D">
      <w:pPr>
        <w:numPr>
          <w:ilvl w:val="1"/>
          <w:numId w:val="80"/>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o Acute hazardous waste chemical (A)</w:t>
      </w:r>
    </w:p>
    <w:p w14:paraId="3827D8CB" w14:textId="77777777" w:rsidR="00692DD7" w:rsidRPr="00692DD7" w:rsidRDefault="00692DD7" w:rsidP="00CA3E5D">
      <w:pPr>
        <w:numPr>
          <w:ilvl w:val="1"/>
          <w:numId w:val="80"/>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o Hazardous industrial waste (H)</w:t>
      </w:r>
    </w:p>
    <w:p w14:paraId="6BB4BB56" w14:textId="77777777" w:rsidR="00692DD7" w:rsidRPr="00692DD7" w:rsidRDefault="00692DD7" w:rsidP="00CA3E5D">
      <w:pPr>
        <w:numPr>
          <w:ilvl w:val="1"/>
          <w:numId w:val="80"/>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o Hazardous waste chemical (B)</w:t>
      </w:r>
    </w:p>
    <w:p w14:paraId="0F83B90C" w14:textId="77777777" w:rsidR="00692DD7" w:rsidRPr="00692DD7" w:rsidRDefault="00692DD7" w:rsidP="00CA3E5D">
      <w:pPr>
        <w:numPr>
          <w:ilvl w:val="1"/>
          <w:numId w:val="80"/>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o Severely toxic waste (S)</w:t>
      </w:r>
    </w:p>
    <w:p w14:paraId="4B5EBCED" w14:textId="77777777" w:rsidR="00692DD7" w:rsidRPr="00692DD7" w:rsidRDefault="00692DD7" w:rsidP="00CA3E5D">
      <w:pPr>
        <w:numPr>
          <w:ilvl w:val="0"/>
          <w:numId w:val="80"/>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Characteristic wastes:</w:t>
      </w:r>
    </w:p>
    <w:p w14:paraId="0C82B973" w14:textId="77777777" w:rsidR="00692DD7" w:rsidRPr="00692DD7" w:rsidRDefault="00692DD7" w:rsidP="00CA3E5D">
      <w:pPr>
        <w:numPr>
          <w:ilvl w:val="1"/>
          <w:numId w:val="80"/>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o Corrosive waste (C)</w:t>
      </w:r>
    </w:p>
    <w:p w14:paraId="0E113318" w14:textId="77777777" w:rsidR="00692DD7" w:rsidRPr="00692DD7" w:rsidRDefault="00692DD7" w:rsidP="00CA3E5D">
      <w:pPr>
        <w:numPr>
          <w:ilvl w:val="1"/>
          <w:numId w:val="80"/>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o Ignitable waste (I)</w:t>
      </w:r>
    </w:p>
    <w:p w14:paraId="44E1C9AE" w14:textId="77777777" w:rsidR="00692DD7" w:rsidRPr="00692DD7" w:rsidRDefault="00692DD7" w:rsidP="00CA3E5D">
      <w:pPr>
        <w:numPr>
          <w:ilvl w:val="1"/>
          <w:numId w:val="80"/>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o Leachate toxic waste (T)</w:t>
      </w:r>
    </w:p>
    <w:p w14:paraId="2502E743" w14:textId="77777777" w:rsidR="00692DD7" w:rsidRPr="00692DD7" w:rsidRDefault="00692DD7" w:rsidP="00CA3E5D">
      <w:pPr>
        <w:numPr>
          <w:ilvl w:val="1"/>
          <w:numId w:val="80"/>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o Reactive waste (R)</w:t>
      </w:r>
    </w:p>
    <w:p w14:paraId="7B6EC104"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LDR program does not include land disposal treatment requirements for the following hazardous wastes:</w:t>
      </w:r>
    </w:p>
    <w:p w14:paraId="62EFA1D3" w14:textId="77777777" w:rsidR="00692DD7" w:rsidRPr="00692DD7" w:rsidRDefault="00692DD7" w:rsidP="00CA3E5D">
      <w:pPr>
        <w:numPr>
          <w:ilvl w:val="0"/>
          <w:numId w:val="8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PCB waste as defined in Regulation 362 (i.e., &gt;50 ppm PCB), which is prohibited from land disposal (Section 74 of Regulation 347).</w:t>
      </w:r>
    </w:p>
    <w:p w14:paraId="1E2000BC" w14:textId="77777777" w:rsidR="00692DD7" w:rsidRPr="00692DD7" w:rsidRDefault="00692DD7" w:rsidP="00CA3E5D">
      <w:pPr>
        <w:numPr>
          <w:ilvl w:val="0"/>
          <w:numId w:val="8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Pathological waste as defined in Regulation 347. Pathological waste is included in the biomedical waste definition in </w:t>
      </w:r>
      <w:hyperlink r:id="rId53" w:history="1">
        <w:r w:rsidRPr="00E11594">
          <w:rPr>
            <w:rFonts w:ascii="Open Sans" w:hAnsi="Open Sans"/>
            <w:color w:val="0066CC"/>
            <w:u w:val="single"/>
          </w:rPr>
          <w:t>Guideline C-4, Management of Biomedical Waste</w:t>
        </w:r>
      </w:hyperlink>
      <w:r w:rsidRPr="00692DD7">
        <w:rPr>
          <w:rFonts w:ascii="Open Sans" w:eastAsia="Times New Roman" w:hAnsi="Open Sans" w:cs="Open Sans"/>
          <w:color w:val="1A1A1A"/>
          <w:szCs w:val="24"/>
          <w:lang w:eastAsia="en-CA"/>
        </w:rPr>
        <w:t>.</w:t>
      </w:r>
    </w:p>
    <w:p w14:paraId="4CC8E10C" w14:textId="77777777" w:rsidR="00692DD7" w:rsidRPr="00692DD7" w:rsidRDefault="00692DD7" w:rsidP="00CA3E5D">
      <w:pPr>
        <w:numPr>
          <w:ilvl w:val="0"/>
          <w:numId w:val="8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Radioactive waste - radioactive waste, except radioisotope wastes (i.e., produced as part of the nuclear fuel cycle) disposed of at a landfill site in accordance with the written instructions of the Canadian Nuclear Safety Commission, formerly the Atomic Energy Control Board, is hazardous waste. By contrast, the Ministry regulates radioactive waste that contains naturally occurring radioactive material (NORM) on a case-by-case basis.</w:t>
      </w:r>
    </w:p>
    <w:p w14:paraId="516E5E67"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a waste contains PCBs at a concentration of less than or equal to 50 ppm, and is therefore not defined as a PCB waste, the waste could still be tested and be found to be leachate toxic for PCBs, which is a contaminant listed in Schedule 4 (Leachate Quality Criteria) of Regulation 347. If this is the case, the waste would have to meet the land disposal treatment requirements for E018 in Schedule 5 of Regulation 347, including the standards in Schedule 6 of Regulation 347, before it can be land disposed.</w:t>
      </w:r>
    </w:p>
    <w:p w14:paraId="1228757B" w14:textId="304D005E" w:rsidR="00692DD7" w:rsidRPr="00692DD7" w:rsidRDefault="00E17B66"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I</w:t>
      </w:r>
      <w:r w:rsidR="00692DD7" w:rsidRPr="00692DD7">
        <w:rPr>
          <w:rFonts w:ascii="Open Sans" w:eastAsia="Times New Roman" w:hAnsi="Open Sans" w:cs="Open Sans"/>
          <w:color w:val="1A1A1A"/>
          <w:szCs w:val="24"/>
          <w:lang w:eastAsia="en-CA"/>
        </w:rPr>
        <w:t>f a waste is a biomedical waste, which includes pathological waste, please refer to Guideline C-4, Management of Biomedical Waste.</w:t>
      </w:r>
    </w:p>
    <w:p w14:paraId="352F9DEA"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Hazardous wastes are not required to meet the LDR requirements for treatment before they are:</w:t>
      </w:r>
    </w:p>
    <w:p w14:paraId="7EC9F69E" w14:textId="77777777" w:rsidR="00692DD7" w:rsidRPr="00692DD7" w:rsidRDefault="00692DD7" w:rsidP="00CA3E5D">
      <w:pPr>
        <w:numPr>
          <w:ilvl w:val="0"/>
          <w:numId w:val="82"/>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Treated and discharged to surface water</w:t>
      </w:r>
    </w:p>
    <w:p w14:paraId="2506F8B9" w14:textId="77777777" w:rsidR="00692DD7" w:rsidRPr="00692DD7" w:rsidRDefault="00692DD7" w:rsidP="00CA3E5D">
      <w:pPr>
        <w:numPr>
          <w:ilvl w:val="0"/>
          <w:numId w:val="82"/>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Discharged to a sewer or to another facility approved under the OWRA</w:t>
      </w:r>
    </w:p>
    <w:p w14:paraId="3885FE36" w14:textId="26D56E45" w:rsidR="00692DD7" w:rsidRPr="00993C3C" w:rsidRDefault="00692DD7" w:rsidP="00CA3E5D">
      <w:pPr>
        <w:numPr>
          <w:ilvl w:val="0"/>
          <w:numId w:val="82"/>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8516B0">
        <w:rPr>
          <w:rFonts w:ascii="Open Sans" w:eastAsia="Times New Roman" w:hAnsi="Open Sans" w:cs="Open Sans"/>
          <w:color w:val="1A1A1A"/>
          <w:szCs w:val="24"/>
          <w:lang w:eastAsia="en-CA"/>
        </w:rPr>
        <w:t>Sent to a recycling facility on the Tonnage Fee Exempt</w:t>
      </w:r>
      <w:r w:rsidR="008516B0">
        <w:rPr>
          <w:rFonts w:ascii="Open Sans" w:eastAsia="Times New Roman" w:hAnsi="Open Sans" w:cs="Open Sans"/>
          <w:color w:val="1A1A1A"/>
          <w:szCs w:val="24"/>
          <w:lang w:eastAsia="en-CA"/>
        </w:rPr>
        <w:t xml:space="preserve"> </w:t>
      </w:r>
      <w:r w:rsidRPr="008516B0">
        <w:rPr>
          <w:rFonts w:ascii="Open Sans" w:eastAsia="Times New Roman" w:hAnsi="Open Sans" w:cs="Open Sans"/>
          <w:color w:val="1A1A1A"/>
          <w:szCs w:val="24"/>
          <w:lang w:eastAsia="en-CA"/>
        </w:rPr>
        <w:t>Recycling Facilities</w:t>
      </w:r>
      <w:r w:rsidR="00DB458E" w:rsidRPr="008516B0">
        <w:rPr>
          <w:rFonts w:ascii="Open Sans" w:eastAsia="Times New Roman" w:hAnsi="Open Sans" w:cs="Open Sans"/>
          <w:color w:val="1A1A1A"/>
          <w:szCs w:val="24"/>
          <w:lang w:eastAsia="en-CA"/>
        </w:rPr>
        <w:t xml:space="preserve"> Director</w:t>
      </w:r>
      <w:r w:rsidR="007047A7" w:rsidRPr="008516B0">
        <w:rPr>
          <w:rFonts w:ascii="Open Sans" w:eastAsia="Times New Roman" w:hAnsi="Open Sans" w:cs="Open Sans"/>
          <w:color w:val="1A1A1A"/>
          <w:szCs w:val="24"/>
          <w:lang w:eastAsia="en-CA"/>
        </w:rPr>
        <w:t>y</w:t>
      </w:r>
      <w:r w:rsidRPr="00993C3C">
        <w:rPr>
          <w:rFonts w:ascii="Open Sans" w:eastAsia="Times New Roman" w:hAnsi="Open Sans" w:cs="Open Sans"/>
          <w:color w:val="1A1A1A"/>
          <w:szCs w:val="24"/>
          <w:lang w:eastAsia="en-CA"/>
        </w:rPr>
        <w:t xml:space="preserve"> for recovery of materials from the waste, or</w:t>
      </w:r>
    </w:p>
    <w:p w14:paraId="07763C68" w14:textId="77777777" w:rsidR="00692DD7" w:rsidRPr="00692DD7" w:rsidRDefault="00692DD7" w:rsidP="00CA3E5D">
      <w:pPr>
        <w:numPr>
          <w:ilvl w:val="0"/>
          <w:numId w:val="82"/>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Disposed of at an approved incineration facility or waste-derived fuel site.</w:t>
      </w:r>
    </w:p>
    <w:p w14:paraId="5DF80CA4"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proofErr w:type="gramStart"/>
      <w:r w:rsidRPr="00692DD7">
        <w:rPr>
          <w:rFonts w:ascii="Open Sans" w:eastAsia="Times New Roman" w:hAnsi="Open Sans" w:cs="Open Sans"/>
          <w:color w:val="1A1A1A"/>
          <w:szCs w:val="24"/>
          <w:lang w:eastAsia="en-CA"/>
        </w:rPr>
        <w:t>A number of</w:t>
      </w:r>
      <w:proofErr w:type="gramEnd"/>
      <w:r w:rsidRPr="00692DD7">
        <w:rPr>
          <w:rFonts w:ascii="Open Sans" w:eastAsia="Times New Roman" w:hAnsi="Open Sans" w:cs="Open Sans"/>
          <w:color w:val="1A1A1A"/>
          <w:szCs w:val="24"/>
          <w:lang w:eastAsia="en-CA"/>
        </w:rPr>
        <w:t xml:space="preserve"> other LDR requirements (e.g., registration, notification) may apply, depending on how the hazardous wastes are managed before they are received at the above facilities.</w:t>
      </w:r>
    </w:p>
    <w:p w14:paraId="1009C586"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Residuals from the management methods listed above may also be subject to the LDR program’s registration, </w:t>
      </w:r>
      <w:proofErr w:type="gramStart"/>
      <w:r w:rsidRPr="00692DD7">
        <w:rPr>
          <w:rFonts w:ascii="Open Sans" w:eastAsia="Times New Roman" w:hAnsi="Open Sans" w:cs="Open Sans"/>
          <w:color w:val="1A1A1A"/>
          <w:szCs w:val="24"/>
          <w:lang w:eastAsia="en-CA"/>
        </w:rPr>
        <w:t>notification</w:t>
      </w:r>
      <w:proofErr w:type="gramEnd"/>
      <w:r w:rsidRPr="00692DD7">
        <w:rPr>
          <w:rFonts w:ascii="Open Sans" w:eastAsia="Times New Roman" w:hAnsi="Open Sans" w:cs="Open Sans"/>
          <w:color w:val="1A1A1A"/>
          <w:szCs w:val="24"/>
          <w:lang w:eastAsia="en-CA"/>
        </w:rPr>
        <w:t xml:space="preserve"> and treatment requirements at the new point of generation. For example, if the original waste was a listed waste, the resulting treatment residuals remain a listed waste. If the original waste was not a listed waste, the treatment residuals must be characterized to determine what type of hazardous waste it is. In such cases, if the treatment residuals are to be land disposed, the LDR program’s treatment requirements would apply, depending on the characteristics of the residuals.</w:t>
      </w:r>
    </w:p>
    <w:p w14:paraId="61EB6644" w14:textId="77777777" w:rsidR="00692DD7" w:rsidRPr="00E11594" w:rsidRDefault="00692DD7" w:rsidP="00CA3E5D">
      <w:pPr>
        <w:pStyle w:val="Heading2"/>
      </w:pPr>
      <w:r w:rsidRPr="00E11594">
        <w:t>Land Disposal Treatment Requirements</w:t>
      </w:r>
    </w:p>
    <w:p w14:paraId="1EBF2E93" w14:textId="05A222AA"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 land disposal treatment requirements are found in Schedule 1, Part A and Part B of Schedule 2, Schedule </w:t>
      </w:r>
      <w:proofErr w:type="gramStart"/>
      <w:r w:rsidRPr="00692DD7">
        <w:rPr>
          <w:rFonts w:ascii="Open Sans" w:eastAsia="Times New Roman" w:hAnsi="Open Sans" w:cs="Open Sans"/>
          <w:color w:val="1A1A1A"/>
          <w:szCs w:val="24"/>
          <w:lang w:eastAsia="en-CA"/>
        </w:rPr>
        <w:t>3</w:t>
      </w:r>
      <w:proofErr w:type="gramEnd"/>
      <w:r w:rsidRPr="00692DD7">
        <w:rPr>
          <w:rFonts w:ascii="Open Sans" w:eastAsia="Times New Roman" w:hAnsi="Open Sans" w:cs="Open Sans"/>
          <w:color w:val="1A1A1A"/>
          <w:szCs w:val="24"/>
          <w:lang w:eastAsia="en-CA"/>
        </w:rPr>
        <w:t xml:space="preserve"> and Schedule 5 of Regulation 347. For each hazardous waste, the schedules provide a hazardous waste number, a description of the waste or process, the regulated constituent(s</w:t>
      </w:r>
      <w:proofErr w:type="gramStart"/>
      <w:r w:rsidRPr="00692DD7">
        <w:rPr>
          <w:rFonts w:ascii="Open Sans" w:eastAsia="Times New Roman" w:hAnsi="Open Sans" w:cs="Open Sans"/>
          <w:color w:val="1A1A1A"/>
          <w:szCs w:val="24"/>
          <w:lang w:eastAsia="en-CA"/>
        </w:rPr>
        <w:t>)</w:t>
      </w:r>
      <w:proofErr w:type="gramEnd"/>
      <w:r w:rsidRPr="00692DD7">
        <w:rPr>
          <w:rFonts w:ascii="Open Sans" w:eastAsia="Times New Roman" w:hAnsi="Open Sans" w:cs="Open Sans"/>
          <w:color w:val="1A1A1A"/>
          <w:szCs w:val="24"/>
          <w:lang w:eastAsia="en-CA"/>
        </w:rPr>
        <w:t xml:space="preserve"> and a specific treatment requirement for both aqueous and non-aqueous forms of the hazardous waste. Waste generators need this information for each waste stream that is generated at their </w:t>
      </w:r>
      <w:r w:rsidR="00993C3C" w:rsidRPr="00692DD7">
        <w:rPr>
          <w:rFonts w:ascii="Open Sans" w:eastAsia="Times New Roman" w:hAnsi="Open Sans" w:cs="Open Sans"/>
          <w:color w:val="1A1A1A"/>
          <w:szCs w:val="24"/>
          <w:lang w:eastAsia="en-CA"/>
        </w:rPr>
        <w:t>facility and</w:t>
      </w:r>
      <w:r w:rsidRPr="00692DD7">
        <w:rPr>
          <w:rFonts w:ascii="Open Sans" w:eastAsia="Times New Roman" w:hAnsi="Open Sans" w:cs="Open Sans"/>
          <w:color w:val="1A1A1A"/>
          <w:szCs w:val="24"/>
          <w:lang w:eastAsia="en-CA"/>
        </w:rPr>
        <w:t xml:space="preserve"> may also need to provide the information in the LDR notification form</w:t>
      </w:r>
      <w:r w:rsidR="00BD342C">
        <w:rPr>
          <w:rFonts w:ascii="Open Sans" w:eastAsia="Times New Roman" w:hAnsi="Open Sans" w:cs="Open Sans"/>
          <w:color w:val="1A1A1A"/>
          <w:szCs w:val="24"/>
          <w:lang w:eastAsia="en-CA"/>
        </w:rPr>
        <w:t xml:space="preserve"> </w:t>
      </w:r>
      <w:r w:rsidRPr="00692DD7">
        <w:rPr>
          <w:rFonts w:ascii="Open Sans" w:eastAsia="Times New Roman" w:hAnsi="Open Sans" w:cs="Open Sans"/>
          <w:color w:val="1A1A1A"/>
          <w:szCs w:val="24"/>
          <w:lang w:eastAsia="en-CA"/>
        </w:rPr>
        <w:t>of the GRR.</w:t>
      </w:r>
    </w:p>
    <w:p w14:paraId="276A7826" w14:textId="77777777" w:rsidR="00692DD7" w:rsidRPr="00E11594" w:rsidRDefault="00692DD7" w:rsidP="00CA3E5D">
      <w:pPr>
        <w:pStyle w:val="Heading2"/>
      </w:pPr>
      <w:r w:rsidRPr="00E11594">
        <w:t>Identifying the Treatment Requirements</w:t>
      </w:r>
    </w:p>
    <w:p w14:paraId="3A900CDE" w14:textId="2B308EA6"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Generators can identify the type of hazardous waste they produce either by using chemical analysis, by using their own detailed knowledge of the waste, or a combination of the two. Identifying the land disposal treatment requirement that applies to your waste is based on the hazardous waste number for each type of waste. Additional analysis and/or knowledge may be needed to identify the regulated constituents, including additional regulated constituents listed in </w:t>
      </w:r>
      <w:r w:rsidRPr="00692DD7">
        <w:rPr>
          <w:rFonts w:ascii="Open Sans" w:eastAsia="Times New Roman" w:hAnsi="Open Sans" w:cs="Open Sans"/>
          <w:color w:val="1A1A1A"/>
          <w:szCs w:val="24"/>
          <w:lang w:eastAsia="en-CA"/>
        </w:rPr>
        <w:lastRenderedPageBreak/>
        <w:t>Schedule 6 of Regulation 347 for characteristic wastes. The waste characterization process is explained in the </w:t>
      </w:r>
      <w:r w:rsidRPr="00577E1E">
        <w:rPr>
          <w:rFonts w:ascii="Open Sans" w:eastAsia="Times New Roman" w:hAnsi="Open Sans" w:cs="Open Sans"/>
          <w:color w:val="1A1A1A"/>
          <w:szCs w:val="24"/>
          <w:lang w:eastAsia="en-CA"/>
        </w:rPr>
        <w:t>Determining the Characterization of your Waste Stream</w:t>
      </w:r>
      <w:r w:rsidRPr="00692DD7">
        <w:rPr>
          <w:rFonts w:ascii="Open Sans" w:eastAsia="Times New Roman" w:hAnsi="Open Sans" w:cs="Open Sans"/>
          <w:color w:val="1A1A1A"/>
          <w:szCs w:val="24"/>
          <w:lang w:eastAsia="en-CA"/>
        </w:rPr>
        <w:t> section.</w:t>
      </w:r>
    </w:p>
    <w:p w14:paraId="434A69EE"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there are any changes in the raw materials or in the process that generates the waste, and these changes could affect the composition of the waste or its physical or chemical properties, generators are required to review or repeat the waste characterization and identify the appropriate land disposal treatment requirements.</w:t>
      </w:r>
    </w:p>
    <w:p w14:paraId="18CE9BAA" w14:textId="381883F0"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Hazardous waste generators are responsible for identifying all applicable hazardous waste numbers for each type of waste stream. In some cases, hazardous waste numbers may have sub-categories that involve different land disposal treatment requirements. If this is the case, generators are required to identify the correct sub-category for the hazardous waste number in the LDR notification </w:t>
      </w:r>
      <w:proofErr w:type="gramStart"/>
      <w:r w:rsidRPr="00692DD7">
        <w:rPr>
          <w:rFonts w:ascii="Open Sans" w:eastAsia="Times New Roman" w:hAnsi="Open Sans" w:cs="Open Sans"/>
          <w:color w:val="1A1A1A"/>
          <w:szCs w:val="24"/>
          <w:lang w:eastAsia="en-CA"/>
        </w:rPr>
        <w:t>form .</w:t>
      </w:r>
      <w:proofErr w:type="gramEnd"/>
    </w:p>
    <w:p w14:paraId="4936982E"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There are two types of land disposal treatment requirements; numerical standards (which involve concentration limits) and treatment methods and standards (which involve treatment codes).</w:t>
      </w:r>
    </w:p>
    <w:p w14:paraId="4E790B3B"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numerical standards are specified for a waste, the concentration of each regulated constituent in the waste must be below the land disposal treatment requirement before the waste may be land disposed. By contrast, if treatment codes are required to treat a waste, the waste must be treated using the treatment methods set out in Schedule 7 of Regulation 347 for that treatment code before the waste may be land disposed.</w:t>
      </w:r>
    </w:p>
    <w:p w14:paraId="14B0AD34"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In some cases, the land disposal treatment requirement specifies one or more treatment codes, while in other cases the treatment requirement specifies a choice of treatment codes. In either case the waste needs to be treated using the applicable treatment method and standard described in Schedule 7. Each treatment code has a corresponding treatment method and standard.</w:t>
      </w:r>
    </w:p>
    <w:p w14:paraId="58F16467" w14:textId="77777777" w:rsidR="00692DD7" w:rsidRPr="00E11594" w:rsidRDefault="00692DD7" w:rsidP="00CA3E5D">
      <w:pPr>
        <w:pStyle w:val="Heading3"/>
      </w:pPr>
      <w:r w:rsidRPr="00E11594">
        <w:t>Treatment Requirements for Listed Wastes</w:t>
      </w:r>
    </w:p>
    <w:p w14:paraId="3FA5AC51"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 land disposal treatment requirements for listed wastes are included in Schedule 1, Part A and Part B of Schedule 2 and Schedule 3 of Regulation 347. The schedules identify the hazardous waste, its hazardous waste number, the regulated constituent(s) in the waste and the corresponding land disposal treatment </w:t>
      </w:r>
      <w:r w:rsidRPr="00692DD7">
        <w:rPr>
          <w:rFonts w:ascii="Open Sans" w:eastAsia="Times New Roman" w:hAnsi="Open Sans" w:cs="Open Sans"/>
          <w:color w:val="1A1A1A"/>
          <w:szCs w:val="24"/>
          <w:lang w:eastAsia="en-CA"/>
        </w:rPr>
        <w:lastRenderedPageBreak/>
        <w:t xml:space="preserve">requirement for each. Please note that </w:t>
      </w:r>
      <w:proofErr w:type="gramStart"/>
      <w:r w:rsidRPr="00692DD7">
        <w:rPr>
          <w:rFonts w:ascii="Open Sans" w:eastAsia="Times New Roman" w:hAnsi="Open Sans" w:cs="Open Sans"/>
          <w:color w:val="1A1A1A"/>
          <w:szCs w:val="24"/>
          <w:lang w:eastAsia="en-CA"/>
        </w:rPr>
        <w:t>all of</w:t>
      </w:r>
      <w:proofErr w:type="gramEnd"/>
      <w:r w:rsidRPr="00692DD7">
        <w:rPr>
          <w:rFonts w:ascii="Open Sans" w:eastAsia="Times New Roman" w:hAnsi="Open Sans" w:cs="Open Sans"/>
          <w:color w:val="1A1A1A"/>
          <w:szCs w:val="24"/>
          <w:lang w:eastAsia="en-CA"/>
        </w:rPr>
        <w:t xml:space="preserve"> the treatment requirements must be met for each regulated constituent in the waste stream.</w:t>
      </w:r>
    </w:p>
    <w:p w14:paraId="51D084A7" w14:textId="52753530"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w:t>
      </w:r>
      <w:r w:rsidRPr="00577E1E">
        <w:rPr>
          <w:rFonts w:ascii="Open Sans" w:eastAsia="Times New Roman" w:hAnsi="Open Sans" w:cs="Open Sans"/>
          <w:color w:val="1A1A1A"/>
          <w:szCs w:val="24"/>
          <w:lang w:eastAsia="en-CA"/>
        </w:rPr>
        <w:t>derived-from rule</w:t>
      </w:r>
      <w:r w:rsidRPr="00692DD7">
        <w:rPr>
          <w:rFonts w:ascii="Open Sans" w:eastAsia="Times New Roman" w:hAnsi="Open Sans" w:cs="Open Sans"/>
          <w:color w:val="1A1A1A"/>
          <w:szCs w:val="24"/>
          <w:lang w:eastAsia="en-CA"/>
        </w:rPr>
        <w:t> applies to listed wastes. Accordingly, listed wastes remain listed wastes after they have been treated to meet the land disposal treatment requirements. The treated wastes must therefore be disposed of at a facility that is approved to accept hazardous wastes. Facilities that receive these wastes for treatment and disposal must ensure that the wastes meet the applicable land disposal treatment requirements before they are land disposed.</w:t>
      </w:r>
    </w:p>
    <w:p w14:paraId="477DE3B8" w14:textId="70C76BDC"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There may be certain cases where a listed waste that has been treated to meet the land disposal treatment requirements may be disposed of in a non-hazardous waste disposal facility. For example, the treated listed waste has been delisted through an ECA that states that in the opinion of the issuing Director, the waste that is produced in accordance with the ECA does not have characteristics similar to the characteristics of the listed waste from which it was derived (i.e., the treated listed waste is no longer considered to be a listed waste as the Director has determined that the derived-from rule does not apply) and provided that the treated waste is also not a characteristic waste. For more information, see the </w:t>
      </w:r>
      <w:proofErr w:type="gramStart"/>
      <w:r w:rsidRPr="00577E1E">
        <w:rPr>
          <w:rFonts w:ascii="Open Sans" w:eastAsia="Times New Roman" w:hAnsi="Open Sans" w:cs="Open Sans"/>
          <w:color w:val="1A1A1A"/>
          <w:szCs w:val="24"/>
          <w:lang w:eastAsia="en-CA"/>
        </w:rPr>
        <w:t>How to</w:t>
      </w:r>
      <w:proofErr w:type="gramEnd"/>
      <w:r w:rsidRPr="00577E1E">
        <w:rPr>
          <w:rFonts w:ascii="Open Sans" w:eastAsia="Times New Roman" w:hAnsi="Open Sans" w:cs="Open Sans"/>
          <w:color w:val="1A1A1A"/>
          <w:szCs w:val="24"/>
          <w:lang w:eastAsia="en-CA"/>
        </w:rPr>
        <w:t xml:space="preserve"> de-list a hazardous listed waste</w:t>
      </w:r>
      <w:r w:rsidRPr="00692DD7">
        <w:rPr>
          <w:rFonts w:ascii="Open Sans" w:eastAsia="Times New Roman" w:hAnsi="Open Sans" w:cs="Open Sans"/>
          <w:color w:val="1A1A1A"/>
          <w:szCs w:val="24"/>
          <w:lang w:eastAsia="en-CA"/>
        </w:rPr>
        <w:t> section.</w:t>
      </w:r>
    </w:p>
    <w:p w14:paraId="4395D6A5" w14:textId="77777777" w:rsidR="00692DD7" w:rsidRPr="00E11594" w:rsidRDefault="00692DD7" w:rsidP="00CA3E5D">
      <w:pPr>
        <w:pStyle w:val="Heading3"/>
      </w:pPr>
      <w:r w:rsidRPr="00E11594">
        <w:t>Treatment Requirements for Characteristic Wastes</w:t>
      </w:r>
    </w:p>
    <w:p w14:paraId="665858BF"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land disposal treatment requirements for characteristic wastes are included in Schedule 5 of Regulation 347. This schedule identifies the hazardous waste, its hazardous waste number, the regulated constituent(s) in the waste and the corresponding treatment requirements for each. All the treatment requirements must be met for each regulated constituent in the waste. Moreover, if the waste stream is characterized by more than one hazardous waste number, it must meet the land disposal treatment requirement for each number before it can be land disposed.</w:t>
      </w:r>
    </w:p>
    <w:p w14:paraId="66518B4C" w14:textId="1F8A6029"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Most of the land disposal treatment requirements in Schedule 5 also include a requirement to meet the standards in Schedule 6 of Regulation 347. As a result, the generator must identify the constituent(s) that caused the waste to be characteristic, as well as any other regulated constituent in Schedule 6 that may be present in the waste at a concentration at or above the Schedule 6 standard at the point of generation. This information must be reported in the LDR notification form.</w:t>
      </w:r>
    </w:p>
    <w:p w14:paraId="6159E2BC"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Schedule 6 lists additional regulated constituents for characteristic wastes and their associated treatment requirements. The treatment requirements are typically referred to as Universal Treatment Standards (UTS) and the regulated constituents in Schedule 6 are often referred to as Underlying Hazardous Constituents (UHC).</w:t>
      </w:r>
    </w:p>
    <w:p w14:paraId="505C375D" w14:textId="4C9ED672"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a characteristic waste is de-characterized, but still has regulated constituents that do not meet the standards in Schedule 6, it cannot be land disposed. In such cases, the waste remains a subject waste and the generator needs to register the waste</w:t>
      </w:r>
      <w:r w:rsidR="00CA5C11">
        <w:rPr>
          <w:rFonts w:ascii="Open Sans" w:eastAsia="Times New Roman" w:hAnsi="Open Sans" w:cs="Open Sans"/>
          <w:color w:val="1A1A1A"/>
          <w:szCs w:val="24"/>
          <w:lang w:eastAsia="en-CA"/>
        </w:rPr>
        <w:t>.</w:t>
      </w:r>
      <w:r w:rsidRPr="00692DD7">
        <w:rPr>
          <w:rFonts w:ascii="Open Sans" w:eastAsia="Times New Roman" w:hAnsi="Open Sans" w:cs="Open Sans"/>
          <w:color w:val="1A1A1A"/>
          <w:szCs w:val="24"/>
          <w:lang w:eastAsia="en-CA"/>
        </w:rPr>
        <w:t xml:space="preserve"> The questionnaire</w:t>
      </w:r>
      <w:r w:rsidR="002C44EC">
        <w:rPr>
          <w:rFonts w:ascii="Open Sans" w:eastAsia="Times New Roman" w:hAnsi="Open Sans" w:cs="Open Sans"/>
          <w:color w:val="1A1A1A"/>
          <w:szCs w:val="24"/>
          <w:lang w:eastAsia="en-CA"/>
        </w:rPr>
        <w:t xml:space="preserve"> in the GRR</w:t>
      </w:r>
      <w:r w:rsidRPr="00692DD7">
        <w:rPr>
          <w:rFonts w:ascii="Open Sans" w:eastAsia="Times New Roman" w:hAnsi="Open Sans" w:cs="Open Sans"/>
          <w:color w:val="1A1A1A"/>
          <w:szCs w:val="24"/>
          <w:lang w:eastAsia="en-CA"/>
        </w:rPr>
        <w:t xml:space="preserve"> will indicate if the LDR Notifications Form needs to be filled out for this waste stream.</w:t>
      </w:r>
    </w:p>
    <w:p w14:paraId="7CC4C84B"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Once a characteristic waste has been treated and meets the treatment requirement in Schedule 5 for the regulated constituent that made it hazardous (and if applicable, treated to meet the treatment requirement for any regulated constituent in Schedule 6), it can be land disposed at a facility that is approved to accept non-hazardous waste or a facility that is approved to accept hazardous waste. Facilities that receive these wastes for treatment and disposal must ensure that the wastes meet the applicable land disposal treatment requirements before land disposal.</w:t>
      </w:r>
    </w:p>
    <w:p w14:paraId="2444D976" w14:textId="77777777" w:rsidR="00692DD7" w:rsidRPr="00E11594" w:rsidRDefault="00692DD7" w:rsidP="00CA3E5D">
      <w:pPr>
        <w:pStyle w:val="Heading4"/>
      </w:pPr>
      <w:r w:rsidRPr="00E11594">
        <w:t>Ignitable Waste</w:t>
      </w:r>
    </w:p>
    <w:p w14:paraId="00575338" w14:textId="0495B7AC"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treatment requirements for ignitable wastes are separated into two groups: ignitable wastes with greater than or equal to 10% total organic carbon, and all other ignitable wastes. Ignitable wastes must be treated to remove the characteristic and meet Schedule 6 standards or be treated by a specified technology.</w:t>
      </w:r>
    </w:p>
    <w:p w14:paraId="31204C88" w14:textId="77777777" w:rsidR="00692DD7" w:rsidRPr="00E11594" w:rsidRDefault="00692DD7" w:rsidP="00CA3E5D">
      <w:pPr>
        <w:pStyle w:val="Heading4"/>
      </w:pPr>
      <w:r w:rsidRPr="00E11594">
        <w:t>Corrosive Waste</w:t>
      </w:r>
    </w:p>
    <w:p w14:paraId="3F24D84C"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Corrosive wastes must be treated to remove the characteristic and meet Schedule 6 standards.</w:t>
      </w:r>
    </w:p>
    <w:p w14:paraId="038AAA23" w14:textId="77777777" w:rsidR="00692DD7" w:rsidRPr="00E11594" w:rsidRDefault="00692DD7" w:rsidP="00CA3E5D">
      <w:pPr>
        <w:pStyle w:val="Heading4"/>
      </w:pPr>
      <w:r w:rsidRPr="00E11594">
        <w:t>Reactive Waste</w:t>
      </w:r>
    </w:p>
    <w:p w14:paraId="79ADC1F9"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There are several sub-categories for reactive wastes. Depending on the type of waste, some must be treated to remove the characteristic and meet Schedule 6 standards, while others only require the removal of the characteristic. Reactive cyanides must meet concentration-based standards for cyanides.</w:t>
      </w:r>
    </w:p>
    <w:p w14:paraId="19F775AE" w14:textId="77777777" w:rsidR="00692DD7" w:rsidRPr="00E11594" w:rsidRDefault="00692DD7" w:rsidP="00CA3E5D">
      <w:pPr>
        <w:pStyle w:val="Heading4"/>
      </w:pPr>
      <w:r w:rsidRPr="00E11594">
        <w:lastRenderedPageBreak/>
        <w:t>Leachate Toxic Waste</w:t>
      </w:r>
    </w:p>
    <w:p w14:paraId="456A5061" w14:textId="7EB3F64E"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In general, leachate toxic wastes must be treated to meet a specific numerical standard for the characteristic(s) and must meet Schedule 6 standards for all other regulated constituents that may be present. Certain leachate toxic wastes (i.e., some cadmium, mercury, and lead-based wastes) have different land disposal treatment sub-categories based on the type of waste and the concentration of its regulated constituent.</w:t>
      </w:r>
    </w:p>
    <w:p w14:paraId="1A9A6D9C"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Some leachate toxic wastes have a treatment requirement in Schedule 5 that reads "Meet Schedule 6 standards and best efforts to achieve" the specified concentration limit for the contaminant listed in Schedule 4 of Regulation 347 (i.e., removal of the characteristic). For these wastes, any regulated constituents listed in Schedule 6 that are present in the waste must meet the Schedule 6 standard. As well, where possible, best efforts must be used to treat the waste to the specified concentration limit so that it is no longer a characteristic waste. If the waste remains leachate toxic after treatment for the contaminant, it must be land disposed in a facility that is approved to accept hazardous wastes, provided that all the other regulated constituents in the waste meet Schedule 6 standards.</w:t>
      </w:r>
    </w:p>
    <w:p w14:paraId="316BC161" w14:textId="77777777" w:rsidR="00692DD7" w:rsidRPr="00E11594" w:rsidRDefault="00692DD7" w:rsidP="00CA3E5D">
      <w:pPr>
        <w:pStyle w:val="Heading3"/>
      </w:pPr>
      <w:r w:rsidRPr="00E11594">
        <w:t>Wastes that are both Listed and Characteristic</w:t>
      </w:r>
    </w:p>
    <w:p w14:paraId="0DE67990"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Hazardous wastes that are to be land disposed must meet the treatment requirements for all applicable hazardous waste numbers for wastes that are both listed and characteristic.</w:t>
      </w:r>
    </w:p>
    <w:p w14:paraId="5DD23C30"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For example, if a listed waste exhibits a characteristic because of a contaminant listed in Schedule 4 of Regulation 347 that is one of the regulated constituents identified for that listed waste, the waste only </w:t>
      </w:r>
      <w:proofErr w:type="gramStart"/>
      <w:r w:rsidRPr="00692DD7">
        <w:rPr>
          <w:rFonts w:ascii="Open Sans" w:eastAsia="Times New Roman" w:hAnsi="Open Sans" w:cs="Open Sans"/>
          <w:color w:val="1A1A1A"/>
          <w:szCs w:val="24"/>
          <w:lang w:eastAsia="en-CA"/>
        </w:rPr>
        <w:t>has to</w:t>
      </w:r>
      <w:proofErr w:type="gramEnd"/>
      <w:r w:rsidRPr="00692DD7">
        <w:rPr>
          <w:rFonts w:ascii="Open Sans" w:eastAsia="Times New Roman" w:hAnsi="Open Sans" w:cs="Open Sans"/>
          <w:color w:val="1A1A1A"/>
          <w:szCs w:val="24"/>
          <w:lang w:eastAsia="en-CA"/>
        </w:rPr>
        <w:t xml:space="preserve"> be treated to meet the treatment requirements for the listed waste. However, if the listed waste exhibits a characteristic because of a contaminant listed in Schedule 4 that is not one of the regulated constituents identified for that listed waste, the waste </w:t>
      </w:r>
      <w:proofErr w:type="gramStart"/>
      <w:r w:rsidRPr="00692DD7">
        <w:rPr>
          <w:rFonts w:ascii="Open Sans" w:eastAsia="Times New Roman" w:hAnsi="Open Sans" w:cs="Open Sans"/>
          <w:color w:val="1A1A1A"/>
          <w:szCs w:val="24"/>
          <w:lang w:eastAsia="en-CA"/>
        </w:rPr>
        <w:t>has to</w:t>
      </w:r>
      <w:proofErr w:type="gramEnd"/>
      <w:r w:rsidRPr="00692DD7">
        <w:rPr>
          <w:rFonts w:ascii="Open Sans" w:eastAsia="Times New Roman" w:hAnsi="Open Sans" w:cs="Open Sans"/>
          <w:color w:val="1A1A1A"/>
          <w:szCs w:val="24"/>
          <w:lang w:eastAsia="en-CA"/>
        </w:rPr>
        <w:t xml:space="preserve"> be treated to meet both the treatment requirements for the hazardous waste number assigned to the listing and for the hazardous waste number(s) assigned to the characteristic.</w:t>
      </w:r>
    </w:p>
    <w:p w14:paraId="655BE416"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treated waste can only be disposed of at an approved hazardous waste facility unless an ECA has been issued that states that the treated waste is no longer a hazardous waste.</w:t>
      </w:r>
    </w:p>
    <w:p w14:paraId="114A1A5A"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proofErr w:type="gramStart"/>
      <w:r w:rsidRPr="00692DD7">
        <w:rPr>
          <w:rFonts w:ascii="Open Sans" w:eastAsia="Times New Roman" w:hAnsi="Open Sans" w:cs="Open Sans"/>
          <w:color w:val="1A1A1A"/>
          <w:szCs w:val="24"/>
          <w:lang w:eastAsia="en-CA"/>
        </w:rPr>
        <w:lastRenderedPageBreak/>
        <w:t>All of</w:t>
      </w:r>
      <w:proofErr w:type="gramEnd"/>
      <w:r w:rsidRPr="00692DD7">
        <w:rPr>
          <w:rFonts w:ascii="Open Sans" w:eastAsia="Times New Roman" w:hAnsi="Open Sans" w:cs="Open Sans"/>
          <w:color w:val="1A1A1A"/>
          <w:szCs w:val="24"/>
          <w:lang w:eastAsia="en-CA"/>
        </w:rPr>
        <w:t xml:space="preserve"> the hazardous waste numbers must be identified in the LDR notification form, unless the land disposal treatment requirement for the listed waste contains the regulated constituent that caused the waste to be defined as a characteristic waste.</w:t>
      </w:r>
    </w:p>
    <w:p w14:paraId="62E1B9EC"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Example: The regulated constituents for the listed waste with the hazardous waste number K002 are chromium and lead. If a K002 waste exhibits a characteristic for a contaminant other than chromium and lead (i.e., cyanide), it is also a characteristic waste and the hazardous waste number (i.e., E006 for cyanide) must be identified. However, the hazardous waste numbers for chromium (D007) and lead (D008) do not apply, since these regulated constituents are included in the K002 listing.</w:t>
      </w:r>
    </w:p>
    <w:p w14:paraId="08A67AAA" w14:textId="77777777" w:rsidR="00692DD7" w:rsidRPr="00E11594" w:rsidRDefault="00692DD7" w:rsidP="00CA3E5D">
      <w:pPr>
        <w:pStyle w:val="Heading2"/>
      </w:pPr>
      <w:r w:rsidRPr="00E11594">
        <w:t>Exemptions from Land Disposal Treatment Requirements</w:t>
      </w:r>
    </w:p>
    <w:p w14:paraId="75BC7CC2" w14:textId="77777777" w:rsidR="00692DD7" w:rsidRPr="00E11594" w:rsidRDefault="00692DD7" w:rsidP="00CA3E5D">
      <w:pPr>
        <w:pStyle w:val="Heading3"/>
      </w:pPr>
      <w:r w:rsidRPr="00E11594">
        <w:t>Wastes from a Small Quantity Generator (SQG)</w:t>
      </w:r>
    </w:p>
    <w:p w14:paraId="5B0B16BC"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Section 80 of Regulation 347 includes provisions that exempt wastes in a sealed container from the requirement to meet Ontario’s land disposal treatment requirements before they are land disposed. These provisions do not exempt these wastes from all LDR requirements. Rather, they establish alternate management requirements (e.g., container and certification requirements) that must be met </w:t>
      </w:r>
      <w:proofErr w:type="gramStart"/>
      <w:r w:rsidRPr="00692DD7">
        <w:rPr>
          <w:rFonts w:ascii="Open Sans" w:eastAsia="Times New Roman" w:hAnsi="Open Sans" w:cs="Open Sans"/>
          <w:color w:val="1A1A1A"/>
          <w:szCs w:val="24"/>
          <w:lang w:eastAsia="en-CA"/>
        </w:rPr>
        <w:t>in order for</w:t>
      </w:r>
      <w:proofErr w:type="gramEnd"/>
      <w:r w:rsidRPr="00692DD7">
        <w:rPr>
          <w:rFonts w:ascii="Open Sans" w:eastAsia="Times New Roman" w:hAnsi="Open Sans" w:cs="Open Sans"/>
          <w:color w:val="1A1A1A"/>
          <w:szCs w:val="24"/>
          <w:lang w:eastAsia="en-CA"/>
        </w:rPr>
        <w:t xml:space="preserve"> the wastes to be exempt from the treatment requirements.</w:t>
      </w:r>
    </w:p>
    <w:p w14:paraId="537418AA"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This exemption is for wastes produced by generators that produce a total of less than 100 kg of hazardous industrial waste (H), hazardous waste chemical (B) and characteristic waste (I, C, R, or T) in any month. Such generators are referred to as small quantity generators (SQGs). Please note, however, that the Section 80 exemption does not apply to severely toxic wastes or acute hazardous waste chemicals. Generators of these wastes must always treat these wastes to meet the land disposal treatment requirements.</w:t>
      </w:r>
    </w:p>
    <w:p w14:paraId="27E320F4" w14:textId="0FB7F80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It is important to note that the wastes generated by small quantity generators (SQGs) are not the same wastes covered by the small quantity exemptions (SQE), which are exemptions under the definitions of liquid industrial waste and hazardous waste. The provisions in Section 80 for a SQG do not exempt these wastes from the definition of hazardous waste. As a result, SQGs may still need to meet </w:t>
      </w:r>
      <w:proofErr w:type="gramStart"/>
      <w:r w:rsidRPr="00692DD7">
        <w:rPr>
          <w:rFonts w:ascii="Open Sans" w:eastAsia="Times New Roman" w:hAnsi="Open Sans" w:cs="Open Sans"/>
          <w:color w:val="1A1A1A"/>
          <w:szCs w:val="24"/>
          <w:lang w:eastAsia="en-CA"/>
        </w:rPr>
        <w:t>all of</w:t>
      </w:r>
      <w:proofErr w:type="gramEnd"/>
      <w:r w:rsidRPr="00692DD7">
        <w:rPr>
          <w:rFonts w:ascii="Open Sans" w:eastAsia="Times New Roman" w:hAnsi="Open Sans" w:cs="Open Sans"/>
          <w:color w:val="1A1A1A"/>
          <w:szCs w:val="24"/>
          <w:lang w:eastAsia="en-CA"/>
        </w:rPr>
        <w:t xml:space="preserve"> the other hazardous waste requirements for these wastes, including registration, manifesting</w:t>
      </w:r>
      <w:r w:rsidR="00577F71">
        <w:rPr>
          <w:rFonts w:ascii="Open Sans" w:eastAsia="Times New Roman" w:hAnsi="Open Sans" w:cs="Open Sans"/>
          <w:color w:val="1A1A1A"/>
          <w:szCs w:val="24"/>
          <w:lang w:eastAsia="en-CA"/>
        </w:rPr>
        <w:t xml:space="preserve"> </w:t>
      </w:r>
      <w:r w:rsidRPr="00692DD7">
        <w:rPr>
          <w:rFonts w:ascii="Open Sans" w:eastAsia="Times New Roman" w:hAnsi="Open Sans" w:cs="Open Sans"/>
          <w:color w:val="1A1A1A"/>
          <w:szCs w:val="24"/>
          <w:lang w:eastAsia="en-CA"/>
        </w:rPr>
        <w:t>and transportation by a Ministry-approved carrier to manage the specified class of waste.</w:t>
      </w:r>
    </w:p>
    <w:p w14:paraId="4F73F965"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 xml:space="preserve">Under the provisions of Section 80, SQGs can have their waste(s) land disposed without meeting the land disposal treatment requirements, </w:t>
      </w:r>
      <w:proofErr w:type="gramStart"/>
      <w:r w:rsidRPr="00692DD7">
        <w:rPr>
          <w:rFonts w:ascii="Open Sans" w:eastAsia="Times New Roman" w:hAnsi="Open Sans" w:cs="Open Sans"/>
          <w:color w:val="1A1A1A"/>
          <w:szCs w:val="24"/>
          <w:lang w:eastAsia="en-CA"/>
        </w:rPr>
        <w:t>provided that</w:t>
      </w:r>
      <w:proofErr w:type="gramEnd"/>
      <w:r w:rsidRPr="00692DD7">
        <w:rPr>
          <w:rFonts w:ascii="Open Sans" w:eastAsia="Times New Roman" w:hAnsi="Open Sans" w:cs="Open Sans"/>
          <w:color w:val="1A1A1A"/>
          <w:szCs w:val="24"/>
          <w:lang w:eastAsia="en-CA"/>
        </w:rPr>
        <w:t xml:space="preserve"> they:</w:t>
      </w:r>
    </w:p>
    <w:p w14:paraId="2F337FD8" w14:textId="77777777" w:rsidR="00692DD7" w:rsidRPr="00692DD7" w:rsidRDefault="00692DD7" w:rsidP="00CA3E5D">
      <w:pPr>
        <w:numPr>
          <w:ilvl w:val="0"/>
          <w:numId w:val="8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Generate the waste(s) at their waste generation facility and do not mix, </w:t>
      </w:r>
      <w:proofErr w:type="gramStart"/>
      <w:r w:rsidRPr="00692DD7">
        <w:rPr>
          <w:rFonts w:ascii="Open Sans" w:eastAsia="Times New Roman" w:hAnsi="Open Sans" w:cs="Open Sans"/>
          <w:color w:val="1A1A1A"/>
          <w:szCs w:val="24"/>
          <w:lang w:eastAsia="en-CA"/>
        </w:rPr>
        <w:t>blend</w:t>
      </w:r>
      <w:proofErr w:type="gramEnd"/>
      <w:r w:rsidRPr="00692DD7">
        <w:rPr>
          <w:rFonts w:ascii="Open Sans" w:eastAsia="Times New Roman" w:hAnsi="Open Sans" w:cs="Open Sans"/>
          <w:color w:val="1A1A1A"/>
          <w:szCs w:val="24"/>
          <w:lang w:eastAsia="en-CA"/>
        </w:rPr>
        <w:t xml:space="preserve"> or bulk them with other wastes or materials</w:t>
      </w:r>
    </w:p>
    <w:p w14:paraId="65BC4760" w14:textId="77777777" w:rsidR="00692DD7" w:rsidRPr="00692DD7" w:rsidRDefault="00692DD7" w:rsidP="00CA3E5D">
      <w:pPr>
        <w:numPr>
          <w:ilvl w:val="0"/>
          <w:numId w:val="8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Place the waste(s) into a sealed container that weighs no more than 250 kg, including the weight of the container</w:t>
      </w:r>
    </w:p>
    <w:p w14:paraId="030B19C7" w14:textId="55A348DB" w:rsidR="00692DD7" w:rsidRPr="00692DD7" w:rsidRDefault="00692DD7" w:rsidP="00CA3E5D">
      <w:pPr>
        <w:numPr>
          <w:ilvl w:val="0"/>
          <w:numId w:val="8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container and its seal comply with the requirements of this manual, and</w:t>
      </w:r>
      <w:r w:rsidR="004C4C1F">
        <w:rPr>
          <w:rFonts w:ascii="Open Sans" w:eastAsia="Times New Roman" w:hAnsi="Open Sans" w:cs="Open Sans"/>
          <w:color w:val="1A1A1A"/>
          <w:szCs w:val="24"/>
          <w:lang w:eastAsia="en-CA"/>
        </w:rPr>
        <w:t xml:space="preserve"> </w:t>
      </w:r>
    </w:p>
    <w:p w14:paraId="5BE889FC" w14:textId="77777777" w:rsidR="00692DD7" w:rsidRPr="00692DD7" w:rsidRDefault="00692DD7" w:rsidP="00CA3E5D">
      <w:pPr>
        <w:numPr>
          <w:ilvl w:val="0"/>
          <w:numId w:val="8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Affix a signed certificate to the sealed container.</w:t>
      </w:r>
    </w:p>
    <w:p w14:paraId="03026637"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signed certificate affixed to the sealed container must include the following information:</w:t>
      </w:r>
    </w:p>
    <w:p w14:paraId="0E17F20C" w14:textId="77777777" w:rsidR="00692DD7" w:rsidRPr="00692DD7" w:rsidRDefault="00692DD7" w:rsidP="00CA3E5D">
      <w:pPr>
        <w:numPr>
          <w:ilvl w:val="0"/>
          <w:numId w:val="84"/>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name, address, telephone number and generator number of the generator. This information relates to the site where the waste(s) is generated.</w:t>
      </w:r>
    </w:p>
    <w:p w14:paraId="47AD7454" w14:textId="77777777" w:rsidR="00692DD7" w:rsidRPr="00692DD7" w:rsidRDefault="00692DD7" w:rsidP="00CA3E5D">
      <w:pPr>
        <w:numPr>
          <w:ilvl w:val="0"/>
          <w:numId w:val="84"/>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statements described in subsection 80 (3) of Regulation 347 that certify the security of the container and its contents, where the waste(s) was produced, and the weight of the container.</w:t>
      </w:r>
    </w:p>
    <w:p w14:paraId="64548D4F" w14:textId="77777777" w:rsidR="00692DD7" w:rsidRPr="00692DD7" w:rsidRDefault="00692DD7" w:rsidP="00CA3E5D">
      <w:pPr>
        <w:numPr>
          <w:ilvl w:val="0"/>
          <w:numId w:val="84"/>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description of the contents of the container, including a description of the waste(s) inside and the appropriate waste number(s) and quantities of each waste. If more than one waste is included in the container, the description of the contents should be preceded by the designation "Lab-Packed Contents."</w:t>
      </w:r>
    </w:p>
    <w:p w14:paraId="1ABE04E4" w14:textId="77777777" w:rsidR="00692DD7" w:rsidRPr="00692DD7" w:rsidRDefault="00692DD7" w:rsidP="00CA3E5D">
      <w:pPr>
        <w:numPr>
          <w:ilvl w:val="0"/>
          <w:numId w:val="84"/>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signature (and printed name) and the date on which the certificate was signed. The certificate must be signed by an individual at the generating site who is knowledgeable about the contents of the container, and thus in a position to confirm that the information included on the certificate is accurate.</w:t>
      </w:r>
    </w:p>
    <w:p w14:paraId="34B6C652"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 wastes in the sealed container will continue to be exempt from Ontario’s land disposal treatment requirements </w:t>
      </w:r>
      <w:proofErr w:type="gramStart"/>
      <w:r w:rsidRPr="00692DD7">
        <w:rPr>
          <w:rFonts w:ascii="Open Sans" w:eastAsia="Times New Roman" w:hAnsi="Open Sans" w:cs="Open Sans"/>
          <w:color w:val="1A1A1A"/>
          <w:szCs w:val="24"/>
          <w:lang w:eastAsia="en-CA"/>
        </w:rPr>
        <w:t>as long as</w:t>
      </w:r>
      <w:proofErr w:type="gramEnd"/>
      <w:r w:rsidRPr="00692DD7">
        <w:rPr>
          <w:rFonts w:ascii="Open Sans" w:eastAsia="Times New Roman" w:hAnsi="Open Sans" w:cs="Open Sans"/>
          <w:color w:val="1A1A1A"/>
          <w:szCs w:val="24"/>
          <w:lang w:eastAsia="en-CA"/>
        </w:rPr>
        <w:t xml:space="preserve"> the container is not opened and does not appear to be broken or leaking at any time before its land disposal. Please note, however, that although these wastes are not required to meet the land disposal treatment requirements, they are still considered to be hazardous wastes, and must be managed or disposed of at an approved hazardous waste receiving site.</w:t>
      </w:r>
    </w:p>
    <w:p w14:paraId="62E2F54E"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A generator is free to select an effective/appropriate method of sealing the containers. Whichever method is chosen, it must be apparent that the seal has not been broken or tampered with upon receipt of the waste at a waste-receiving site. Examples of security seals that can be used for hazardous waste containers include </w:t>
      </w:r>
      <w:r w:rsidRPr="00692DD7">
        <w:rPr>
          <w:rFonts w:ascii="Open Sans" w:eastAsia="Times New Roman" w:hAnsi="Open Sans" w:cs="Open Sans"/>
          <w:color w:val="1A1A1A"/>
          <w:szCs w:val="24"/>
          <w:lang w:eastAsia="en-CA"/>
        </w:rPr>
        <w:lastRenderedPageBreak/>
        <w:t xml:space="preserve">serialized plastic cargo seals, pull seals, </w:t>
      </w:r>
      <w:proofErr w:type="gramStart"/>
      <w:r w:rsidRPr="00692DD7">
        <w:rPr>
          <w:rFonts w:ascii="Open Sans" w:eastAsia="Times New Roman" w:hAnsi="Open Sans" w:cs="Open Sans"/>
          <w:color w:val="1A1A1A"/>
          <w:szCs w:val="24"/>
          <w:lang w:eastAsia="en-CA"/>
        </w:rPr>
        <w:t>padlocks</w:t>
      </w:r>
      <w:proofErr w:type="gramEnd"/>
      <w:r w:rsidRPr="00692DD7">
        <w:rPr>
          <w:rFonts w:ascii="Open Sans" w:eastAsia="Times New Roman" w:hAnsi="Open Sans" w:cs="Open Sans"/>
          <w:color w:val="1A1A1A"/>
          <w:szCs w:val="24"/>
          <w:lang w:eastAsia="en-CA"/>
        </w:rPr>
        <w:t xml:space="preserve"> or security wire seals, as well as tamper-evident tape.</w:t>
      </w:r>
    </w:p>
    <w:p w14:paraId="37E9900C"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Further information about the disposal of hazardous waste in accordance with the SQG provisions can be found in the </w:t>
      </w:r>
      <w:hyperlink r:id="rId54" w:history="1">
        <w:r w:rsidRPr="00E11594">
          <w:rPr>
            <w:rFonts w:ascii="Open Sans" w:hAnsi="Open Sans"/>
            <w:color w:val="0066CC"/>
            <w:u w:val="single"/>
          </w:rPr>
          <w:t>Land Disposal Restrictions Handbook</w:t>
        </w:r>
      </w:hyperlink>
      <w:r w:rsidRPr="00692DD7">
        <w:rPr>
          <w:rFonts w:ascii="Open Sans" w:eastAsia="Times New Roman" w:hAnsi="Open Sans" w:cs="Open Sans"/>
          <w:color w:val="1A1A1A"/>
          <w:szCs w:val="24"/>
          <w:lang w:eastAsia="en-CA"/>
        </w:rPr>
        <w:t>.</w:t>
      </w:r>
    </w:p>
    <w:p w14:paraId="1647E69E" w14:textId="77777777" w:rsidR="00692DD7" w:rsidRPr="00E11594" w:rsidRDefault="00692DD7" w:rsidP="00CA3E5D">
      <w:pPr>
        <w:pStyle w:val="Heading3"/>
      </w:pPr>
      <w:r w:rsidRPr="00E11594">
        <w:t>Wastes from Municipal Hazardous or Special Waste (MHSW) Depots</w:t>
      </w:r>
    </w:p>
    <w:p w14:paraId="5F66EF19" w14:textId="5E44D8CD"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Section 81 of Regulation 347 includes provisions that exempt specific wastes from meeting the land disposal treatment requirements if they are collected at an approved waste disposal site (e.g., a MHSW depot) that is operated for the collection of MHSW, from the </w:t>
      </w:r>
      <w:proofErr w:type="gramStart"/>
      <w:r w:rsidRPr="00692DD7">
        <w:rPr>
          <w:rFonts w:ascii="Open Sans" w:eastAsia="Times New Roman" w:hAnsi="Open Sans" w:cs="Open Sans"/>
          <w:color w:val="1A1A1A"/>
          <w:szCs w:val="24"/>
          <w:lang w:eastAsia="en-CA"/>
        </w:rPr>
        <w:t>general public</w:t>
      </w:r>
      <w:proofErr w:type="gramEnd"/>
      <w:r w:rsidRPr="00692DD7">
        <w:rPr>
          <w:rFonts w:ascii="Open Sans" w:eastAsia="Times New Roman" w:hAnsi="Open Sans" w:cs="Open Sans"/>
          <w:color w:val="1A1A1A"/>
          <w:szCs w:val="24"/>
          <w:lang w:eastAsia="en-CA"/>
        </w:rPr>
        <w:t>.</w:t>
      </w:r>
    </w:p>
    <w:p w14:paraId="0AEF78AA"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If these sites collect this waste </w:t>
      </w:r>
      <w:proofErr w:type="gramStart"/>
      <w:r w:rsidRPr="00692DD7">
        <w:rPr>
          <w:rFonts w:ascii="Open Sans" w:eastAsia="Times New Roman" w:hAnsi="Open Sans" w:cs="Open Sans"/>
          <w:color w:val="1A1A1A"/>
          <w:szCs w:val="24"/>
          <w:lang w:eastAsia="en-CA"/>
        </w:rPr>
        <w:t>and also</w:t>
      </w:r>
      <w:proofErr w:type="gramEnd"/>
      <w:r w:rsidRPr="00692DD7">
        <w:rPr>
          <w:rFonts w:ascii="Open Sans" w:eastAsia="Times New Roman" w:hAnsi="Open Sans" w:cs="Open Sans"/>
          <w:color w:val="1A1A1A"/>
          <w:szCs w:val="24"/>
          <w:lang w:eastAsia="en-CA"/>
        </w:rPr>
        <w:t xml:space="preserve"> collect wastes from other generators (typically those in the industrial, commercial and institutional (IC&amp;I) sector) in quantities that meet the small quantity exemptions in the various hazardous waste definitions in Regulation 347, they are not required to have these wastes treated to meet the LDR treatment requirements before the wastes are land disposed. MHSW depots that handle, </w:t>
      </w:r>
      <w:proofErr w:type="gramStart"/>
      <w:r w:rsidRPr="00692DD7">
        <w:rPr>
          <w:rFonts w:ascii="Open Sans" w:eastAsia="Times New Roman" w:hAnsi="Open Sans" w:cs="Open Sans"/>
          <w:color w:val="1A1A1A"/>
          <w:szCs w:val="24"/>
          <w:lang w:eastAsia="en-CA"/>
        </w:rPr>
        <w:t>bulk</w:t>
      </w:r>
      <w:proofErr w:type="gramEnd"/>
      <w:r w:rsidRPr="00692DD7">
        <w:rPr>
          <w:rFonts w:ascii="Open Sans" w:eastAsia="Times New Roman" w:hAnsi="Open Sans" w:cs="Open Sans"/>
          <w:color w:val="1A1A1A"/>
          <w:szCs w:val="24"/>
          <w:lang w:eastAsia="en-CA"/>
        </w:rPr>
        <w:t xml:space="preserve"> and temporarily store such wastes can send them for land disposal at an approved facility without meeting the LDR treatment and notification requirements, provided that the wastes are not processed or disposed of on-site.</w:t>
      </w:r>
    </w:p>
    <w:p w14:paraId="1FF4B86C"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Some MHSW depots may also be approved to accept larger volumes of wastes from IC&amp;I generators, including hazardous wastes. Any hazardous waste collected at an approved MHSW depot that is not a MHSW or SQE waste is not included in the Section 81 provisions, and thus may be subject to the LDR requirements.</w:t>
      </w:r>
    </w:p>
    <w:p w14:paraId="0A53D696"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 owner/operator of a MHSW depot is obliged to </w:t>
      </w:r>
      <w:proofErr w:type="gramStart"/>
      <w:r w:rsidRPr="00692DD7">
        <w:rPr>
          <w:rFonts w:ascii="Open Sans" w:eastAsia="Times New Roman" w:hAnsi="Open Sans" w:cs="Open Sans"/>
          <w:color w:val="1A1A1A"/>
          <w:szCs w:val="24"/>
          <w:lang w:eastAsia="en-CA"/>
        </w:rPr>
        <w:t>demonstrate at all times</w:t>
      </w:r>
      <w:proofErr w:type="gramEnd"/>
      <w:r w:rsidRPr="00692DD7">
        <w:rPr>
          <w:rFonts w:ascii="Open Sans" w:eastAsia="Times New Roman" w:hAnsi="Open Sans" w:cs="Open Sans"/>
          <w:color w:val="1A1A1A"/>
          <w:szCs w:val="24"/>
          <w:lang w:eastAsia="en-CA"/>
        </w:rPr>
        <w:t xml:space="preserve"> that the provisions of Section 81 apply to the wastes received at the facility. For facilities that are approved to receive wastes only from domestic sources and SQE wastes from IC&amp;I generators, the requirements of the facility’s ECA ensure that the provisions of Section 81 are met. However, additional measures such as labels and/or security seals </w:t>
      </w:r>
      <w:proofErr w:type="gramStart"/>
      <w:r w:rsidRPr="00692DD7">
        <w:rPr>
          <w:rFonts w:ascii="Open Sans" w:eastAsia="Times New Roman" w:hAnsi="Open Sans" w:cs="Open Sans"/>
          <w:color w:val="1A1A1A"/>
          <w:szCs w:val="24"/>
          <w:lang w:eastAsia="en-CA"/>
        </w:rPr>
        <w:t>similar to</w:t>
      </w:r>
      <w:proofErr w:type="gramEnd"/>
      <w:r w:rsidRPr="00692DD7">
        <w:rPr>
          <w:rFonts w:ascii="Open Sans" w:eastAsia="Times New Roman" w:hAnsi="Open Sans" w:cs="Open Sans"/>
          <w:color w:val="1A1A1A"/>
          <w:szCs w:val="24"/>
          <w:lang w:eastAsia="en-CA"/>
        </w:rPr>
        <w:t xml:space="preserve"> those used for wastes that meet the SQG provisions of Section 80 may be helpful to demonstrate compliance with the LDR requirements (please see the handbook for an example of a label that could be used).</w:t>
      </w:r>
    </w:p>
    <w:p w14:paraId="4D5BF9AE"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Facilities that are approved to accept hazardous wastes (e.g., wastes that are equal to or exceed the SQE) from IC&amp;I generators must ensure compliance with </w:t>
      </w:r>
      <w:r w:rsidRPr="00692DD7">
        <w:rPr>
          <w:rFonts w:ascii="Open Sans" w:eastAsia="Times New Roman" w:hAnsi="Open Sans" w:cs="Open Sans"/>
          <w:color w:val="1A1A1A"/>
          <w:szCs w:val="24"/>
          <w:lang w:eastAsia="en-CA"/>
        </w:rPr>
        <w:lastRenderedPageBreak/>
        <w:t xml:space="preserve">the LDR requirements. If wastes are accepted from </w:t>
      </w:r>
      <w:proofErr w:type="gramStart"/>
      <w:r w:rsidRPr="00692DD7">
        <w:rPr>
          <w:rFonts w:ascii="Open Sans" w:eastAsia="Times New Roman" w:hAnsi="Open Sans" w:cs="Open Sans"/>
          <w:color w:val="1A1A1A"/>
          <w:szCs w:val="24"/>
          <w:lang w:eastAsia="en-CA"/>
        </w:rPr>
        <w:t>a</w:t>
      </w:r>
      <w:proofErr w:type="gramEnd"/>
      <w:r w:rsidRPr="00692DD7">
        <w:rPr>
          <w:rFonts w:ascii="Open Sans" w:eastAsia="Times New Roman" w:hAnsi="Open Sans" w:cs="Open Sans"/>
          <w:color w:val="1A1A1A"/>
          <w:szCs w:val="24"/>
          <w:lang w:eastAsia="en-CA"/>
        </w:rPr>
        <w:t> SQG, the provisions in Section 80 must be met in order to land dispose these wastes without treating them to meet the LDR treatment requirements. Wastes from a generator that are accepted in amounts greater than those specified for SQGs must meet the land disposal treatment requirements before the wastes are land disposed. MHSW depots should also check with their waste management service providers to determine if any additional, company-specific requirements apply.</w:t>
      </w:r>
    </w:p>
    <w:p w14:paraId="5C866319"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For more information on the Section 81 provisions and how they affect these sites, please refer to the handbook.</w:t>
      </w:r>
    </w:p>
    <w:p w14:paraId="2A949C96" w14:textId="77777777" w:rsidR="00692DD7" w:rsidRPr="00E11594" w:rsidRDefault="00692DD7" w:rsidP="00CA3E5D">
      <w:pPr>
        <w:pStyle w:val="Heading2"/>
      </w:pPr>
      <w:r w:rsidRPr="00E11594">
        <w:t>Hazardous wastes that are lab-packed</w:t>
      </w:r>
    </w:p>
    <w:p w14:paraId="2247EC8D"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lab pack is a term used to identify a common container, usually a steel or fibre drum, which generally contains small quantities of waste chemicals that are individually packaged and then over-packed in the common container. Lab packs are used to transport these wastes to a waste management facility.</w:t>
      </w:r>
    </w:p>
    <w:p w14:paraId="3C4AB0B1"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 Ministry recommends that generators separate lab packs into those that contain wastes that </w:t>
      </w:r>
      <w:proofErr w:type="gramStart"/>
      <w:r w:rsidRPr="00692DD7">
        <w:rPr>
          <w:rFonts w:ascii="Open Sans" w:eastAsia="Times New Roman" w:hAnsi="Open Sans" w:cs="Open Sans"/>
          <w:color w:val="1A1A1A"/>
          <w:szCs w:val="24"/>
          <w:lang w:eastAsia="en-CA"/>
        </w:rPr>
        <w:t>have to</w:t>
      </w:r>
      <w:proofErr w:type="gramEnd"/>
      <w:r w:rsidRPr="00692DD7">
        <w:rPr>
          <w:rFonts w:ascii="Open Sans" w:eastAsia="Times New Roman" w:hAnsi="Open Sans" w:cs="Open Sans"/>
          <w:color w:val="1A1A1A"/>
          <w:szCs w:val="24"/>
          <w:lang w:eastAsia="en-CA"/>
        </w:rPr>
        <w:t xml:space="preserve"> meet LDR treatment requirements and those that contain wastes that do not have to meet the LDR treatment requirements. If lab-packed wastes that do not have to meet land disposal treatment requirements are mixed with wastes that do have to meet the treatment requirements, the combined wastes must meet the land disposal treatment requirements. Please note that the LDR program does not include alternate treatment requirements for lab-packed hazardous wastes.</w:t>
      </w:r>
    </w:p>
    <w:p w14:paraId="18695D7B"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contents of a lab pack are subject to specific LDR requirements, depending on the type of waste, the status of the generator and how the waste in the lab pack is to be disposed. Generators should also note that:</w:t>
      </w:r>
    </w:p>
    <w:p w14:paraId="1D33EFBB" w14:textId="77777777" w:rsidR="00692DD7" w:rsidRPr="00692DD7" w:rsidRDefault="00692DD7" w:rsidP="00CA3E5D">
      <w:pPr>
        <w:numPr>
          <w:ilvl w:val="0"/>
          <w:numId w:val="85"/>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SQE wastes are not </w:t>
      </w:r>
      <w:proofErr w:type="gramStart"/>
      <w:r w:rsidRPr="00692DD7">
        <w:rPr>
          <w:rFonts w:ascii="Open Sans" w:eastAsia="Times New Roman" w:hAnsi="Open Sans" w:cs="Open Sans"/>
          <w:color w:val="1A1A1A"/>
          <w:szCs w:val="24"/>
          <w:lang w:eastAsia="en-CA"/>
        </w:rPr>
        <w:t>hazardous by definition, and</w:t>
      </w:r>
      <w:proofErr w:type="gramEnd"/>
      <w:r w:rsidRPr="00692DD7">
        <w:rPr>
          <w:rFonts w:ascii="Open Sans" w:eastAsia="Times New Roman" w:hAnsi="Open Sans" w:cs="Open Sans"/>
          <w:color w:val="1A1A1A"/>
          <w:szCs w:val="24"/>
          <w:lang w:eastAsia="en-CA"/>
        </w:rPr>
        <w:t xml:space="preserve"> that lab packs containing only SQE wastes are thus exempt from land disposal treatment requirements.</w:t>
      </w:r>
    </w:p>
    <w:p w14:paraId="6C80ADAD" w14:textId="77777777" w:rsidR="00692DD7" w:rsidRPr="00692DD7" w:rsidRDefault="00692DD7" w:rsidP="00CA3E5D">
      <w:pPr>
        <w:numPr>
          <w:ilvl w:val="0"/>
          <w:numId w:val="85"/>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Lab-packed hazardous wastes generated by a SQG that meet the requirements in Section 80 of Regulation 347 do not have to meet land disposal treatment requirements before land disposal.</w:t>
      </w:r>
    </w:p>
    <w:p w14:paraId="1F93B066" w14:textId="77777777" w:rsidR="00692DD7" w:rsidRPr="00692DD7" w:rsidRDefault="00692DD7" w:rsidP="00CA3E5D">
      <w:pPr>
        <w:numPr>
          <w:ilvl w:val="0"/>
          <w:numId w:val="85"/>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Hazardous wastes that are not SQE </w:t>
      </w:r>
      <w:proofErr w:type="gramStart"/>
      <w:r w:rsidRPr="00692DD7">
        <w:rPr>
          <w:rFonts w:ascii="Open Sans" w:eastAsia="Times New Roman" w:hAnsi="Open Sans" w:cs="Open Sans"/>
          <w:color w:val="1A1A1A"/>
          <w:szCs w:val="24"/>
          <w:lang w:eastAsia="en-CA"/>
        </w:rPr>
        <w:t>wastes</w:t>
      </w:r>
      <w:proofErr w:type="gramEnd"/>
      <w:r w:rsidRPr="00692DD7">
        <w:rPr>
          <w:rFonts w:ascii="Open Sans" w:eastAsia="Times New Roman" w:hAnsi="Open Sans" w:cs="Open Sans"/>
          <w:color w:val="1A1A1A"/>
          <w:szCs w:val="24"/>
          <w:lang w:eastAsia="en-CA"/>
        </w:rPr>
        <w:t xml:space="preserve"> or wastes generated by a SQG and are to be land disposed can be lab packed, but the wastes must </w:t>
      </w:r>
      <w:r w:rsidRPr="00692DD7">
        <w:rPr>
          <w:rFonts w:ascii="Open Sans" w:eastAsia="Times New Roman" w:hAnsi="Open Sans" w:cs="Open Sans"/>
          <w:color w:val="1A1A1A"/>
          <w:szCs w:val="24"/>
          <w:lang w:eastAsia="en-CA"/>
        </w:rPr>
        <w:lastRenderedPageBreak/>
        <w:t>meet LDR registration, notification and land disposal treatment requirements.</w:t>
      </w:r>
    </w:p>
    <w:p w14:paraId="7FE2F7EA" w14:textId="73351D8E"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 </w:t>
      </w:r>
      <w:r w:rsidR="00AD036C">
        <w:rPr>
          <w:rFonts w:ascii="Open Sans" w:eastAsia="Times New Roman" w:hAnsi="Open Sans" w:cs="Open Sans"/>
          <w:color w:val="1A1A1A"/>
          <w:szCs w:val="24"/>
          <w:lang w:eastAsia="en-CA"/>
        </w:rPr>
        <w:t>G</w:t>
      </w:r>
      <w:r w:rsidRPr="00692DD7">
        <w:rPr>
          <w:rFonts w:ascii="Open Sans" w:eastAsia="Times New Roman" w:hAnsi="Open Sans" w:cs="Open Sans"/>
          <w:color w:val="1A1A1A"/>
          <w:szCs w:val="24"/>
          <w:lang w:eastAsia="en-CA"/>
        </w:rPr>
        <w:t>enerators are responsible for determining whether LDR requirements apply to their wastes, and for notifying the receiver about the nature of the wastes and the land disposal treatment requirements that must be met. Information on registration, manifest and notification requirements for lab-packed wastes can be found in the </w:t>
      </w:r>
      <w:r w:rsidRPr="004C752E">
        <w:rPr>
          <w:rFonts w:ascii="Open Sans" w:eastAsia="Times New Roman" w:hAnsi="Open Sans" w:cs="Open Sans"/>
          <w:color w:val="1A1A1A"/>
          <w:szCs w:val="24"/>
          <w:lang w:eastAsia="en-CA"/>
        </w:rPr>
        <w:t>Lab Packs</w:t>
      </w:r>
      <w:r w:rsidRPr="00692DD7">
        <w:rPr>
          <w:rFonts w:ascii="Open Sans" w:eastAsia="Times New Roman" w:hAnsi="Open Sans" w:cs="Open Sans"/>
          <w:color w:val="1A1A1A"/>
          <w:szCs w:val="24"/>
          <w:lang w:eastAsia="en-CA"/>
        </w:rPr>
        <w:t> section of this manual. The </w:t>
      </w:r>
      <w:hyperlink r:id="rId55" w:history="1">
        <w:r w:rsidRPr="00E11594">
          <w:rPr>
            <w:rFonts w:ascii="Open Sans" w:hAnsi="Open Sans"/>
            <w:color w:val="0066CC"/>
            <w:u w:val="single"/>
          </w:rPr>
          <w:t>LDR Handbook</w:t>
        </w:r>
      </w:hyperlink>
      <w:r w:rsidRPr="00692DD7">
        <w:rPr>
          <w:rFonts w:ascii="Open Sans" w:eastAsia="Times New Roman" w:hAnsi="Open Sans" w:cs="Open Sans"/>
          <w:color w:val="1A1A1A"/>
          <w:szCs w:val="24"/>
          <w:lang w:eastAsia="en-CA"/>
        </w:rPr>
        <w:t> also includes information on the management of hazardous wastes that are shipped in lab packs and subject to LDR requirements.</w:t>
      </w:r>
    </w:p>
    <w:p w14:paraId="414DDB6C"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Lab-packed hazardous wastes may only be received at a facility that is approved to accept and transfer each type of hazardous waste in the lab pack. If the lab packs are unpacked and processed or bulked with similar wastes, the facility must be approved to process each type of hazardous waste contained in the pack. If any of the wastes from a lab pack are to be land disposed, the land disposal treatment requirements apply to each waste, unless the wastes and the lab pack meet the requirements in Section 80 of Regulation 347. If a lab pack meeting the requirements of Section 80 is opened by a transfer or processing facility, the facility must ensure that each hazardous waste in the pack that is to be land disposed meets the applicable land disposal treatment requirements.</w:t>
      </w:r>
    </w:p>
    <w:p w14:paraId="62E78B2F" w14:textId="75FDF89B"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In addition, if a lab pack is to be unpacked and sorted with the possibility that any of the individual hazardous wastes in the lab pack will be land disposed, the initial generator must ensure that the LDR notification requirements are met for </w:t>
      </w:r>
      <w:proofErr w:type="gramStart"/>
      <w:r w:rsidRPr="00692DD7">
        <w:rPr>
          <w:rFonts w:ascii="Open Sans" w:eastAsia="Times New Roman" w:hAnsi="Open Sans" w:cs="Open Sans"/>
          <w:color w:val="1A1A1A"/>
          <w:szCs w:val="24"/>
          <w:lang w:eastAsia="en-CA"/>
        </w:rPr>
        <w:t>all of</w:t>
      </w:r>
      <w:proofErr w:type="gramEnd"/>
      <w:r w:rsidRPr="00692DD7">
        <w:rPr>
          <w:rFonts w:ascii="Open Sans" w:eastAsia="Times New Roman" w:hAnsi="Open Sans" w:cs="Open Sans"/>
          <w:color w:val="1A1A1A"/>
          <w:szCs w:val="24"/>
          <w:lang w:eastAsia="en-CA"/>
        </w:rPr>
        <w:t xml:space="preserve"> the wastes in the lab pack. This includes reporting the hazardous waste number for each waste in the LDR notification form of the GRR.</w:t>
      </w:r>
    </w:p>
    <w:p w14:paraId="67D378D1" w14:textId="2B373A3C"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Generators of hazardous wastes that must meet LDR requirements but do not meet the SQG provisions in Section 80, or generators of acute hazardous waste chemicals or severely toxic wastes, may still lab-pack their wastes. However, these generators must ensure that the LDR notification requirements are met for all the wastes in the lab </w:t>
      </w:r>
      <w:proofErr w:type="gramStart"/>
      <w:r w:rsidRPr="00692DD7">
        <w:rPr>
          <w:rFonts w:ascii="Open Sans" w:eastAsia="Times New Roman" w:hAnsi="Open Sans" w:cs="Open Sans"/>
          <w:color w:val="1A1A1A"/>
          <w:szCs w:val="24"/>
          <w:lang w:eastAsia="en-CA"/>
        </w:rPr>
        <w:t>pack, and</w:t>
      </w:r>
      <w:proofErr w:type="gramEnd"/>
      <w:r w:rsidRPr="00692DD7">
        <w:rPr>
          <w:rFonts w:ascii="Open Sans" w:eastAsia="Times New Roman" w:hAnsi="Open Sans" w:cs="Open Sans"/>
          <w:color w:val="1A1A1A"/>
          <w:szCs w:val="24"/>
          <w:lang w:eastAsia="en-CA"/>
        </w:rPr>
        <w:t xml:space="preserve"> must also include the hazardous waste number for each waste when they complete the LDR notification form of the GRR.</w:t>
      </w:r>
    </w:p>
    <w:p w14:paraId="36CED599" w14:textId="00C1E73E"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LDR requirements do not apply to hazardous wastes that are lab-packed and are not to be land disposed (e.g., lab packs that are going directly to an incineration facility). If the generator sends the lab-packed wastes to a processing facility before they are to be sent to an incineration facility, the land disposal treatment and notification requirements do not apply - provided that the wastes are only being </w:t>
      </w:r>
      <w:r w:rsidRPr="00692DD7">
        <w:rPr>
          <w:rFonts w:ascii="Open Sans" w:eastAsia="Times New Roman" w:hAnsi="Open Sans" w:cs="Open Sans"/>
          <w:color w:val="1A1A1A"/>
          <w:szCs w:val="24"/>
          <w:lang w:eastAsia="en-CA"/>
        </w:rPr>
        <w:lastRenderedPageBreak/>
        <w:t>bulked with like wastes, and that no other processing of the waste occurs. In such cases, however, the generator must still complete the GRR</w:t>
      </w:r>
      <w:r w:rsidR="0089043B">
        <w:rPr>
          <w:rFonts w:ascii="Open Sans" w:eastAsia="Times New Roman" w:hAnsi="Open Sans" w:cs="Open Sans"/>
          <w:color w:val="1A1A1A"/>
          <w:szCs w:val="24"/>
          <w:lang w:eastAsia="en-CA"/>
        </w:rPr>
        <w:t>.</w:t>
      </w:r>
    </w:p>
    <w:p w14:paraId="37E52919" w14:textId="77777777" w:rsidR="00692DD7" w:rsidRPr="00E11594" w:rsidRDefault="00692DD7" w:rsidP="00CA3E5D">
      <w:pPr>
        <w:pStyle w:val="Heading2"/>
      </w:pPr>
      <w:r w:rsidRPr="00E11594">
        <w:t>Alternate Treatment Standards</w:t>
      </w:r>
    </w:p>
    <w:p w14:paraId="6D6667BD"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Ontario’s LDR program includes alternate treatment standards for a soil or a soil mixture and a debris or a debris mixture that is a listed waste or characteristic waste. These wastes may be treated in accordance with the waste-specific land disposal treatment requirements, or in accordance with the alternate treatment standards described in Section 82 (soil or a soil mixture) and Section 83 (debris or a debris mixture) of Regulation 347.</w:t>
      </w:r>
    </w:p>
    <w:p w14:paraId="0CA6BEB1" w14:textId="77777777" w:rsidR="00692DD7" w:rsidRPr="00E11594" w:rsidRDefault="00692DD7" w:rsidP="00CA3E5D">
      <w:pPr>
        <w:pStyle w:val="Heading2"/>
      </w:pPr>
      <w:r w:rsidRPr="00E11594">
        <w:t>Soils</w:t>
      </w:r>
    </w:p>
    <w:p w14:paraId="73EE37AE" w14:textId="2CD47CBA"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As described in the </w:t>
      </w:r>
      <w:r w:rsidRPr="004C752E">
        <w:rPr>
          <w:rFonts w:ascii="Open Sans" w:eastAsia="Times New Roman" w:hAnsi="Open Sans" w:cs="Open Sans"/>
          <w:color w:val="1A1A1A"/>
          <w:szCs w:val="24"/>
          <w:lang w:eastAsia="en-CA"/>
        </w:rPr>
        <w:t>What are the mixture and derived-from rules for hazardous waste</w:t>
      </w:r>
      <w:r w:rsidRPr="00692DD7">
        <w:rPr>
          <w:rFonts w:ascii="Open Sans" w:eastAsia="Times New Roman" w:hAnsi="Open Sans" w:cs="Open Sans"/>
          <w:color w:val="1A1A1A"/>
          <w:szCs w:val="24"/>
          <w:lang w:eastAsia="en-CA"/>
        </w:rPr>
        <w:t> section, the mixture and derived-from rules are not strictly applied to waste soils (remediation wastes) from brownfield sites. Such remediation wastes are only deemed to be hazardous wastes when they are determined to be a characteristic waste.</w:t>
      </w:r>
    </w:p>
    <w:p w14:paraId="14DB14EF"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 alternate treatment standards for waste that is a </w:t>
      </w:r>
      <w:proofErr w:type="gramStart"/>
      <w:r w:rsidRPr="00692DD7">
        <w:rPr>
          <w:rFonts w:ascii="Open Sans" w:eastAsia="Times New Roman" w:hAnsi="Open Sans" w:cs="Open Sans"/>
          <w:color w:val="1A1A1A"/>
          <w:szCs w:val="24"/>
          <w:lang w:eastAsia="en-CA"/>
        </w:rPr>
        <w:t>soil</w:t>
      </w:r>
      <w:proofErr w:type="gramEnd"/>
      <w:r w:rsidRPr="00692DD7">
        <w:rPr>
          <w:rFonts w:ascii="Open Sans" w:eastAsia="Times New Roman" w:hAnsi="Open Sans" w:cs="Open Sans"/>
          <w:color w:val="1A1A1A"/>
          <w:szCs w:val="24"/>
          <w:lang w:eastAsia="en-CA"/>
        </w:rPr>
        <w:t xml:space="preserve"> or a soil mixture are identified in Section 82 of Regulation 347. The land disposal treatment requirements for these wastes are as follows:</w:t>
      </w:r>
    </w:p>
    <w:p w14:paraId="33BEDF14" w14:textId="77777777" w:rsidR="00692DD7" w:rsidRPr="00692DD7" w:rsidRDefault="00692DD7" w:rsidP="00CA3E5D">
      <w:pPr>
        <w:numPr>
          <w:ilvl w:val="0"/>
          <w:numId w:val="8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 characteristics that make the wastes ignitable, </w:t>
      </w:r>
      <w:proofErr w:type="gramStart"/>
      <w:r w:rsidRPr="00692DD7">
        <w:rPr>
          <w:rFonts w:ascii="Open Sans" w:eastAsia="Times New Roman" w:hAnsi="Open Sans" w:cs="Open Sans"/>
          <w:color w:val="1A1A1A"/>
          <w:szCs w:val="24"/>
          <w:lang w:eastAsia="en-CA"/>
        </w:rPr>
        <w:t>corrosive</w:t>
      </w:r>
      <w:proofErr w:type="gramEnd"/>
      <w:r w:rsidRPr="00692DD7">
        <w:rPr>
          <w:rFonts w:ascii="Open Sans" w:eastAsia="Times New Roman" w:hAnsi="Open Sans" w:cs="Open Sans"/>
          <w:color w:val="1A1A1A"/>
          <w:szCs w:val="24"/>
          <w:lang w:eastAsia="en-CA"/>
        </w:rPr>
        <w:t xml:space="preserve"> and reactive must be removed.</w:t>
      </w:r>
    </w:p>
    <w:p w14:paraId="3C80DC54" w14:textId="77777777" w:rsidR="00692DD7" w:rsidRPr="00692DD7" w:rsidRDefault="00692DD7" w:rsidP="00CA3E5D">
      <w:pPr>
        <w:numPr>
          <w:ilvl w:val="0"/>
          <w:numId w:val="8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For leachate toxic wastes, all regulated constituents listed in Schedule 6 of Regulation 347 that are present in the waste must be treated so that:</w:t>
      </w:r>
    </w:p>
    <w:p w14:paraId="36916918" w14:textId="77777777" w:rsidR="00692DD7" w:rsidRPr="00692DD7" w:rsidRDefault="00692DD7" w:rsidP="00CA3E5D">
      <w:pPr>
        <w:numPr>
          <w:ilvl w:val="1"/>
          <w:numId w:val="8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concentration after treatment is not more than 10% of the concentration before treatment (i.e., 90% reduction in the concentration of the regulated constituent), or</w:t>
      </w:r>
    </w:p>
    <w:p w14:paraId="03798AC0" w14:textId="77777777" w:rsidR="00692DD7" w:rsidRPr="00692DD7" w:rsidRDefault="00692DD7" w:rsidP="00CA3E5D">
      <w:pPr>
        <w:numPr>
          <w:ilvl w:val="1"/>
          <w:numId w:val="8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concentration after treatment is less than 10 times the standard shown in Column 4 of Schedule 6. Please see the example below.</w:t>
      </w:r>
    </w:p>
    <w:p w14:paraId="68CC90BC"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Soils may be land disposed without treatment if they are not ignitable, </w:t>
      </w:r>
      <w:proofErr w:type="gramStart"/>
      <w:r w:rsidRPr="00692DD7">
        <w:rPr>
          <w:rFonts w:ascii="Open Sans" w:eastAsia="Times New Roman" w:hAnsi="Open Sans" w:cs="Open Sans"/>
          <w:color w:val="1A1A1A"/>
          <w:szCs w:val="24"/>
          <w:lang w:eastAsia="en-CA"/>
        </w:rPr>
        <w:t>reactive</w:t>
      </w:r>
      <w:proofErr w:type="gramEnd"/>
      <w:r w:rsidRPr="00692DD7">
        <w:rPr>
          <w:rFonts w:ascii="Open Sans" w:eastAsia="Times New Roman" w:hAnsi="Open Sans" w:cs="Open Sans"/>
          <w:color w:val="1A1A1A"/>
          <w:szCs w:val="24"/>
          <w:lang w:eastAsia="en-CA"/>
        </w:rPr>
        <w:t xml:space="preserve"> or corrosive, and if none of the constituents listed in Schedule 6 is present at a concentration of more than 10 times the value listed in Column 4 of Schedule 6.</w:t>
      </w:r>
    </w:p>
    <w:p w14:paraId="0AD963DA"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After a soil has been treated so that it meets the alternate treatment standard, it may still be a characteristic waste because it is leachate toxic. In such cases, the </w:t>
      </w:r>
      <w:r w:rsidRPr="00692DD7">
        <w:rPr>
          <w:rFonts w:ascii="Open Sans" w:eastAsia="Times New Roman" w:hAnsi="Open Sans" w:cs="Open Sans"/>
          <w:color w:val="1A1A1A"/>
          <w:szCs w:val="24"/>
          <w:lang w:eastAsia="en-CA"/>
        </w:rPr>
        <w:lastRenderedPageBreak/>
        <w:t xml:space="preserve">waste must be disposed of at a facility that is approved to accept hazardous </w:t>
      </w:r>
      <w:proofErr w:type="gramStart"/>
      <w:r w:rsidRPr="00692DD7">
        <w:rPr>
          <w:rFonts w:ascii="Open Sans" w:eastAsia="Times New Roman" w:hAnsi="Open Sans" w:cs="Open Sans"/>
          <w:color w:val="1A1A1A"/>
          <w:szCs w:val="24"/>
          <w:lang w:eastAsia="en-CA"/>
        </w:rPr>
        <w:t>wastes, and</w:t>
      </w:r>
      <w:proofErr w:type="gramEnd"/>
      <w:r w:rsidRPr="00692DD7">
        <w:rPr>
          <w:rFonts w:ascii="Open Sans" w:eastAsia="Times New Roman" w:hAnsi="Open Sans" w:cs="Open Sans"/>
          <w:color w:val="1A1A1A"/>
          <w:szCs w:val="24"/>
          <w:lang w:eastAsia="en-CA"/>
        </w:rPr>
        <w:t xml:space="preserve"> will then be deemed to have met the land disposal treatment requirements. If the waste is no longer a hazardous waste after treatment, it can be disposed of in a non-hazardous waste receiving facility.</w:t>
      </w:r>
    </w:p>
    <w:p w14:paraId="50D856B8"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residuals from the treatment of soils that were a listed waste or characteristic waste are hazardous waste, they must be treated to meet the land disposal treatment requirement for the new waste stream. This provision applies unless the residuals are a soil or a soil mixture, in which case the alternate treatment standards can be used to meet the treatment requirement before land disposal.</w:t>
      </w:r>
    </w:p>
    <w:p w14:paraId="1683B759"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Example (all concentrations are mg/L TCLP) - soil that is leachate toxic for cadmium (e.g., cadmium level exceeds Schedule 4 value of 0.5 mg/L):</w:t>
      </w:r>
    </w:p>
    <w:p w14:paraId="561D9764" w14:textId="77777777" w:rsidR="00692DD7" w:rsidRPr="00692DD7" w:rsidRDefault="00692DD7" w:rsidP="00CA3E5D">
      <w:pPr>
        <w:numPr>
          <w:ilvl w:val="0"/>
          <w:numId w:val="8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No treatment is required if the cadmium concentration is below 1.1 mg/L (10 times the value in column 4 of Schedule 6)</w:t>
      </w:r>
    </w:p>
    <w:p w14:paraId="4845AACC" w14:textId="77777777" w:rsidR="00692DD7" w:rsidRPr="00692DD7" w:rsidRDefault="00692DD7" w:rsidP="00CA3E5D">
      <w:pPr>
        <w:numPr>
          <w:ilvl w:val="0"/>
          <w:numId w:val="8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Treatment is required if the initial concentration of cadmium in the soil is more than 1.1 mg/L. The treatment needs to achieve:</w:t>
      </w:r>
    </w:p>
    <w:p w14:paraId="33B63B49" w14:textId="77777777" w:rsidR="00692DD7" w:rsidRPr="00692DD7" w:rsidRDefault="00692DD7" w:rsidP="00CA3E5D">
      <w:pPr>
        <w:numPr>
          <w:ilvl w:val="1"/>
          <w:numId w:val="8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cadmium concentration of 1.1 mg/L or less OR</w:t>
      </w:r>
    </w:p>
    <w:p w14:paraId="710D3DED" w14:textId="77777777" w:rsidR="00692DD7" w:rsidRPr="00692DD7" w:rsidRDefault="00692DD7" w:rsidP="00CA3E5D">
      <w:pPr>
        <w:numPr>
          <w:ilvl w:val="1"/>
          <w:numId w:val="8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cadmium concentration above 1.1 mg/L, provided that the concentration after treatment is not more than 10% of the concentration before treatment (i.e., from 20 mg/L to 2 mg/L).</w:t>
      </w:r>
    </w:p>
    <w:p w14:paraId="240DA835"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soil may be disposed of at a non-hazardous waste facility only if the cadmium concentration in the treated soil is below 0.5 mg/L (leachate quality criteria from Schedule 4 of Regulation 347).</w:t>
      </w:r>
    </w:p>
    <w:p w14:paraId="3AFABD84" w14:textId="77777777" w:rsidR="00692DD7" w:rsidRPr="00E11594" w:rsidRDefault="00692DD7" w:rsidP="00CA3E5D">
      <w:pPr>
        <w:pStyle w:val="Heading2"/>
      </w:pPr>
      <w:r w:rsidRPr="00E11594">
        <w:t>Debris</w:t>
      </w:r>
    </w:p>
    <w:p w14:paraId="404536A3"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Section 83 of Regulation 347 identifies the alternate treatment standards for waste that is a debris or a debris mixture. These standards are technology-based. Schedule 8 of Regulation 347 (Alternative Treatment for Hazardous Debris) lists the technologies that may be used, the standards for each debris type, and any restrictions on the use of the technology based on the contaminant being treated.</w:t>
      </w:r>
    </w:p>
    <w:p w14:paraId="3A4DE235"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alternate treatment standards for a debris or a debris mixture cannot be used if the debris mixture includes:</w:t>
      </w:r>
    </w:p>
    <w:p w14:paraId="58EBE0AC" w14:textId="77777777" w:rsidR="00692DD7" w:rsidRPr="00692DD7" w:rsidRDefault="00692DD7" w:rsidP="00CA3E5D">
      <w:pPr>
        <w:numPr>
          <w:ilvl w:val="0"/>
          <w:numId w:val="8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Lead acid batteries, cadmium batteries, or radioactive lead solids</w:t>
      </w:r>
    </w:p>
    <w:p w14:paraId="6C170305" w14:textId="77777777" w:rsidR="00692DD7" w:rsidRPr="00692DD7" w:rsidRDefault="00692DD7" w:rsidP="00CA3E5D">
      <w:pPr>
        <w:numPr>
          <w:ilvl w:val="0"/>
          <w:numId w:val="8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 xml:space="preserve">Process residuals such as smelter slag, residues from the treatment of wastewater or other waste, </w:t>
      </w:r>
      <w:proofErr w:type="gramStart"/>
      <w:r w:rsidRPr="00692DD7">
        <w:rPr>
          <w:rFonts w:ascii="Open Sans" w:eastAsia="Times New Roman" w:hAnsi="Open Sans" w:cs="Open Sans"/>
          <w:color w:val="1A1A1A"/>
          <w:szCs w:val="24"/>
          <w:lang w:eastAsia="en-CA"/>
        </w:rPr>
        <w:t>sludge</w:t>
      </w:r>
      <w:proofErr w:type="gramEnd"/>
      <w:r w:rsidRPr="00692DD7">
        <w:rPr>
          <w:rFonts w:ascii="Open Sans" w:eastAsia="Times New Roman" w:hAnsi="Open Sans" w:cs="Open Sans"/>
          <w:color w:val="1A1A1A"/>
          <w:szCs w:val="24"/>
          <w:lang w:eastAsia="en-CA"/>
        </w:rPr>
        <w:t xml:space="preserve"> and residues from the treatment of sludge, and residues from air pollution control equipment, or</w:t>
      </w:r>
    </w:p>
    <w:p w14:paraId="49DBBD2B" w14:textId="77777777" w:rsidR="00692DD7" w:rsidRPr="00692DD7" w:rsidRDefault="00692DD7" w:rsidP="00CA3E5D">
      <w:pPr>
        <w:numPr>
          <w:ilvl w:val="0"/>
          <w:numId w:val="8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Intact containers of hazardous waste that are not ruptured and that retain at least 75% of the volume of the original container.</w:t>
      </w:r>
    </w:p>
    <w:p w14:paraId="0DF4F942"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the above waste materials are segregated from a debris mixture, the remaining waste that is a debris or a debris mixture can be treated using the alternate treatment standards. The segregated waste materials above must be treated in accordance with the waste-specific land disposal treatment requirements.</w:t>
      </w:r>
    </w:p>
    <w:p w14:paraId="0A0B1C44"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Schedule 8 lists the methods that may be used to treat a waste that is a debris or a debris mixture. The treatment method(s) must address </w:t>
      </w:r>
      <w:proofErr w:type="gramStart"/>
      <w:r w:rsidRPr="00692DD7">
        <w:rPr>
          <w:rFonts w:ascii="Open Sans" w:eastAsia="Times New Roman" w:hAnsi="Open Sans" w:cs="Open Sans"/>
          <w:color w:val="1A1A1A"/>
          <w:szCs w:val="24"/>
          <w:lang w:eastAsia="en-CA"/>
        </w:rPr>
        <w:t>all of</w:t>
      </w:r>
      <w:proofErr w:type="gramEnd"/>
      <w:r w:rsidRPr="00692DD7">
        <w:rPr>
          <w:rFonts w:ascii="Open Sans" w:eastAsia="Times New Roman" w:hAnsi="Open Sans" w:cs="Open Sans"/>
          <w:color w:val="1A1A1A"/>
          <w:szCs w:val="24"/>
          <w:lang w:eastAsia="en-CA"/>
        </w:rPr>
        <w:t xml:space="preserve"> the regulated constituents in the debris, as well as each type of debris in a debris mixture. One or more treatment technologies may be required - and if an immobilization technology is used, it must be the last technology used.</w:t>
      </w:r>
    </w:p>
    <w:p w14:paraId="67481486" w14:textId="29D0E80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Only debris or a debris mixture that is deemed to be a listed waste or characteristic waste is subject to the land disposal treatment requirements. The debris or debris mixture must be treated in accordance with one or more of the treatment methods in Schedule 8 and must no longer display a characteristic after treatment. After treatment, material that is still debris must be separated from material that is not debris. Residual that is not debris is subject to the waste-specific land disposal treatment requirements for a listed waste or characteristic waste. Regulation 347 contains specific provisions for residual waste that is reactive because of the presence of cyanide, and for layers of waste removed by spalling.</w:t>
      </w:r>
    </w:p>
    <w:p w14:paraId="53483EE2"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 alternate treatment standards in Schedule 8 are separated into three groups of technologies: extraction, </w:t>
      </w:r>
      <w:proofErr w:type="gramStart"/>
      <w:r w:rsidRPr="00692DD7">
        <w:rPr>
          <w:rFonts w:ascii="Open Sans" w:eastAsia="Times New Roman" w:hAnsi="Open Sans" w:cs="Open Sans"/>
          <w:color w:val="1A1A1A"/>
          <w:szCs w:val="24"/>
          <w:lang w:eastAsia="en-CA"/>
        </w:rPr>
        <w:t>destruction</w:t>
      </w:r>
      <w:proofErr w:type="gramEnd"/>
      <w:r w:rsidRPr="00692DD7">
        <w:rPr>
          <w:rFonts w:ascii="Open Sans" w:eastAsia="Times New Roman" w:hAnsi="Open Sans" w:cs="Open Sans"/>
          <w:color w:val="1A1A1A"/>
          <w:szCs w:val="24"/>
          <w:lang w:eastAsia="en-CA"/>
        </w:rPr>
        <w:t xml:space="preserve"> and immobilization. Debris or a debris mixture contaminated with a listed waste and treated using an immobilization technology must be disposed of in an approved hazardous waste receiving facility. By contrast, listed waste or characteristic waste that is a debris or a debris mixture that has been treated using extraction or destruction technologies and that is no longer a characteristic waste may be disposed of in a non-hazardous waste receiving facility.</w:t>
      </w:r>
    </w:p>
    <w:p w14:paraId="15A134A7" w14:textId="77777777" w:rsidR="00692DD7" w:rsidRPr="00E11594" w:rsidRDefault="00692DD7" w:rsidP="00CA3E5D">
      <w:pPr>
        <w:pStyle w:val="Heading2"/>
      </w:pPr>
      <w:r w:rsidRPr="00E11594">
        <w:t xml:space="preserve">Notification, </w:t>
      </w:r>
      <w:proofErr w:type="gramStart"/>
      <w:r w:rsidRPr="00E11594">
        <w:t>Record-keeping</w:t>
      </w:r>
      <w:proofErr w:type="gramEnd"/>
      <w:r w:rsidRPr="00E11594">
        <w:t xml:space="preserve"> and Waste Analysis Plan Requirements</w:t>
      </w:r>
    </w:p>
    <w:p w14:paraId="646DA842"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The LDR program includes requirements that affect the generator registration process. The program also introduces notification and record-keeping requirements, as well as the requirement to develop a waste analysis plan when treating hazardous wastes to meet the land disposal treatment requirements. Together, these requirements are designed to ensure that the appropriate information about the nature of the wastes and the type and status of treatment is known - and that this information is recorded and transferred to the receivers of these wastes, and available to the Ministry to facilitate its abatement activities.</w:t>
      </w:r>
    </w:p>
    <w:p w14:paraId="5DDCD1A7" w14:textId="3F22F213" w:rsidR="00692DD7" w:rsidRPr="00692DD7" w:rsidRDefault="00692DD7" w:rsidP="00CA3E5D">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7DF53EF5">
        <w:rPr>
          <w:rFonts w:ascii="Open Sans" w:eastAsia="Times New Roman" w:hAnsi="Open Sans" w:cs="Open Sans"/>
          <w:color w:val="1A1A1A"/>
          <w:lang w:eastAsia="en-CA"/>
        </w:rPr>
        <w:t>To standardize and facilitate the notification process, the Ministry has included an LDR notification form as part of the GRR. This form is designed to include all the information that needs to be transferred to the receiver to meet Regulation 347's LDR notification requirements. Generators and operators of processing facilities are required to comply with these requirements. As noted earlier, the </w:t>
      </w:r>
      <w:r w:rsidR="00586AB3" w:rsidRPr="7DF53EF5">
        <w:rPr>
          <w:rFonts w:ascii="Open Sans" w:eastAsia="Times New Roman" w:hAnsi="Open Sans" w:cs="Open Sans"/>
          <w:color w:val="1A1A1A"/>
          <w:lang w:eastAsia="en-CA"/>
        </w:rPr>
        <w:t xml:space="preserve">LDR notification form can be </w:t>
      </w:r>
      <w:r w:rsidR="0073708B" w:rsidRPr="7DF53EF5">
        <w:rPr>
          <w:rFonts w:ascii="Open Sans" w:eastAsia="Times New Roman" w:hAnsi="Open Sans" w:cs="Open Sans"/>
          <w:color w:val="1A1A1A"/>
          <w:lang w:eastAsia="en-CA"/>
        </w:rPr>
        <w:t>completed in the Registry</w:t>
      </w:r>
      <w:r w:rsidRPr="7DF53EF5">
        <w:rPr>
          <w:rFonts w:ascii="Open Sans" w:eastAsia="Times New Roman" w:hAnsi="Open Sans" w:cs="Open Sans"/>
          <w:color w:val="1A1A1A"/>
          <w:lang w:eastAsia="en-CA"/>
        </w:rPr>
        <w:t xml:space="preserve"> so that the form can be transferred to a receiver. While generators may decide to use a different form for transfers to a receiver, the form they use must meet the LDR notification requirements and include all the information required in the LDR notification form.</w:t>
      </w:r>
    </w:p>
    <w:p w14:paraId="7B63E029"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following subsections of the manual outline the requirements of Sections 84 and 85 of Regulation 347 for generators and processors of hazardous wastes who are affected by the LDR requirements.</w:t>
      </w:r>
    </w:p>
    <w:p w14:paraId="419B85B2" w14:textId="77777777" w:rsidR="00692DD7" w:rsidRPr="00E11594" w:rsidRDefault="00692DD7" w:rsidP="00CA3E5D">
      <w:pPr>
        <w:pStyle w:val="Heading2"/>
      </w:pPr>
      <w:r w:rsidRPr="00E11594">
        <w:t>Generators</w:t>
      </w:r>
    </w:p>
    <w:p w14:paraId="0664E0CC" w14:textId="77777777" w:rsidR="00692DD7" w:rsidRPr="00E11594" w:rsidRDefault="00692DD7" w:rsidP="00CA3E5D">
      <w:pPr>
        <w:pStyle w:val="Heading3"/>
      </w:pPr>
      <w:r w:rsidRPr="00E11594">
        <w:t>Notification requirements (Section 84)</w:t>
      </w:r>
    </w:p>
    <w:p w14:paraId="6710B17F"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Generators of hazardous wastes that may be subject to the LDR program’s notification requirements can include the original waste generator or any subsequent receiver (e.g., transfer station or processing facility) involved in the production, collection, </w:t>
      </w:r>
      <w:proofErr w:type="gramStart"/>
      <w:r w:rsidRPr="00692DD7">
        <w:rPr>
          <w:rFonts w:ascii="Open Sans" w:eastAsia="Times New Roman" w:hAnsi="Open Sans" w:cs="Open Sans"/>
          <w:color w:val="1A1A1A"/>
          <w:szCs w:val="24"/>
          <w:lang w:eastAsia="en-CA"/>
        </w:rPr>
        <w:t>handling</w:t>
      </w:r>
      <w:proofErr w:type="gramEnd"/>
      <w:r w:rsidRPr="00692DD7">
        <w:rPr>
          <w:rFonts w:ascii="Open Sans" w:eastAsia="Times New Roman" w:hAnsi="Open Sans" w:cs="Open Sans"/>
          <w:color w:val="1A1A1A"/>
          <w:szCs w:val="24"/>
          <w:lang w:eastAsia="en-CA"/>
        </w:rPr>
        <w:t xml:space="preserve"> or storage of these wastes.</w:t>
      </w:r>
    </w:p>
    <w:p w14:paraId="0676489B"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Once a generator has determined </w:t>
      </w:r>
      <w:proofErr w:type="gramStart"/>
      <w:r w:rsidRPr="00692DD7">
        <w:rPr>
          <w:rFonts w:ascii="Open Sans" w:eastAsia="Times New Roman" w:hAnsi="Open Sans" w:cs="Open Sans"/>
          <w:color w:val="1A1A1A"/>
          <w:szCs w:val="24"/>
          <w:lang w:eastAsia="en-CA"/>
        </w:rPr>
        <w:t>all of</w:t>
      </w:r>
      <w:proofErr w:type="gramEnd"/>
      <w:r w:rsidRPr="00692DD7">
        <w:rPr>
          <w:rFonts w:ascii="Open Sans" w:eastAsia="Times New Roman" w:hAnsi="Open Sans" w:cs="Open Sans"/>
          <w:color w:val="1A1A1A"/>
          <w:szCs w:val="24"/>
          <w:lang w:eastAsia="en-CA"/>
        </w:rPr>
        <w:t xml:space="preserve"> the characteristics for a waste and that the waste is subject to generator registration requirements, the generator must determine whether the land disposal treatment requirements apply, and whether additional information is required for LDR purposes. During the generator registration process, the generator must assess all listed wastes and characteristic wastes to determine whether there is a requirement to provide the receiver of the waste with the additional information.</w:t>
      </w:r>
    </w:p>
    <w:p w14:paraId="02CC1244" w14:textId="03470248" w:rsidR="00692DD7" w:rsidRPr="00692DD7" w:rsidRDefault="009E3DB4"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lastRenderedPageBreak/>
        <w:t>T</w:t>
      </w:r>
      <w:r w:rsidR="00692DD7" w:rsidRPr="00692DD7">
        <w:rPr>
          <w:rFonts w:ascii="Open Sans" w:eastAsia="Times New Roman" w:hAnsi="Open Sans" w:cs="Open Sans"/>
          <w:color w:val="1A1A1A"/>
          <w:szCs w:val="24"/>
          <w:lang w:eastAsia="en-CA"/>
        </w:rPr>
        <w:t>he GRR include</w:t>
      </w:r>
      <w:r>
        <w:rPr>
          <w:rFonts w:ascii="Open Sans" w:eastAsia="Times New Roman" w:hAnsi="Open Sans" w:cs="Open Sans"/>
          <w:color w:val="1A1A1A"/>
          <w:szCs w:val="24"/>
          <w:lang w:eastAsia="en-CA"/>
        </w:rPr>
        <w:t>s</w:t>
      </w:r>
      <w:r w:rsidR="00692DD7" w:rsidRPr="00692DD7">
        <w:rPr>
          <w:rFonts w:ascii="Open Sans" w:eastAsia="Times New Roman" w:hAnsi="Open Sans" w:cs="Open Sans"/>
          <w:color w:val="1A1A1A"/>
          <w:szCs w:val="24"/>
          <w:lang w:eastAsia="en-CA"/>
        </w:rPr>
        <w:t xml:space="preserve"> a </w:t>
      </w:r>
      <w:r>
        <w:rPr>
          <w:rFonts w:ascii="Open Sans" w:eastAsia="Times New Roman" w:hAnsi="Open Sans" w:cs="Open Sans"/>
          <w:color w:val="1A1A1A"/>
          <w:szCs w:val="24"/>
          <w:lang w:eastAsia="en-CA"/>
        </w:rPr>
        <w:t xml:space="preserve">helpful </w:t>
      </w:r>
      <w:r w:rsidR="00692DD7" w:rsidRPr="00692DD7">
        <w:rPr>
          <w:rFonts w:ascii="Open Sans" w:eastAsia="Times New Roman" w:hAnsi="Open Sans" w:cs="Open Sans"/>
          <w:color w:val="1A1A1A"/>
          <w:szCs w:val="24"/>
          <w:lang w:eastAsia="en-CA"/>
        </w:rPr>
        <w:t>questionnaire that is designed to determine if the waste being registered is subject to the LDR requirements. By completing the questionnaire for each hazardous waste stream, generators will determine if they need to complete the LDR notification form of the GRR.</w:t>
      </w:r>
    </w:p>
    <w:p w14:paraId="69E577C4" w14:textId="562F34DC"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Notification is a one-time requirement that provides the receiver with information about the waste, the relevant treatment requirement and whether the waste has been partially or fully treated. This must be done either before or on the first transfer of the waste. If, after the first notification, the description of the waste or the physical or chemical properties of the waste change, the generator must notify the receiver of the change by providing the updated information from the GRR to the receiver before or at the first time the waste is received at the receiving facility.</w:t>
      </w:r>
    </w:p>
    <w:p w14:paraId="23309BD5"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For the purposes of notification, a receiver can include a transfer station, a facility where the waste is being treated or a disposal facility. In the case of transfer stations, the receiver must register and forward the information about the waste to the next receiver. If like wastes are bulked at a transfer station, the waste that is shipped off-site must be registered, and the information from the bulked waste streams must be included in the notification form sent to the next receiver. Moreover, if any processing of the waste occurs at a facility, the processor must identify this in the notification form provided to the next receiver. Finally, if the Ministry has provided a variance from a treatment requirement for a specific waste, the generator must include information about the variance (e.g., approval number, effective dates).</w:t>
      </w:r>
    </w:p>
    <w:p w14:paraId="1AD70E00"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a waste generation facility treats wastes on-site to meet land disposal treatment requirements, the generator must also comply with the requirements specified in Section 85 of Regulation 347.</w:t>
      </w:r>
    </w:p>
    <w:p w14:paraId="4740E4C0" w14:textId="4ADAED1D"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hAnsi="Open Sans" w:cs="Open Sans"/>
          <w:color w:val="1A1A1A"/>
        </w:rPr>
        <w:t xml:space="preserve">The waste generator may </w:t>
      </w:r>
      <w:r w:rsidR="00AA2ED0">
        <w:rPr>
          <w:rFonts w:ascii="Open Sans" w:hAnsi="Open Sans" w:cs="Open Sans"/>
          <w:color w:val="1A1A1A"/>
        </w:rPr>
        <w:t xml:space="preserve">use the Registry to </w:t>
      </w:r>
      <w:r w:rsidRPr="00692DD7">
        <w:rPr>
          <w:rFonts w:ascii="Open Sans" w:hAnsi="Open Sans" w:cs="Open Sans"/>
          <w:color w:val="1A1A1A"/>
        </w:rPr>
        <w:t xml:space="preserve">supply the information in the notification form to the receiver </w:t>
      </w:r>
      <w:r w:rsidR="00AA2ED0">
        <w:rPr>
          <w:rFonts w:ascii="Open Sans" w:eastAsia="Times New Roman" w:hAnsi="Open Sans" w:cs="Open Sans"/>
          <w:color w:val="1A1A1A"/>
          <w:szCs w:val="24"/>
          <w:lang w:eastAsia="en-CA"/>
        </w:rPr>
        <w:t xml:space="preserve">with e manifest </w:t>
      </w:r>
      <w:r w:rsidR="009F4976">
        <w:rPr>
          <w:rFonts w:ascii="Open Sans" w:eastAsia="Times New Roman" w:hAnsi="Open Sans" w:cs="Open Sans"/>
          <w:color w:val="1A1A1A"/>
          <w:szCs w:val="24"/>
          <w:lang w:eastAsia="en-CA"/>
        </w:rPr>
        <w:t xml:space="preserve">or may print the LDR Notification form from the Registry and supply the information to the </w:t>
      </w:r>
      <w:r w:rsidR="00486146">
        <w:rPr>
          <w:rFonts w:ascii="Open Sans" w:eastAsia="Times New Roman" w:hAnsi="Open Sans" w:cs="Open Sans"/>
          <w:color w:val="1A1A1A"/>
          <w:szCs w:val="24"/>
          <w:lang w:eastAsia="en-CA"/>
        </w:rPr>
        <w:t xml:space="preserve">receiver </w:t>
      </w:r>
      <w:r w:rsidRPr="00692DD7">
        <w:rPr>
          <w:rFonts w:ascii="Open Sans" w:eastAsia="Times New Roman" w:hAnsi="Open Sans" w:cs="Open Sans"/>
          <w:color w:val="1A1A1A"/>
          <w:szCs w:val="24"/>
          <w:lang w:eastAsia="en-CA"/>
        </w:rPr>
        <w:t>in any of the following ways</w:t>
      </w:r>
      <w:r w:rsidR="00486146">
        <w:rPr>
          <w:rFonts w:ascii="Open Sans" w:eastAsia="Times New Roman" w:hAnsi="Open Sans" w:cs="Open Sans"/>
          <w:color w:val="1A1A1A"/>
          <w:szCs w:val="24"/>
          <w:lang w:eastAsia="en-CA"/>
        </w:rPr>
        <w:t xml:space="preserve"> (Note:</w:t>
      </w:r>
      <w:r w:rsidR="002A401D">
        <w:rPr>
          <w:rFonts w:ascii="Open Sans" w:eastAsia="Times New Roman" w:hAnsi="Open Sans" w:cs="Open Sans"/>
          <w:color w:val="1A1A1A"/>
          <w:szCs w:val="24"/>
          <w:lang w:eastAsia="en-CA"/>
        </w:rPr>
        <w:t xml:space="preserve"> </w:t>
      </w:r>
      <w:proofErr w:type="gramStart"/>
      <w:r w:rsidR="002A401D">
        <w:rPr>
          <w:rFonts w:ascii="Open Sans" w:eastAsia="Times New Roman" w:hAnsi="Open Sans" w:cs="Open Sans"/>
          <w:color w:val="1A1A1A"/>
          <w:szCs w:val="24"/>
          <w:lang w:eastAsia="en-CA"/>
        </w:rPr>
        <w:t>the</w:t>
      </w:r>
      <w:proofErr w:type="gramEnd"/>
      <w:r w:rsidR="002A401D">
        <w:rPr>
          <w:rFonts w:ascii="Open Sans" w:eastAsia="Times New Roman" w:hAnsi="Open Sans" w:cs="Open Sans"/>
          <w:color w:val="1A1A1A"/>
          <w:szCs w:val="24"/>
          <w:lang w:eastAsia="en-CA"/>
        </w:rPr>
        <w:t xml:space="preserve"> Registry will automatically include an LDR Notification form with all manifests that contain </w:t>
      </w:r>
      <w:r w:rsidR="001141C1">
        <w:rPr>
          <w:rFonts w:ascii="Open Sans" w:eastAsia="Times New Roman" w:hAnsi="Open Sans" w:cs="Open Sans"/>
          <w:color w:val="1A1A1A"/>
          <w:szCs w:val="24"/>
          <w:lang w:eastAsia="en-CA"/>
        </w:rPr>
        <w:t>waste streams where an LDR Notification form is required</w:t>
      </w:r>
      <w:r w:rsidRPr="00692DD7">
        <w:rPr>
          <w:rFonts w:ascii="Open Sans" w:eastAsia="Times New Roman" w:hAnsi="Open Sans" w:cs="Open Sans"/>
          <w:color w:val="1A1A1A"/>
          <w:szCs w:val="24"/>
          <w:lang w:eastAsia="en-CA"/>
        </w:rPr>
        <w:t>:</w:t>
      </w:r>
    </w:p>
    <w:p w14:paraId="1C965FDE" w14:textId="77777777" w:rsidR="00692DD7" w:rsidRPr="00692DD7" w:rsidRDefault="00692DD7" w:rsidP="00CA3E5D">
      <w:pPr>
        <w:numPr>
          <w:ilvl w:val="0"/>
          <w:numId w:val="8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In accordance with Section 182 of the EPA (i.e., personally, by mail, in accordance with regulations respecting service)</w:t>
      </w:r>
    </w:p>
    <w:p w14:paraId="4FE884CA" w14:textId="77777777" w:rsidR="00692DD7" w:rsidRPr="00692DD7" w:rsidRDefault="00692DD7" w:rsidP="00CA3E5D">
      <w:pPr>
        <w:numPr>
          <w:ilvl w:val="0"/>
          <w:numId w:val="8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By fax or other form of delivery, or</w:t>
      </w:r>
    </w:p>
    <w:p w14:paraId="449F34E5"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 xml:space="preserve">A generator of a listed waste or characteristic waste is not required to meet the LDR notification requirements, </w:t>
      </w:r>
      <w:proofErr w:type="gramStart"/>
      <w:r w:rsidRPr="00692DD7">
        <w:rPr>
          <w:rFonts w:ascii="Open Sans" w:eastAsia="Times New Roman" w:hAnsi="Open Sans" w:cs="Open Sans"/>
          <w:color w:val="1A1A1A"/>
          <w:szCs w:val="24"/>
          <w:lang w:eastAsia="en-CA"/>
        </w:rPr>
        <w:t>provided that</w:t>
      </w:r>
      <w:proofErr w:type="gramEnd"/>
      <w:r w:rsidRPr="00692DD7">
        <w:rPr>
          <w:rFonts w:ascii="Open Sans" w:eastAsia="Times New Roman" w:hAnsi="Open Sans" w:cs="Open Sans"/>
          <w:color w:val="1A1A1A"/>
          <w:szCs w:val="24"/>
          <w:lang w:eastAsia="en-CA"/>
        </w:rPr>
        <w:t xml:space="preserve"> all of the waste is managed by one of the methods described below:</w:t>
      </w:r>
    </w:p>
    <w:p w14:paraId="2ABD0D62" w14:textId="77777777" w:rsidR="00692DD7" w:rsidRPr="00692DD7" w:rsidRDefault="00692DD7" w:rsidP="00CA3E5D">
      <w:pPr>
        <w:numPr>
          <w:ilvl w:val="0"/>
          <w:numId w:val="90"/>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Treated and discharged to surface water, discharged to sewer or to another facility approved under the OWRA</w:t>
      </w:r>
    </w:p>
    <w:p w14:paraId="31B73A6D" w14:textId="1C2501AE" w:rsidR="00692DD7" w:rsidRPr="00692DD7" w:rsidRDefault="00692DD7" w:rsidP="00CA3E5D">
      <w:pPr>
        <w:numPr>
          <w:ilvl w:val="0"/>
          <w:numId w:val="90"/>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Sent to a recycling facility that appears on the </w:t>
      </w:r>
      <w:r w:rsidR="00FE4AC6" w:rsidRPr="00692DD7">
        <w:rPr>
          <w:rFonts w:ascii="Open Sans" w:eastAsia="Times New Roman" w:hAnsi="Open Sans" w:cs="Open Sans"/>
          <w:color w:val="1A1A1A"/>
          <w:szCs w:val="24"/>
          <w:lang w:eastAsia="en-CA"/>
        </w:rPr>
        <w:t xml:space="preserve">Tonnage Fee Exempt Recycling Facilities </w:t>
      </w:r>
      <w:r w:rsidR="00FE4AC6">
        <w:rPr>
          <w:rFonts w:ascii="Open Sans" w:eastAsia="Times New Roman" w:hAnsi="Open Sans" w:cs="Open Sans"/>
          <w:color w:val="1A1A1A"/>
          <w:szCs w:val="24"/>
          <w:lang w:eastAsia="en-CA"/>
        </w:rPr>
        <w:t xml:space="preserve">Directory </w:t>
      </w:r>
      <w:r w:rsidRPr="00692DD7">
        <w:rPr>
          <w:rFonts w:ascii="Open Sans" w:eastAsia="Times New Roman" w:hAnsi="Open Sans" w:cs="Open Sans"/>
          <w:color w:val="1A1A1A"/>
          <w:szCs w:val="24"/>
          <w:lang w:eastAsia="en-CA"/>
        </w:rPr>
        <w:t>for recovery of material from the waste</w:t>
      </w:r>
    </w:p>
    <w:p w14:paraId="5D49288F" w14:textId="77777777" w:rsidR="00692DD7" w:rsidRPr="00692DD7" w:rsidRDefault="00692DD7" w:rsidP="00CA3E5D">
      <w:pPr>
        <w:numPr>
          <w:ilvl w:val="0"/>
          <w:numId w:val="90"/>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Disposed of at an approved incineration facility</w:t>
      </w:r>
    </w:p>
    <w:p w14:paraId="5AA5E24B" w14:textId="77777777" w:rsidR="00692DD7" w:rsidRPr="00692DD7" w:rsidRDefault="00692DD7" w:rsidP="00CA3E5D">
      <w:pPr>
        <w:numPr>
          <w:ilvl w:val="0"/>
          <w:numId w:val="90"/>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Disposed of at a waste-derived fuel site.</w:t>
      </w:r>
    </w:p>
    <w:p w14:paraId="28E74A1D"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Listed waste or characteristic waste that does not have to meet the LDR notification requirements must be shipped directly to the facilities listed above or shipped indirectly to them through a transfer/processing facility, </w:t>
      </w:r>
      <w:proofErr w:type="gramStart"/>
      <w:r w:rsidRPr="00692DD7">
        <w:rPr>
          <w:rFonts w:ascii="Open Sans" w:eastAsia="Times New Roman" w:hAnsi="Open Sans" w:cs="Open Sans"/>
          <w:color w:val="1A1A1A"/>
          <w:szCs w:val="24"/>
          <w:lang w:eastAsia="en-CA"/>
        </w:rPr>
        <w:t>as long as</w:t>
      </w:r>
      <w:proofErr w:type="gramEnd"/>
      <w:r w:rsidRPr="00692DD7">
        <w:rPr>
          <w:rFonts w:ascii="Open Sans" w:eastAsia="Times New Roman" w:hAnsi="Open Sans" w:cs="Open Sans"/>
          <w:color w:val="1A1A1A"/>
          <w:szCs w:val="24"/>
          <w:lang w:eastAsia="en-CA"/>
        </w:rPr>
        <w:t xml:space="preserve"> the activities conducted at the facility are limited to bulking of like wastes that are also destined and managed at the same facility.</w:t>
      </w:r>
    </w:p>
    <w:p w14:paraId="4C12FF78" w14:textId="4FC46BD9"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any processing occurs at an off-site facility before the waste arrives at the intended receiving facility, the original generator needs to complete the notification form and send it to the initial receiver. Processing for this purpose includes mixing, blending or other intermingling of the waste with any other waste or material, but does not include bulking of like wastes or mixing of wastes in accordance with an ECA. Please see the </w:t>
      </w:r>
      <w:r w:rsidRPr="004C752E">
        <w:rPr>
          <w:rFonts w:ascii="Open Sans" w:eastAsia="Times New Roman" w:hAnsi="Open Sans" w:cs="Open Sans"/>
          <w:color w:val="1A1A1A"/>
          <w:szCs w:val="24"/>
          <w:lang w:eastAsia="en-CA"/>
        </w:rPr>
        <w:t xml:space="preserve">Mixing, </w:t>
      </w:r>
      <w:proofErr w:type="gramStart"/>
      <w:r w:rsidRPr="004C752E">
        <w:rPr>
          <w:rFonts w:ascii="Open Sans" w:eastAsia="Times New Roman" w:hAnsi="Open Sans" w:cs="Open Sans"/>
          <w:color w:val="1A1A1A"/>
          <w:szCs w:val="24"/>
          <w:lang w:eastAsia="en-CA"/>
        </w:rPr>
        <w:t>blending</w:t>
      </w:r>
      <w:proofErr w:type="gramEnd"/>
      <w:r w:rsidRPr="004C752E">
        <w:rPr>
          <w:rFonts w:ascii="Open Sans" w:eastAsia="Times New Roman" w:hAnsi="Open Sans" w:cs="Open Sans"/>
          <w:color w:val="1A1A1A"/>
          <w:szCs w:val="24"/>
          <w:lang w:eastAsia="en-CA"/>
        </w:rPr>
        <w:t xml:space="preserve"> and bulking of hazardous wastes</w:t>
      </w:r>
      <w:r w:rsidRPr="00692DD7">
        <w:rPr>
          <w:rFonts w:ascii="Open Sans" w:eastAsia="Times New Roman" w:hAnsi="Open Sans" w:cs="Open Sans"/>
          <w:color w:val="1A1A1A"/>
          <w:szCs w:val="24"/>
          <w:lang w:eastAsia="en-CA"/>
        </w:rPr>
        <w:t> section for more information on this requirement. Please also note that the residuals from the management methods identified above may be subject to the registration and LDR requirements at the new point of generation.</w:t>
      </w:r>
    </w:p>
    <w:p w14:paraId="0FDF7CA2" w14:textId="5D4AA710"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Hazardous wastes that are shipped out-of-province are subject to the LDR notification requirements, unless they are sent directly to a facility on the </w:t>
      </w:r>
      <w:r w:rsidR="00080550" w:rsidRPr="00080550">
        <w:rPr>
          <w:rFonts w:ascii="Open Sans" w:eastAsia="Times New Roman" w:hAnsi="Open Sans" w:cs="Open Sans"/>
          <w:color w:val="1A1A1A"/>
          <w:szCs w:val="24"/>
          <w:lang w:eastAsia="en-CA"/>
        </w:rPr>
        <w:t>Tonnage Fee Exempt Recycling Facilities Directory</w:t>
      </w:r>
      <w:r w:rsidR="00080550" w:rsidDel="00080550">
        <w:t xml:space="preserve"> </w:t>
      </w:r>
      <w:r w:rsidRPr="00692DD7">
        <w:rPr>
          <w:rFonts w:ascii="Open Sans" w:eastAsia="Times New Roman" w:hAnsi="Open Sans" w:cs="Open Sans"/>
          <w:color w:val="1A1A1A"/>
          <w:szCs w:val="24"/>
          <w:lang w:eastAsia="en-CA"/>
        </w:rPr>
        <w:t>or to another off-site facility where only bulking of the hazardous waste occurs before being received at a facility on the </w:t>
      </w:r>
      <w:r w:rsidR="00080550" w:rsidRPr="00080550">
        <w:rPr>
          <w:rFonts w:ascii="Open Sans" w:eastAsia="Times New Roman" w:hAnsi="Open Sans" w:cs="Open Sans"/>
          <w:color w:val="1A1A1A"/>
          <w:szCs w:val="24"/>
          <w:lang w:eastAsia="en-CA"/>
        </w:rPr>
        <w:t>Tonnage Fee Exempt Recycling Facilities Directory</w:t>
      </w:r>
      <w:r w:rsidRPr="00692DD7">
        <w:rPr>
          <w:rFonts w:ascii="Open Sans" w:eastAsia="Times New Roman" w:hAnsi="Open Sans" w:cs="Open Sans"/>
          <w:color w:val="1A1A1A"/>
          <w:szCs w:val="24"/>
          <w:lang w:eastAsia="en-CA"/>
        </w:rPr>
        <w:t>.</w:t>
      </w:r>
    </w:p>
    <w:p w14:paraId="0BBD04C2" w14:textId="77777777" w:rsidR="00692DD7" w:rsidRPr="00E11594" w:rsidRDefault="00692DD7" w:rsidP="00CA3E5D">
      <w:pPr>
        <w:pStyle w:val="Heading4"/>
      </w:pPr>
      <w:r w:rsidRPr="00E11594">
        <w:t>Notification Requirements for Sealed Containers from a Small Quantity Generator (SQG)</w:t>
      </w:r>
    </w:p>
    <w:p w14:paraId="6D6C38E7"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small quantity generator that meets the requirements of Section 80 is not required to complete the notification form. However, these generators are required to provide information to the receiver by means of a certificate on the container.</w:t>
      </w:r>
    </w:p>
    <w:p w14:paraId="6BCFD91F" w14:textId="77777777" w:rsidR="00692DD7" w:rsidRPr="00E11594" w:rsidRDefault="00692DD7" w:rsidP="00CA3E5D">
      <w:pPr>
        <w:pStyle w:val="Heading3"/>
      </w:pPr>
      <w:r w:rsidRPr="00E11594">
        <w:lastRenderedPageBreak/>
        <w:t>Record-keeping Requirements</w:t>
      </w:r>
    </w:p>
    <w:p w14:paraId="1FC966FC"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Once the information needed for notification has been provided to the receiver, the generator is responsible for maintaining the following information:</w:t>
      </w:r>
    </w:p>
    <w:p w14:paraId="0C809A9B" w14:textId="77777777" w:rsidR="00692DD7" w:rsidRPr="00692DD7" w:rsidRDefault="00692DD7" w:rsidP="00CA3E5D">
      <w:pPr>
        <w:numPr>
          <w:ilvl w:val="0"/>
          <w:numId w:val="9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record of all the information provided to the receiver</w:t>
      </w:r>
    </w:p>
    <w:p w14:paraId="3CB7E39B" w14:textId="77777777" w:rsidR="00692DD7" w:rsidRPr="00692DD7" w:rsidRDefault="00692DD7" w:rsidP="00CA3E5D">
      <w:pPr>
        <w:numPr>
          <w:ilvl w:val="0"/>
          <w:numId w:val="9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name of the receiver</w:t>
      </w:r>
    </w:p>
    <w:p w14:paraId="75A38D18" w14:textId="77777777" w:rsidR="00692DD7" w:rsidRPr="00692DD7" w:rsidRDefault="00692DD7" w:rsidP="00CA3E5D">
      <w:pPr>
        <w:numPr>
          <w:ilvl w:val="0"/>
          <w:numId w:val="9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date that the information was provided to the receiver.</w:t>
      </w:r>
    </w:p>
    <w:p w14:paraId="1E68BF1E"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information must be stored at the waste generation facility for a period of at least two years.</w:t>
      </w:r>
    </w:p>
    <w:p w14:paraId="33789CDE" w14:textId="77777777" w:rsidR="00692DD7" w:rsidRPr="00E11594" w:rsidRDefault="00692DD7" w:rsidP="00CA3E5D">
      <w:pPr>
        <w:pStyle w:val="Heading2"/>
      </w:pPr>
      <w:r w:rsidRPr="00E11594">
        <w:t>Processors</w:t>
      </w:r>
    </w:p>
    <w:p w14:paraId="3526C89E" w14:textId="77777777" w:rsidR="00692DD7" w:rsidRPr="00E11594" w:rsidRDefault="00692DD7" w:rsidP="00CA3E5D">
      <w:pPr>
        <w:pStyle w:val="Heading3"/>
      </w:pPr>
      <w:r w:rsidRPr="00E11594">
        <w:t>Notification Requirements (Section 84)</w:t>
      </w:r>
    </w:p>
    <w:p w14:paraId="2BEB1251"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Any waste generation facility or receiving facility that processes hazardous waste to address a treatment requirement and later ships the waste off-site must comply with the notification requirements in Section 84, which oblige them to notify the next receiver about the nature of the waste and its treatment status.</w:t>
      </w:r>
    </w:p>
    <w:p w14:paraId="742A7AC0" w14:textId="2B7E5CFC" w:rsidR="00692DD7" w:rsidRPr="00692DD7" w:rsidRDefault="00692DD7" w:rsidP="00CA3E5D">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7DF53EF5">
        <w:rPr>
          <w:rFonts w:ascii="Open Sans" w:eastAsia="Times New Roman" w:hAnsi="Open Sans" w:cs="Open Sans"/>
          <w:color w:val="1A1A1A"/>
          <w:lang w:eastAsia="en-CA"/>
        </w:rPr>
        <w:t>The notification and record-keeping requirements for facilities that treat these wastes and then ship them off-site as either fully or partially treated wastes are identical to the requirements outlined above for generators. The requirement to complete the LDR notification form and provide it to the next receiver is a one-time requirement that must be completed on or before the first transfer of the waste.</w:t>
      </w:r>
    </w:p>
    <w:p w14:paraId="1CB402FA"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Generators must provide notification for LDR purposes for each type of treated waste to all waste disposal facilities that receive the wastes. The details of the type of notification vary, depending on the type of waste and extent of treatment as follows:</w:t>
      </w:r>
    </w:p>
    <w:p w14:paraId="40E2E199" w14:textId="77777777" w:rsidR="00692DD7" w:rsidRPr="00E11594" w:rsidRDefault="00692DD7" w:rsidP="00CA3E5D">
      <w:pPr>
        <w:pStyle w:val="Heading4"/>
      </w:pPr>
      <w:r w:rsidRPr="00E11594">
        <w:t>Listed wastes</w:t>
      </w:r>
    </w:p>
    <w:p w14:paraId="5AF58DF0" w14:textId="77777777" w:rsidR="00692DD7" w:rsidRPr="00692DD7" w:rsidRDefault="00692DD7" w:rsidP="00CA3E5D">
      <w:pPr>
        <w:numPr>
          <w:ilvl w:val="0"/>
          <w:numId w:val="92"/>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Listed wastes must be disposed of at an approved hazardous waste facility. The receiving facility that will further treat or dispose of the waste must receive a notification that contains </w:t>
      </w:r>
      <w:proofErr w:type="gramStart"/>
      <w:r w:rsidRPr="00692DD7">
        <w:rPr>
          <w:rFonts w:ascii="Open Sans" w:eastAsia="Times New Roman" w:hAnsi="Open Sans" w:cs="Open Sans"/>
          <w:color w:val="1A1A1A"/>
          <w:szCs w:val="24"/>
          <w:lang w:eastAsia="en-CA"/>
        </w:rPr>
        <w:t>all of</w:t>
      </w:r>
      <w:proofErr w:type="gramEnd"/>
      <w:r w:rsidRPr="00692DD7">
        <w:rPr>
          <w:rFonts w:ascii="Open Sans" w:eastAsia="Times New Roman" w:hAnsi="Open Sans" w:cs="Open Sans"/>
          <w:color w:val="1A1A1A"/>
          <w:szCs w:val="24"/>
          <w:lang w:eastAsia="en-CA"/>
        </w:rPr>
        <w:t xml:space="preserve"> the information in the LDR notification form for the treated waste.</w:t>
      </w:r>
    </w:p>
    <w:p w14:paraId="1953047C" w14:textId="77777777" w:rsidR="00692DD7" w:rsidRPr="00E11594" w:rsidRDefault="00692DD7" w:rsidP="00CA3E5D">
      <w:pPr>
        <w:pStyle w:val="Heading4"/>
      </w:pPr>
      <w:r w:rsidRPr="00E11594">
        <w:t>Partially treated and de-characterized wastes</w:t>
      </w:r>
    </w:p>
    <w:p w14:paraId="20DFC9CA" w14:textId="77777777" w:rsidR="00692DD7" w:rsidRPr="00692DD7" w:rsidRDefault="00692DD7" w:rsidP="00CA3E5D">
      <w:pPr>
        <w:numPr>
          <w:ilvl w:val="0"/>
          <w:numId w:val="9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Partially treated and de-characterized wastes are no longer hazardous but are still a subject waste (i.e., they cannot be land disposed because some of the regulated constituents do not meet Ontario’s treatment requirements). The receiving facility that further treats the waste must therefore receive a notification that contains the information in the LDR notification form for the partially treated waste.</w:t>
      </w:r>
    </w:p>
    <w:p w14:paraId="444CFB76" w14:textId="77777777" w:rsidR="00692DD7" w:rsidRPr="00E11594" w:rsidRDefault="00692DD7" w:rsidP="00CA3E5D">
      <w:pPr>
        <w:pStyle w:val="Heading4"/>
      </w:pPr>
      <w:r w:rsidRPr="00E11594">
        <w:t>Fully treated characteristic waste</w:t>
      </w:r>
    </w:p>
    <w:p w14:paraId="5857B6BB" w14:textId="77777777" w:rsidR="00692DD7" w:rsidRPr="00692DD7" w:rsidRDefault="00692DD7" w:rsidP="00CA3E5D">
      <w:pPr>
        <w:numPr>
          <w:ilvl w:val="0"/>
          <w:numId w:val="94"/>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Fully treated characteristic wastes can be disposed of in a hazardous or non-hazardous waste receiving facility. The receiving facility that will dispose of the waste must receive a notification containing a statement that the waste was characteristic waste, but that it has been treated to meet all the LDR treatment requirements and may thus be land disposed.</w:t>
      </w:r>
    </w:p>
    <w:p w14:paraId="380A0E1C"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If the residual from the processing of these hazardous wastes is a listed waste or characteristic waste, and the residual needs to be processed to meet a treatment requirement before land disposal, the processor must comply with the registration, </w:t>
      </w:r>
      <w:proofErr w:type="gramStart"/>
      <w:r w:rsidRPr="00692DD7">
        <w:rPr>
          <w:rFonts w:ascii="Open Sans" w:eastAsia="Times New Roman" w:hAnsi="Open Sans" w:cs="Open Sans"/>
          <w:color w:val="1A1A1A"/>
          <w:szCs w:val="24"/>
          <w:lang w:eastAsia="en-CA"/>
        </w:rPr>
        <w:t>notification</w:t>
      </w:r>
      <w:proofErr w:type="gramEnd"/>
      <w:r w:rsidRPr="00692DD7">
        <w:rPr>
          <w:rFonts w:ascii="Open Sans" w:eastAsia="Times New Roman" w:hAnsi="Open Sans" w:cs="Open Sans"/>
          <w:color w:val="1A1A1A"/>
          <w:szCs w:val="24"/>
          <w:lang w:eastAsia="en-CA"/>
        </w:rPr>
        <w:t xml:space="preserve"> and record-keeping requirements for generators for the residuals.</w:t>
      </w:r>
    </w:p>
    <w:p w14:paraId="74CC0A68" w14:textId="29C1FA2D"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receiver that processes these wastes and ships them off-site to a recycling facility on the </w:t>
      </w:r>
      <w:r w:rsidR="00AB18A8" w:rsidRPr="00080550">
        <w:rPr>
          <w:rFonts w:ascii="Open Sans" w:eastAsia="Times New Roman" w:hAnsi="Open Sans" w:cs="Open Sans"/>
          <w:color w:val="1A1A1A"/>
          <w:szCs w:val="24"/>
          <w:lang w:eastAsia="en-CA"/>
        </w:rPr>
        <w:t>Tonnage Fee Exempt Recycling Facilities Directory</w:t>
      </w:r>
      <w:r w:rsidRPr="00692DD7">
        <w:rPr>
          <w:rFonts w:ascii="Open Sans" w:eastAsia="Times New Roman" w:hAnsi="Open Sans" w:cs="Open Sans"/>
          <w:color w:val="1A1A1A"/>
          <w:szCs w:val="24"/>
          <w:lang w:eastAsia="en-CA"/>
        </w:rPr>
        <w:t xml:space="preserve">, an OWRA-approved facility or a waste-derived fuel or incineration facility would follow the same requirements described above for a generator who sends waste to these facilities. Any residues from the processing of the waste to make it amenable to management at one of these facilities may be subject to registration, </w:t>
      </w:r>
      <w:proofErr w:type="gramStart"/>
      <w:r w:rsidRPr="00692DD7">
        <w:rPr>
          <w:rFonts w:ascii="Open Sans" w:eastAsia="Times New Roman" w:hAnsi="Open Sans" w:cs="Open Sans"/>
          <w:color w:val="1A1A1A"/>
          <w:szCs w:val="24"/>
          <w:lang w:eastAsia="en-CA"/>
        </w:rPr>
        <w:t>notification</w:t>
      </w:r>
      <w:proofErr w:type="gramEnd"/>
      <w:r w:rsidRPr="00692DD7">
        <w:rPr>
          <w:rFonts w:ascii="Open Sans" w:eastAsia="Times New Roman" w:hAnsi="Open Sans" w:cs="Open Sans"/>
          <w:color w:val="1A1A1A"/>
          <w:szCs w:val="24"/>
          <w:lang w:eastAsia="en-CA"/>
        </w:rPr>
        <w:t xml:space="preserve"> and record-keeping requirements.</w:t>
      </w:r>
    </w:p>
    <w:p w14:paraId="52B82780"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When residues that are subject to LDR requirements are being registered, the GRR must contain the information provided by the original waste generators in the LDR notification forms for all wastes that </w:t>
      </w:r>
      <w:proofErr w:type="gramStart"/>
      <w:r w:rsidRPr="00692DD7">
        <w:rPr>
          <w:rFonts w:ascii="Open Sans" w:eastAsia="Times New Roman" w:hAnsi="Open Sans" w:cs="Open Sans"/>
          <w:color w:val="1A1A1A"/>
          <w:szCs w:val="24"/>
          <w:lang w:eastAsia="en-CA"/>
        </w:rPr>
        <w:t>entered into</w:t>
      </w:r>
      <w:proofErr w:type="gramEnd"/>
      <w:r w:rsidRPr="00692DD7">
        <w:rPr>
          <w:rFonts w:ascii="Open Sans" w:eastAsia="Times New Roman" w:hAnsi="Open Sans" w:cs="Open Sans"/>
          <w:color w:val="1A1A1A"/>
          <w:szCs w:val="24"/>
          <w:lang w:eastAsia="en-CA"/>
        </w:rPr>
        <w:t xml:space="preserve"> the process that generated the residues.</w:t>
      </w:r>
    </w:p>
    <w:p w14:paraId="7DD02CBE" w14:textId="77777777" w:rsidR="00692DD7" w:rsidRPr="00E11594" w:rsidRDefault="00692DD7" w:rsidP="00CA3E5D">
      <w:pPr>
        <w:pStyle w:val="Heading3"/>
      </w:pPr>
      <w:r w:rsidRPr="00E11594">
        <w:t>Waste Analysis Plan Requirements (Section 85)</w:t>
      </w:r>
    </w:p>
    <w:p w14:paraId="36516DA9" w14:textId="11A766E5" w:rsidR="00692DD7" w:rsidRPr="00692DD7" w:rsidRDefault="00692DD7" w:rsidP="00CA3E5D">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7DF53EF5">
        <w:rPr>
          <w:rFonts w:ascii="Open Sans" w:eastAsia="Times New Roman" w:hAnsi="Open Sans" w:cs="Open Sans"/>
          <w:color w:val="1A1A1A"/>
          <w:lang w:eastAsia="en-CA"/>
        </w:rPr>
        <w:t xml:space="preserve">Section 85 of Regulation 347 contains the requirements for a written plan (i.e., waste analysis plans). These requirements apply to all processors (e.g., processing on-site at a waste generation facility or processing off-site at a treatment facility) that treat hazardous wastes to meet land disposal treatment requirements.  The development of these plans will ensure that sufficient chemical analysis is </w:t>
      </w:r>
      <w:r w:rsidRPr="7DF53EF5">
        <w:rPr>
          <w:rFonts w:ascii="Open Sans" w:eastAsia="Times New Roman" w:hAnsi="Open Sans" w:cs="Open Sans"/>
          <w:color w:val="1A1A1A"/>
          <w:lang w:eastAsia="en-CA"/>
        </w:rPr>
        <w:lastRenderedPageBreak/>
        <w:t>conducted to demonstrate that the wastes have been appropriately treated to meet the treatment requirement for each of their regulated constituents.</w:t>
      </w:r>
    </w:p>
    <w:p w14:paraId="6CE8B0F4"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waste analysis plan should include the following:</w:t>
      </w:r>
    </w:p>
    <w:p w14:paraId="35D96233" w14:textId="77777777" w:rsidR="00692DD7" w:rsidRPr="00692DD7" w:rsidRDefault="00692DD7" w:rsidP="00CA3E5D">
      <w:pPr>
        <w:numPr>
          <w:ilvl w:val="0"/>
          <w:numId w:val="95"/>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requirements for regular and detailed chemical and physical testing of representative samples of the wastes that are treated</w:t>
      </w:r>
    </w:p>
    <w:p w14:paraId="6F99052F" w14:textId="77777777" w:rsidR="00692DD7" w:rsidRPr="00692DD7" w:rsidRDefault="00692DD7" w:rsidP="00CA3E5D">
      <w:pPr>
        <w:numPr>
          <w:ilvl w:val="0"/>
          <w:numId w:val="95"/>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requirements to ensure that the testing will provide all information necessary to treat the waste in accordance with land disposal treatment requirements</w:t>
      </w:r>
    </w:p>
    <w:p w14:paraId="5C68C0ED" w14:textId="77777777" w:rsidR="00692DD7" w:rsidRPr="00692DD7" w:rsidRDefault="00692DD7" w:rsidP="00CA3E5D">
      <w:pPr>
        <w:numPr>
          <w:ilvl w:val="0"/>
          <w:numId w:val="95"/>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frequency with which testing will be conducted</w:t>
      </w:r>
    </w:p>
    <w:p w14:paraId="39BE30D2" w14:textId="77777777" w:rsidR="00692DD7" w:rsidRPr="00692DD7" w:rsidRDefault="00692DD7" w:rsidP="00CA3E5D">
      <w:pPr>
        <w:numPr>
          <w:ilvl w:val="0"/>
          <w:numId w:val="95"/>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treatment method to be used to comply with the land disposal treatment requirements.</w:t>
      </w:r>
    </w:p>
    <w:p w14:paraId="5063B145"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requirement to prepare a waste analysis plan applies to generators that treat waste on-site at the waste generation facility and any off-site treatment facilities. This includes generators that treat characteristic waste on-site to meet the LDR treatment requirements so that the waste shipped off-site is no longer subject waste.</w:t>
      </w:r>
    </w:p>
    <w:p w14:paraId="1B947AC3"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For more detailed information on the contents of the waste analysis plan, please refer to the LDR handbook.</w:t>
      </w:r>
    </w:p>
    <w:p w14:paraId="2A364463" w14:textId="01622960"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For wastes that are treated at a facility </w:t>
      </w:r>
      <w:r w:rsidR="00F92B35">
        <w:rPr>
          <w:rFonts w:ascii="Open Sans" w:eastAsia="Times New Roman" w:hAnsi="Open Sans" w:cs="Open Sans"/>
          <w:color w:val="1A1A1A"/>
          <w:szCs w:val="24"/>
          <w:lang w:eastAsia="en-CA"/>
        </w:rPr>
        <w:t xml:space="preserve">listed </w:t>
      </w:r>
      <w:r w:rsidRPr="00692DD7">
        <w:rPr>
          <w:rFonts w:ascii="Open Sans" w:eastAsia="Times New Roman" w:hAnsi="Open Sans" w:cs="Open Sans"/>
          <w:color w:val="1A1A1A"/>
          <w:szCs w:val="24"/>
          <w:lang w:eastAsia="en-CA"/>
        </w:rPr>
        <w:t>on the </w:t>
      </w:r>
      <w:r w:rsidR="008D78D1" w:rsidRPr="00080550">
        <w:rPr>
          <w:rFonts w:ascii="Open Sans" w:eastAsia="Times New Roman" w:hAnsi="Open Sans" w:cs="Open Sans"/>
          <w:color w:val="1A1A1A"/>
          <w:szCs w:val="24"/>
          <w:lang w:eastAsia="en-CA"/>
        </w:rPr>
        <w:t>Tonnage Fee Exempt Recycling Facilities Directory</w:t>
      </w:r>
      <w:r w:rsidRPr="00692DD7">
        <w:rPr>
          <w:rFonts w:ascii="Open Sans" w:eastAsia="Times New Roman" w:hAnsi="Open Sans" w:cs="Open Sans"/>
          <w:color w:val="1A1A1A"/>
          <w:szCs w:val="24"/>
          <w:lang w:eastAsia="en-CA"/>
        </w:rPr>
        <w:t>, a facility approved under the OWRA, or waste-derived fuel or incineration facility, a waste analysis plan is not required when these wastes are processed or disposed. However, a waste analysis plan is required for the processing of any residuals these facilities generate that are subject to land disposal treatment requirements.</w:t>
      </w:r>
    </w:p>
    <w:p w14:paraId="7EEA509E" w14:textId="77777777" w:rsidR="00692DD7" w:rsidRPr="00E11594" w:rsidRDefault="00692DD7" w:rsidP="00CA3E5D">
      <w:pPr>
        <w:pStyle w:val="Heading3"/>
      </w:pPr>
      <w:r w:rsidRPr="00E11594">
        <w:t>Record-keeping Requirements</w:t>
      </w:r>
    </w:p>
    <w:p w14:paraId="7E23C89D"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notification and record-keeping requirements for processors that treat hazardous wastes to meet a land disposal treatment requirement are the same as the notification and record-keeping requirements outlined in the section above for generators.</w:t>
      </w:r>
    </w:p>
    <w:p w14:paraId="3DD41BC2" w14:textId="20164BA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A waste generation facility or receiving facility that processes hazardous waste to meet a land disposal treatment requirement is required to develop and maintain a written plan while the treatment is occurring, and for at least two years after the </w:t>
      </w:r>
      <w:r w:rsidRPr="00692DD7">
        <w:rPr>
          <w:rFonts w:ascii="Open Sans" w:eastAsia="Times New Roman" w:hAnsi="Open Sans" w:cs="Open Sans"/>
          <w:color w:val="1A1A1A"/>
          <w:szCs w:val="24"/>
          <w:lang w:eastAsia="en-CA"/>
        </w:rPr>
        <w:lastRenderedPageBreak/>
        <w:t>facility ceases to treat the waste. The individual responsible for following the plan must record every test result conducted in accordance with the plan and retain this record for at least two years. The written plan and records must be kept at the site where the processing takes place and must be made available to the Ministry on request.</w:t>
      </w:r>
    </w:p>
    <w:p w14:paraId="0D39AA89" w14:textId="77777777" w:rsidR="00692DD7" w:rsidRPr="00E11594" w:rsidRDefault="00692DD7" w:rsidP="00CA3E5D">
      <w:pPr>
        <w:pStyle w:val="Heading3"/>
      </w:pPr>
      <w:r w:rsidRPr="00E11594">
        <w:t>Variances</w:t>
      </w:r>
    </w:p>
    <w:p w14:paraId="78500110"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For each type of hazardous waste, Regulation 347 identifies a corresponding land disposal treatment requirement. However, the Ministry recognizes that there may be special circumstances where meeting a specific treatment requirement for a hazardous waste is not possible before land disposal. Depending on those circumstances, the Ministry may provide some flexibility by granting a variance in the application of a land disposal treatment requirement. Specific variances to a land disposal treatment requirement may be obtained through a </w:t>
      </w:r>
      <w:proofErr w:type="gramStart"/>
      <w:r w:rsidRPr="00692DD7">
        <w:rPr>
          <w:rFonts w:ascii="Open Sans" w:eastAsia="Times New Roman" w:hAnsi="Open Sans" w:cs="Open Sans"/>
          <w:color w:val="1A1A1A"/>
          <w:szCs w:val="24"/>
          <w:lang w:eastAsia="en-CA"/>
        </w:rPr>
        <w:t>Director’s</w:t>
      </w:r>
      <w:proofErr w:type="gramEnd"/>
      <w:r w:rsidRPr="00692DD7">
        <w:rPr>
          <w:rFonts w:ascii="Open Sans" w:eastAsia="Times New Roman" w:hAnsi="Open Sans" w:cs="Open Sans"/>
          <w:color w:val="1A1A1A"/>
          <w:szCs w:val="24"/>
          <w:lang w:eastAsia="en-CA"/>
        </w:rPr>
        <w:t xml:space="preserve"> letter of equivalent treatment, an ECA issued on a case-by-case basis, or through a future amendment to the regulation, if warranted.</w:t>
      </w:r>
    </w:p>
    <w:p w14:paraId="3045C4F7" w14:textId="308B9C49" w:rsidR="00692DD7" w:rsidRPr="00692DD7" w:rsidRDefault="00692DD7" w:rsidP="00CA3E5D">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7DF53EF5">
        <w:rPr>
          <w:rFonts w:ascii="Open Sans" w:eastAsia="Times New Roman" w:hAnsi="Open Sans" w:cs="Open Sans"/>
          <w:color w:val="1A1A1A"/>
          <w:lang w:eastAsia="en-CA"/>
        </w:rPr>
        <w:t xml:space="preserve">A waste that has been provided with a specific variance can be land disposed, </w:t>
      </w:r>
      <w:proofErr w:type="gramStart"/>
      <w:r w:rsidRPr="7DF53EF5">
        <w:rPr>
          <w:rFonts w:ascii="Open Sans" w:eastAsia="Times New Roman" w:hAnsi="Open Sans" w:cs="Open Sans"/>
          <w:color w:val="1A1A1A"/>
          <w:lang w:eastAsia="en-CA"/>
        </w:rPr>
        <w:t>provided that</w:t>
      </w:r>
      <w:proofErr w:type="gramEnd"/>
      <w:r w:rsidRPr="7DF53EF5">
        <w:rPr>
          <w:rFonts w:ascii="Open Sans" w:eastAsia="Times New Roman" w:hAnsi="Open Sans" w:cs="Open Sans"/>
          <w:color w:val="1A1A1A"/>
          <w:lang w:eastAsia="en-CA"/>
        </w:rPr>
        <w:t xml:space="preserve"> it is first treated in accordance with the specified variance. However, the waste continues to be subject to any other LDR requirements (e.g., registration, notification, waste analysis plan, etc.). If a variance to a land disposal treatment requirement is obtained, it must be documented on the LDR notification form. A brief description of the variances that may be available is provided below. For additional information on the application of these variances and how to request a variance to a treatment requirement, please refer to the LDR handbook.</w:t>
      </w:r>
    </w:p>
    <w:p w14:paraId="7FA1FED5" w14:textId="77777777" w:rsidR="00692DD7" w:rsidRPr="00E11594" w:rsidRDefault="00692DD7" w:rsidP="00CA3E5D">
      <w:pPr>
        <w:pStyle w:val="Heading4"/>
      </w:pPr>
      <w:r w:rsidRPr="00E11594">
        <w:t>Variance from a Treatment Requirement</w:t>
      </w:r>
    </w:p>
    <w:p w14:paraId="04BA400C" w14:textId="76F778F1"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This variance may be considered when the land disposal treatment requirement is either a specific technology method or a numerical standard. Typically, the variance would deal with a waste that is significantly different than the waste used to set the land disposal treatment </w:t>
      </w:r>
      <w:proofErr w:type="gramStart"/>
      <w:r w:rsidRPr="00692DD7">
        <w:rPr>
          <w:rFonts w:ascii="Open Sans" w:eastAsia="Times New Roman" w:hAnsi="Open Sans" w:cs="Open Sans"/>
          <w:color w:val="1A1A1A"/>
          <w:szCs w:val="24"/>
          <w:lang w:eastAsia="en-CA"/>
        </w:rPr>
        <w:t>requirement</w:t>
      </w:r>
      <w:r w:rsidR="001D10E6">
        <w:rPr>
          <w:rFonts w:ascii="Open Sans" w:eastAsia="Times New Roman" w:hAnsi="Open Sans" w:cs="Open Sans"/>
          <w:color w:val="1A1A1A"/>
          <w:szCs w:val="24"/>
          <w:lang w:eastAsia="en-CA"/>
        </w:rPr>
        <w:t xml:space="preserve"> </w:t>
      </w:r>
      <w:r w:rsidRPr="00692DD7">
        <w:rPr>
          <w:rFonts w:ascii="Open Sans" w:eastAsia="Times New Roman" w:hAnsi="Open Sans" w:cs="Open Sans"/>
          <w:color w:val="1A1A1A"/>
          <w:szCs w:val="24"/>
          <w:lang w:eastAsia="en-CA"/>
        </w:rPr>
        <w:t xml:space="preserve"> and</w:t>
      </w:r>
      <w:proofErr w:type="gramEnd"/>
      <w:r w:rsidRPr="00692DD7">
        <w:rPr>
          <w:rFonts w:ascii="Open Sans" w:eastAsia="Times New Roman" w:hAnsi="Open Sans" w:cs="Open Sans"/>
          <w:color w:val="1A1A1A"/>
          <w:szCs w:val="24"/>
          <w:lang w:eastAsia="en-CA"/>
        </w:rPr>
        <w:t xml:space="preserve"> would address a specific waste stream at a specific waste generation facility.</w:t>
      </w:r>
    </w:p>
    <w:p w14:paraId="7837B9D6"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proofErr w:type="gramStart"/>
      <w:r w:rsidRPr="00692DD7">
        <w:rPr>
          <w:rFonts w:ascii="Open Sans" w:eastAsia="Times New Roman" w:hAnsi="Open Sans" w:cs="Open Sans"/>
          <w:color w:val="1A1A1A"/>
          <w:szCs w:val="24"/>
          <w:lang w:eastAsia="en-CA"/>
        </w:rPr>
        <w:t>In the event that</w:t>
      </w:r>
      <w:proofErr w:type="gramEnd"/>
      <w:r w:rsidRPr="00692DD7">
        <w:rPr>
          <w:rFonts w:ascii="Open Sans" w:eastAsia="Times New Roman" w:hAnsi="Open Sans" w:cs="Open Sans"/>
          <w:color w:val="1A1A1A"/>
          <w:szCs w:val="24"/>
          <w:lang w:eastAsia="en-CA"/>
        </w:rPr>
        <w:t xml:space="preserve"> the Ministry considered a variance from a land disposal treatment requirement for a specific waste stream at a waste generation facility, the variance could be implemented on a case-by-case basis through the facility’s ECA, or for the ECA for a processing or disposal facility.</w:t>
      </w:r>
    </w:p>
    <w:p w14:paraId="0CE150C3"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When warranted, the Ministry may also consider implementing a generic treatability variance by proposing an amendment to Regulation 347. In such cases, the proponent would need to demonstrate that an alternate technology could be used to accomplish the LDR requirement, or that the treatment requirement specified in the regulation is not attainable using the available technologies. A generic treatability variance could result in a new treatability group and a corresponding land disposal treatment requirement that applies to all wastes that meet the criteria of the new group. Generic treatability variances have already been included in Regulation 347 through the alternate treatment standards for a soil or a soil mixture and a debris or a debris mixture.</w:t>
      </w:r>
    </w:p>
    <w:p w14:paraId="3AE412CB" w14:textId="77777777" w:rsidR="00692DD7" w:rsidRPr="00E11594" w:rsidRDefault="00692DD7" w:rsidP="00CA3E5D">
      <w:pPr>
        <w:pStyle w:val="Heading4"/>
      </w:pPr>
      <w:r w:rsidRPr="00E11594">
        <w:t>Equivalent Treatment Method Variance</w:t>
      </w:r>
    </w:p>
    <w:p w14:paraId="5AB1DA4C"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This variance may be considered when the land disposal treatment requirement sets out a specific technology. The variance could allow for the use of another type of technology, if a case can be made that the alternate technology provides an equivalent level of treatment to the technology specified in the regulation.</w:t>
      </w:r>
    </w:p>
    <w:p w14:paraId="74108CAB" w14:textId="0EE7A4A3" w:rsidR="00692DD7" w:rsidRPr="00692DD7" w:rsidRDefault="00692DD7" w:rsidP="00E11594">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7DF53EF5">
        <w:rPr>
          <w:rFonts w:ascii="Open Sans" w:eastAsia="Times New Roman" w:hAnsi="Open Sans" w:cs="Open Sans"/>
          <w:color w:val="1A1A1A"/>
          <w:lang w:eastAsia="en-CA"/>
        </w:rPr>
        <w:t>Regulation 347 contains a provision for this type of variance that allows the Director of the Resource Recovery Policy Branch of the M</w:t>
      </w:r>
      <w:r w:rsidR="00CB0A1B" w:rsidRPr="7DF53EF5">
        <w:rPr>
          <w:rFonts w:ascii="Open Sans" w:eastAsia="Times New Roman" w:hAnsi="Open Sans" w:cs="Open Sans"/>
          <w:color w:val="1A1A1A"/>
          <w:lang w:eastAsia="en-CA"/>
        </w:rPr>
        <w:t>inistry</w:t>
      </w:r>
      <w:r w:rsidRPr="7DF53EF5">
        <w:rPr>
          <w:rFonts w:ascii="Open Sans" w:eastAsia="Times New Roman" w:hAnsi="Open Sans" w:cs="Open Sans"/>
          <w:color w:val="1A1A1A"/>
          <w:lang w:eastAsia="en-CA"/>
        </w:rPr>
        <w:t xml:space="preserve"> upon Ministry review, to approve an equivalent level of treatment to a specific land disposal treatment requirement. This variance could also be implemented through an ECA.</w:t>
      </w:r>
    </w:p>
    <w:p w14:paraId="39F16E03" w14:textId="77777777" w:rsidR="00692DD7" w:rsidRPr="00E11594" w:rsidRDefault="00692DD7" w:rsidP="0033159B">
      <w:pPr>
        <w:pStyle w:val="Heading1"/>
      </w:pPr>
      <w:r w:rsidRPr="00E11594">
        <w:t>Waste Management</w:t>
      </w:r>
    </w:p>
    <w:p w14:paraId="7E164686" w14:textId="77777777" w:rsidR="00692DD7" w:rsidRPr="00E11594" w:rsidRDefault="00692DD7" w:rsidP="0033159B">
      <w:pPr>
        <w:pStyle w:val="Heading2"/>
      </w:pPr>
      <w:r w:rsidRPr="00E11594">
        <w:t>Managing your Waste</w:t>
      </w:r>
    </w:p>
    <w:p w14:paraId="379C6FED" w14:textId="77777777"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This section of the manual provides information to help generators manage their hazardous wastes appropriately. It discusses what is considered mixing, blending, </w:t>
      </w:r>
      <w:proofErr w:type="gramStart"/>
      <w:r w:rsidRPr="00692DD7">
        <w:rPr>
          <w:rFonts w:ascii="Open Sans" w:eastAsia="Times New Roman" w:hAnsi="Open Sans" w:cs="Open Sans"/>
          <w:color w:val="1A1A1A"/>
          <w:szCs w:val="24"/>
          <w:lang w:eastAsia="en-CA"/>
        </w:rPr>
        <w:t>bulking</w:t>
      </w:r>
      <w:proofErr w:type="gramEnd"/>
      <w:r w:rsidRPr="00692DD7">
        <w:rPr>
          <w:rFonts w:ascii="Open Sans" w:eastAsia="Times New Roman" w:hAnsi="Open Sans" w:cs="Open Sans"/>
          <w:color w:val="1A1A1A"/>
          <w:szCs w:val="24"/>
          <w:lang w:eastAsia="en-CA"/>
        </w:rPr>
        <w:t xml:space="preserve"> and intermingling of hazardous wastes at waste generation and waste receiving facilities. It also identifies the main regulatory requirements associated with different waste management options for wastes that are managed on-site and off-site, as well as providing information to help generators understand the provisions of Section 17.1 and Section 17.2 of Regulation 347, which explain when an ECA is required for waste management activities that take place at the waste generation facility.</w:t>
      </w:r>
    </w:p>
    <w:p w14:paraId="077EAAA5" w14:textId="0D1B8A34" w:rsidR="00692DD7" w:rsidRPr="00692DD7" w:rsidRDefault="00692DD7" w:rsidP="0033159B">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7DF53EF5">
        <w:rPr>
          <w:rFonts w:ascii="Open Sans" w:eastAsia="Times New Roman" w:hAnsi="Open Sans" w:cs="Open Sans"/>
          <w:color w:val="1A1A1A"/>
          <w:lang w:eastAsia="en-CA"/>
        </w:rPr>
        <w:t xml:space="preserve">The requirements for on-site storage, mixing (including blending, </w:t>
      </w:r>
      <w:proofErr w:type="gramStart"/>
      <w:r w:rsidRPr="7DF53EF5">
        <w:rPr>
          <w:rFonts w:ascii="Open Sans" w:eastAsia="Times New Roman" w:hAnsi="Open Sans" w:cs="Open Sans"/>
          <w:color w:val="1A1A1A"/>
          <w:lang w:eastAsia="en-CA"/>
        </w:rPr>
        <w:t>bulking</w:t>
      </w:r>
      <w:proofErr w:type="gramEnd"/>
      <w:r w:rsidRPr="7DF53EF5">
        <w:rPr>
          <w:rFonts w:ascii="Open Sans" w:eastAsia="Times New Roman" w:hAnsi="Open Sans" w:cs="Open Sans"/>
          <w:color w:val="1A1A1A"/>
          <w:lang w:eastAsia="en-CA"/>
        </w:rPr>
        <w:t xml:space="preserve"> and intermingling) and processing of wastes may apply to waste generation facilities </w:t>
      </w:r>
      <w:r w:rsidRPr="7DF53EF5">
        <w:rPr>
          <w:rFonts w:ascii="Open Sans" w:eastAsia="Times New Roman" w:hAnsi="Open Sans" w:cs="Open Sans"/>
          <w:color w:val="1A1A1A"/>
          <w:lang w:eastAsia="en-CA"/>
        </w:rPr>
        <w:lastRenderedPageBreak/>
        <w:t>that are used mainly for activities other than waste management, as well as to sites that generate hazardous wastes that are subject to the land disposal treatment requirements. Whether or not these sections of the regulation apply depends on the type of wastes being generated (non-hazardous and hazardous) and the type of waste activities being carried out on-site. These requirements are further discussed below. A fact sheet entitled, "</w:t>
      </w:r>
      <w:hyperlink r:id="rId56">
        <w:r w:rsidRPr="7DF53EF5">
          <w:rPr>
            <w:rFonts w:ascii="Open Sans" w:eastAsia="Times New Roman" w:hAnsi="Open Sans" w:cs="Open Sans"/>
            <w:color w:val="0066CC"/>
            <w:u w:val="single"/>
            <w:lang w:eastAsia="en-CA"/>
          </w:rPr>
          <w:t>Waste Storage, Mixing and Processing Requirements Effective March 31, 2006</w:t>
        </w:r>
      </w:hyperlink>
      <w:r w:rsidRPr="7DF53EF5">
        <w:rPr>
          <w:rFonts w:ascii="Open Sans" w:eastAsia="Times New Roman" w:hAnsi="Open Sans" w:cs="Open Sans"/>
          <w:color w:val="1A1A1A"/>
          <w:lang w:eastAsia="en-CA"/>
        </w:rPr>
        <w:t>" is available to provide more detailed information on these requirements.</w:t>
      </w:r>
    </w:p>
    <w:p w14:paraId="216543BA" w14:textId="77777777" w:rsidR="00692DD7" w:rsidRPr="00E11594" w:rsidRDefault="00692DD7" w:rsidP="0033159B">
      <w:pPr>
        <w:pStyle w:val="Heading2"/>
      </w:pPr>
      <w:r w:rsidRPr="00E11594">
        <w:t xml:space="preserve">Mixing, </w:t>
      </w:r>
      <w:proofErr w:type="gramStart"/>
      <w:r w:rsidRPr="00E11594">
        <w:t>blending</w:t>
      </w:r>
      <w:proofErr w:type="gramEnd"/>
      <w:r w:rsidRPr="00E11594">
        <w:t xml:space="preserve"> and bulking of hazardous wastes</w:t>
      </w:r>
    </w:p>
    <w:p w14:paraId="44E3EA7F" w14:textId="77777777"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Regulation 347 limits mixing, blending, bulking or other intermingling of hazardous waste with any other waste or material at the waste generation facility, during transfer to a waste transportation vehicle, and at waste disposal sites.</w:t>
      </w:r>
    </w:p>
    <w:p w14:paraId="76A7DF41" w14:textId="77777777"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 mixing, blending and bulking restrictions apply only to hazardous waste. Regulation 347 does not prevent the mixing, </w:t>
      </w:r>
      <w:proofErr w:type="gramStart"/>
      <w:r w:rsidRPr="00692DD7">
        <w:rPr>
          <w:rFonts w:ascii="Open Sans" w:eastAsia="Times New Roman" w:hAnsi="Open Sans" w:cs="Open Sans"/>
          <w:color w:val="1A1A1A"/>
          <w:szCs w:val="24"/>
          <w:lang w:eastAsia="en-CA"/>
        </w:rPr>
        <w:t>blending</w:t>
      </w:r>
      <w:proofErr w:type="gramEnd"/>
      <w:r w:rsidRPr="00692DD7">
        <w:rPr>
          <w:rFonts w:ascii="Open Sans" w:eastAsia="Times New Roman" w:hAnsi="Open Sans" w:cs="Open Sans"/>
          <w:color w:val="1A1A1A"/>
          <w:szCs w:val="24"/>
          <w:lang w:eastAsia="en-CA"/>
        </w:rPr>
        <w:t xml:space="preserve"> or bulking of LIW with similar wastes, and the province’s restrictions on these activities are most stringent for wastes that are subject to the LDR requirements.</w:t>
      </w:r>
    </w:p>
    <w:p w14:paraId="212CA7A4" w14:textId="77777777"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To determine if a waste can be mixed, </w:t>
      </w:r>
      <w:proofErr w:type="gramStart"/>
      <w:r w:rsidRPr="00692DD7">
        <w:rPr>
          <w:rFonts w:ascii="Open Sans" w:eastAsia="Times New Roman" w:hAnsi="Open Sans" w:cs="Open Sans"/>
          <w:color w:val="1A1A1A"/>
          <w:szCs w:val="24"/>
          <w:lang w:eastAsia="en-CA"/>
        </w:rPr>
        <w:t>blended</w:t>
      </w:r>
      <w:proofErr w:type="gramEnd"/>
      <w:r w:rsidRPr="00692DD7">
        <w:rPr>
          <w:rFonts w:ascii="Open Sans" w:eastAsia="Times New Roman" w:hAnsi="Open Sans" w:cs="Open Sans"/>
          <w:color w:val="1A1A1A"/>
          <w:szCs w:val="24"/>
          <w:lang w:eastAsia="en-CA"/>
        </w:rPr>
        <w:t xml:space="preserve"> or bulked with other wastes, the generator first has to identify the type of wastes being generated. Each waste must be characterized at the point of generation to determine if it is hazardous, what type of hazardous waste it is, and whether it is subject to LDR requirements. These steps must be completed before it can be determined whether the waste can be mixed, </w:t>
      </w:r>
      <w:proofErr w:type="gramStart"/>
      <w:r w:rsidRPr="00692DD7">
        <w:rPr>
          <w:rFonts w:ascii="Open Sans" w:eastAsia="Times New Roman" w:hAnsi="Open Sans" w:cs="Open Sans"/>
          <w:color w:val="1A1A1A"/>
          <w:szCs w:val="24"/>
          <w:lang w:eastAsia="en-CA"/>
        </w:rPr>
        <w:t>blended</w:t>
      </w:r>
      <w:proofErr w:type="gramEnd"/>
      <w:r w:rsidRPr="00692DD7">
        <w:rPr>
          <w:rFonts w:ascii="Open Sans" w:eastAsia="Times New Roman" w:hAnsi="Open Sans" w:cs="Open Sans"/>
          <w:color w:val="1A1A1A"/>
          <w:szCs w:val="24"/>
          <w:lang w:eastAsia="en-CA"/>
        </w:rPr>
        <w:t xml:space="preserve"> or bulked with any other waste or material. In general, the bulking of waste is not prohibited, provided that the wastes are similar in nature (e.g., solids bulked with other solids, liquids bulked with other liquids), they have the same waste number (i.e., same waste class and waste characterizations) and that no processing takes place.</w:t>
      </w:r>
    </w:p>
    <w:p w14:paraId="49280F20" w14:textId="77777777"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Once the generator has identified the waste characterization, the waste class, and whether the waste is subject to the LDR requirements for each hazardous waste, a determination can be made on whether mixing, </w:t>
      </w:r>
      <w:proofErr w:type="gramStart"/>
      <w:r w:rsidRPr="00692DD7">
        <w:rPr>
          <w:rFonts w:ascii="Open Sans" w:eastAsia="Times New Roman" w:hAnsi="Open Sans" w:cs="Open Sans"/>
          <w:color w:val="1A1A1A"/>
          <w:szCs w:val="24"/>
          <w:lang w:eastAsia="en-CA"/>
        </w:rPr>
        <w:t>blending</w:t>
      </w:r>
      <w:proofErr w:type="gramEnd"/>
      <w:r w:rsidRPr="00692DD7">
        <w:rPr>
          <w:rFonts w:ascii="Open Sans" w:eastAsia="Times New Roman" w:hAnsi="Open Sans" w:cs="Open Sans"/>
          <w:color w:val="1A1A1A"/>
          <w:szCs w:val="24"/>
          <w:lang w:eastAsia="en-CA"/>
        </w:rPr>
        <w:t xml:space="preserve"> or bulking of the waste with another waste or material can take place.</w:t>
      </w:r>
    </w:p>
    <w:p w14:paraId="20D92295" w14:textId="77777777"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In general, the mixing, </w:t>
      </w:r>
      <w:proofErr w:type="gramStart"/>
      <w:r w:rsidRPr="00692DD7">
        <w:rPr>
          <w:rFonts w:ascii="Open Sans" w:eastAsia="Times New Roman" w:hAnsi="Open Sans" w:cs="Open Sans"/>
          <w:color w:val="1A1A1A"/>
          <w:szCs w:val="24"/>
          <w:lang w:eastAsia="en-CA"/>
        </w:rPr>
        <w:t>blending</w:t>
      </w:r>
      <w:proofErr w:type="gramEnd"/>
      <w:r w:rsidRPr="00692DD7">
        <w:rPr>
          <w:rFonts w:ascii="Open Sans" w:eastAsia="Times New Roman" w:hAnsi="Open Sans" w:cs="Open Sans"/>
          <w:color w:val="1A1A1A"/>
          <w:szCs w:val="24"/>
          <w:lang w:eastAsia="en-CA"/>
        </w:rPr>
        <w:t xml:space="preserve"> and bulking of hazardous wastes is limited by the physical state of the waste, the waste class and hazardous waste characterization. However, if a waste is subject to the LDR requirements, the type of treatment needed to meet the treatment requirement must also be considered. Only wastes </w:t>
      </w:r>
      <w:r w:rsidRPr="00692DD7">
        <w:rPr>
          <w:rFonts w:ascii="Open Sans" w:eastAsia="Times New Roman" w:hAnsi="Open Sans" w:cs="Open Sans"/>
          <w:color w:val="1A1A1A"/>
          <w:szCs w:val="24"/>
          <w:lang w:eastAsia="en-CA"/>
        </w:rPr>
        <w:lastRenderedPageBreak/>
        <w:t xml:space="preserve">that are amenable to the same treatment may be considered for mixing, </w:t>
      </w:r>
      <w:proofErr w:type="gramStart"/>
      <w:r w:rsidRPr="00692DD7">
        <w:rPr>
          <w:rFonts w:ascii="Open Sans" w:eastAsia="Times New Roman" w:hAnsi="Open Sans" w:cs="Open Sans"/>
          <w:color w:val="1A1A1A"/>
          <w:szCs w:val="24"/>
          <w:lang w:eastAsia="en-CA"/>
        </w:rPr>
        <w:t>blending</w:t>
      </w:r>
      <w:proofErr w:type="gramEnd"/>
      <w:r w:rsidRPr="00692DD7">
        <w:rPr>
          <w:rFonts w:ascii="Open Sans" w:eastAsia="Times New Roman" w:hAnsi="Open Sans" w:cs="Open Sans"/>
          <w:color w:val="1A1A1A"/>
          <w:szCs w:val="24"/>
          <w:lang w:eastAsia="en-CA"/>
        </w:rPr>
        <w:t xml:space="preserve"> or bulking, even if they have the same waste class and waste characterization. Considerations that can help in determining when hazardous wastes may be mixed, </w:t>
      </w:r>
      <w:proofErr w:type="gramStart"/>
      <w:r w:rsidRPr="00692DD7">
        <w:rPr>
          <w:rFonts w:ascii="Open Sans" w:eastAsia="Times New Roman" w:hAnsi="Open Sans" w:cs="Open Sans"/>
          <w:color w:val="1A1A1A"/>
          <w:szCs w:val="24"/>
          <w:lang w:eastAsia="en-CA"/>
        </w:rPr>
        <w:t>blended</w:t>
      </w:r>
      <w:proofErr w:type="gramEnd"/>
      <w:r w:rsidRPr="00692DD7">
        <w:rPr>
          <w:rFonts w:ascii="Open Sans" w:eastAsia="Times New Roman" w:hAnsi="Open Sans" w:cs="Open Sans"/>
          <w:color w:val="1A1A1A"/>
          <w:szCs w:val="24"/>
          <w:lang w:eastAsia="en-CA"/>
        </w:rPr>
        <w:t xml:space="preserve"> or bulked or separately managed include the following:</w:t>
      </w:r>
    </w:p>
    <w:p w14:paraId="45106D71" w14:textId="77777777" w:rsidR="00692DD7" w:rsidRPr="00692DD7" w:rsidRDefault="00692DD7" w:rsidP="0033159B">
      <w:pPr>
        <w:numPr>
          <w:ilvl w:val="0"/>
          <w:numId w:val="9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Do the wastes have the same waste class?</w:t>
      </w:r>
    </w:p>
    <w:p w14:paraId="2243748D" w14:textId="77777777" w:rsidR="00692DD7" w:rsidRPr="00692DD7" w:rsidRDefault="00692DD7" w:rsidP="0033159B">
      <w:pPr>
        <w:numPr>
          <w:ilvl w:val="0"/>
          <w:numId w:val="9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Are the waste characterizations the same for each waste?</w:t>
      </w:r>
    </w:p>
    <w:p w14:paraId="10DAF94D" w14:textId="77777777" w:rsidR="00692DD7" w:rsidRPr="00692DD7" w:rsidRDefault="00692DD7" w:rsidP="0033159B">
      <w:pPr>
        <w:numPr>
          <w:ilvl w:val="0"/>
          <w:numId w:val="9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Are the wastes similar in composition and physical state?</w:t>
      </w:r>
    </w:p>
    <w:p w14:paraId="3B9ABBAA" w14:textId="77777777" w:rsidR="00692DD7" w:rsidRPr="00692DD7" w:rsidRDefault="00692DD7" w:rsidP="0033159B">
      <w:pPr>
        <w:numPr>
          <w:ilvl w:val="0"/>
          <w:numId w:val="9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Can the wastes be managed using the same method of treatment or disposal?</w:t>
      </w:r>
    </w:p>
    <w:p w14:paraId="3A1E478B" w14:textId="77777777" w:rsidR="00692DD7" w:rsidRPr="00692DD7" w:rsidRDefault="00692DD7" w:rsidP="0033159B">
      <w:pPr>
        <w:numPr>
          <w:ilvl w:val="0"/>
          <w:numId w:val="9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Have the wastes been generated from similar operations?</w:t>
      </w:r>
    </w:p>
    <w:p w14:paraId="36AB70B8" w14:textId="77777777"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In general, a "NO" answer for any of the first four considerations above means that the waste streams should not be mixed, </w:t>
      </w:r>
      <w:proofErr w:type="gramStart"/>
      <w:r w:rsidRPr="00692DD7">
        <w:rPr>
          <w:rFonts w:ascii="Open Sans" w:eastAsia="Times New Roman" w:hAnsi="Open Sans" w:cs="Open Sans"/>
          <w:color w:val="1A1A1A"/>
          <w:szCs w:val="24"/>
          <w:lang w:eastAsia="en-CA"/>
        </w:rPr>
        <w:t>blended</w:t>
      </w:r>
      <w:proofErr w:type="gramEnd"/>
      <w:r w:rsidRPr="00692DD7">
        <w:rPr>
          <w:rFonts w:ascii="Open Sans" w:eastAsia="Times New Roman" w:hAnsi="Open Sans" w:cs="Open Sans"/>
          <w:color w:val="1A1A1A"/>
          <w:szCs w:val="24"/>
          <w:lang w:eastAsia="en-CA"/>
        </w:rPr>
        <w:t xml:space="preserve"> or bulked.</w:t>
      </w:r>
    </w:p>
    <w:p w14:paraId="6A1018C9" w14:textId="77777777"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Generators should also keep in mind that the mixture and derived-from rules apply to certain hazardous wastes (e.g., listed wastes). When one of these wastes is mixed with any other waste or material or when another waste is derived from this waste, the waste retains the original waste characterization (i.e., a listed waste remains a listed waste), even after it has been treated.</w:t>
      </w:r>
    </w:p>
    <w:p w14:paraId="0693BDFA" w14:textId="77777777"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mixture rule ensures that the waste continues to be defined as a hazardous waste, to prevent the avoidance of appropriate waste management because of dilution. This rule applies if a listed waste (or other waste to which the mixture and derived-from rules apply) is mixed with any other waste or material. The mixed waste maintains its classification as a listed waste, and must be managed as such, even if the hazardous nature of the waste was changed through dilution during the mixing process.</w:t>
      </w:r>
    </w:p>
    <w:p w14:paraId="6CEBC2F6" w14:textId="77777777"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As a general rule, wastes that must meet land disposal treatment requirements may be mixed, blended or bulked if all the wastes are amenable to the same treatment to meet the treatment requirement (i.e., different waste streams need to be treated using the same technology) and all regulated constituents identified in the individual waste streams are reported and treated to meet the treatment requirements (for example the bulking has not diluted the regulated constituents that have been identified in the individual wastes streams with no processing taking place).</w:t>
      </w:r>
    </w:p>
    <w:p w14:paraId="2BA3387A" w14:textId="662E8713"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Wastes that are subject to the LDR requirements may be mixed, </w:t>
      </w:r>
      <w:proofErr w:type="gramStart"/>
      <w:r w:rsidRPr="00692DD7">
        <w:rPr>
          <w:rFonts w:ascii="Open Sans" w:eastAsia="Times New Roman" w:hAnsi="Open Sans" w:cs="Open Sans"/>
          <w:color w:val="1A1A1A"/>
          <w:szCs w:val="24"/>
          <w:lang w:eastAsia="en-CA"/>
        </w:rPr>
        <w:t>blended</w:t>
      </w:r>
      <w:proofErr w:type="gramEnd"/>
      <w:r w:rsidRPr="00692DD7">
        <w:rPr>
          <w:rFonts w:ascii="Open Sans" w:eastAsia="Times New Roman" w:hAnsi="Open Sans" w:cs="Open Sans"/>
          <w:color w:val="1A1A1A"/>
          <w:szCs w:val="24"/>
          <w:lang w:eastAsia="en-CA"/>
        </w:rPr>
        <w:t xml:space="preserve"> or bulked on-site if it is part of a treatment process designed to permit the land disposal of </w:t>
      </w:r>
      <w:r w:rsidRPr="00692DD7">
        <w:rPr>
          <w:rFonts w:ascii="Open Sans" w:eastAsia="Times New Roman" w:hAnsi="Open Sans" w:cs="Open Sans"/>
          <w:color w:val="1A1A1A"/>
          <w:szCs w:val="24"/>
          <w:lang w:eastAsia="en-CA"/>
        </w:rPr>
        <w:lastRenderedPageBreak/>
        <w:t xml:space="preserve">the waste. The regulation also allows a generator to mix, blend or bulk different types of wastes that are subject to the LDR requirements if the generator is sending these wastes to a receiving facility that is approved to mix, </w:t>
      </w:r>
      <w:proofErr w:type="gramStart"/>
      <w:r w:rsidRPr="00692DD7">
        <w:rPr>
          <w:rFonts w:ascii="Open Sans" w:eastAsia="Times New Roman" w:hAnsi="Open Sans" w:cs="Open Sans"/>
          <w:color w:val="1A1A1A"/>
          <w:szCs w:val="24"/>
          <w:lang w:eastAsia="en-CA"/>
        </w:rPr>
        <w:t>blend</w:t>
      </w:r>
      <w:proofErr w:type="gramEnd"/>
      <w:r w:rsidRPr="00692DD7">
        <w:rPr>
          <w:rFonts w:ascii="Open Sans" w:eastAsia="Times New Roman" w:hAnsi="Open Sans" w:cs="Open Sans"/>
          <w:color w:val="1A1A1A"/>
          <w:szCs w:val="24"/>
          <w:lang w:eastAsia="en-CA"/>
        </w:rPr>
        <w:t xml:space="preserve"> or bulk these different types of wastes. However, the generator would need a document from the receiver confirming that the receiving facility will take the mixed, </w:t>
      </w:r>
      <w:proofErr w:type="gramStart"/>
      <w:r w:rsidRPr="00692DD7">
        <w:rPr>
          <w:rFonts w:ascii="Open Sans" w:eastAsia="Times New Roman" w:hAnsi="Open Sans" w:cs="Open Sans"/>
          <w:color w:val="1A1A1A"/>
          <w:szCs w:val="24"/>
          <w:lang w:eastAsia="en-CA"/>
        </w:rPr>
        <w:t>blended</w:t>
      </w:r>
      <w:proofErr w:type="gramEnd"/>
      <w:r w:rsidRPr="00692DD7">
        <w:rPr>
          <w:rFonts w:ascii="Open Sans" w:eastAsia="Times New Roman" w:hAnsi="Open Sans" w:cs="Open Sans"/>
          <w:color w:val="1A1A1A"/>
          <w:szCs w:val="24"/>
          <w:lang w:eastAsia="en-CA"/>
        </w:rPr>
        <w:t xml:space="preserve"> or bulked wastes. If these conditions are met, the generator may mix, blend or bulk these wastes on-site (please see the </w:t>
      </w:r>
      <w:r w:rsidRPr="004C752E">
        <w:rPr>
          <w:rFonts w:ascii="Open Sans" w:eastAsia="Times New Roman" w:hAnsi="Open Sans" w:cs="Open Sans"/>
          <w:color w:val="1A1A1A"/>
          <w:szCs w:val="24"/>
          <w:lang w:eastAsia="en-CA"/>
        </w:rPr>
        <w:t>Regulatory Requirements</w:t>
      </w:r>
      <w:r w:rsidRPr="00692DD7">
        <w:rPr>
          <w:rFonts w:ascii="Open Sans" w:eastAsia="Times New Roman" w:hAnsi="Open Sans" w:cs="Open Sans"/>
          <w:color w:val="1A1A1A"/>
          <w:szCs w:val="24"/>
          <w:lang w:eastAsia="en-CA"/>
        </w:rPr>
        <w:t> for more information).</w:t>
      </w:r>
    </w:p>
    <w:p w14:paraId="2FBA6362" w14:textId="77777777"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If mixing, </w:t>
      </w:r>
      <w:proofErr w:type="gramStart"/>
      <w:r w:rsidRPr="00692DD7">
        <w:rPr>
          <w:rFonts w:ascii="Open Sans" w:eastAsia="Times New Roman" w:hAnsi="Open Sans" w:cs="Open Sans"/>
          <w:color w:val="1A1A1A"/>
          <w:szCs w:val="24"/>
          <w:lang w:eastAsia="en-CA"/>
        </w:rPr>
        <w:t>blending</w:t>
      </w:r>
      <w:proofErr w:type="gramEnd"/>
      <w:r w:rsidRPr="00692DD7">
        <w:rPr>
          <w:rFonts w:ascii="Open Sans" w:eastAsia="Times New Roman" w:hAnsi="Open Sans" w:cs="Open Sans"/>
          <w:color w:val="1A1A1A"/>
          <w:szCs w:val="24"/>
          <w:lang w:eastAsia="en-CA"/>
        </w:rPr>
        <w:t xml:space="preserve"> or bulking is being conducted at a waste management facility or through a waste management system, the owner/operator of the facility or system should have the ECA updated to reflect the approved activity that is taking place. This should help remove any doubts about the status of different wastes that are being mixed, </w:t>
      </w:r>
      <w:proofErr w:type="gramStart"/>
      <w:r w:rsidRPr="00692DD7">
        <w:rPr>
          <w:rFonts w:ascii="Open Sans" w:eastAsia="Times New Roman" w:hAnsi="Open Sans" w:cs="Open Sans"/>
          <w:color w:val="1A1A1A"/>
          <w:szCs w:val="24"/>
          <w:lang w:eastAsia="en-CA"/>
        </w:rPr>
        <w:t>blended</w:t>
      </w:r>
      <w:proofErr w:type="gramEnd"/>
      <w:r w:rsidRPr="00692DD7">
        <w:rPr>
          <w:rFonts w:ascii="Open Sans" w:eastAsia="Times New Roman" w:hAnsi="Open Sans" w:cs="Open Sans"/>
          <w:color w:val="1A1A1A"/>
          <w:szCs w:val="24"/>
          <w:lang w:eastAsia="en-CA"/>
        </w:rPr>
        <w:t xml:space="preserve"> or bulked. An ECA can be amended to identify the specific waste classes that are allowed to be mixed, </w:t>
      </w:r>
      <w:proofErr w:type="gramStart"/>
      <w:r w:rsidRPr="00692DD7">
        <w:rPr>
          <w:rFonts w:ascii="Open Sans" w:eastAsia="Times New Roman" w:hAnsi="Open Sans" w:cs="Open Sans"/>
          <w:color w:val="1A1A1A"/>
          <w:szCs w:val="24"/>
          <w:lang w:eastAsia="en-CA"/>
        </w:rPr>
        <w:t>blended</w:t>
      </w:r>
      <w:proofErr w:type="gramEnd"/>
      <w:r w:rsidRPr="00692DD7">
        <w:rPr>
          <w:rFonts w:ascii="Open Sans" w:eastAsia="Times New Roman" w:hAnsi="Open Sans" w:cs="Open Sans"/>
          <w:color w:val="1A1A1A"/>
          <w:szCs w:val="24"/>
          <w:lang w:eastAsia="en-CA"/>
        </w:rPr>
        <w:t xml:space="preserve"> or bulked. Updating the ECA will also help the waste generator comply with the requirements of subsections 17.1 (2) 5 and 17.1 (2) 11, if the generator plans to mix, blend or bulk wastes subject to the LDR requirements on-site, in accordance with a receiver’s ECA.</w:t>
      </w:r>
    </w:p>
    <w:p w14:paraId="1C836FE2" w14:textId="77777777" w:rsidR="00692DD7" w:rsidRPr="00E11594" w:rsidRDefault="00692DD7" w:rsidP="0033159B">
      <w:pPr>
        <w:pStyle w:val="Heading3"/>
      </w:pPr>
      <w:r w:rsidRPr="00E11594">
        <w:t>Examples of what is considered mixing and what is not considered mixing</w:t>
      </w:r>
    </w:p>
    <w:p w14:paraId="7967FD4D" w14:textId="77777777"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following examples are not intended to be exhaustive, but rather to provide guidance for generators with respect to the mixing of hazardous wastes.</w:t>
      </w:r>
    </w:p>
    <w:p w14:paraId="256D68C3" w14:textId="77777777"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Examples of mixing:</w:t>
      </w:r>
    </w:p>
    <w:p w14:paraId="7158C8FE" w14:textId="77777777" w:rsidR="00692DD7" w:rsidRPr="00692DD7" w:rsidRDefault="00692DD7" w:rsidP="0033159B">
      <w:pPr>
        <w:numPr>
          <w:ilvl w:val="0"/>
          <w:numId w:val="9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Wastes with the same waste class and waste characterization and the same physical state, unless the waste is subject to LDR requirements, in which case further restrictions may apply</w:t>
      </w:r>
    </w:p>
    <w:p w14:paraId="7623B567" w14:textId="77777777" w:rsidR="00692DD7" w:rsidRPr="00692DD7" w:rsidRDefault="00692DD7" w:rsidP="0033159B">
      <w:pPr>
        <w:numPr>
          <w:ilvl w:val="0"/>
          <w:numId w:val="9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Wastes that are generated from similar processes (e.g., waste oils collected from various locations within a plant - i.e., bulking)</w:t>
      </w:r>
    </w:p>
    <w:p w14:paraId="52F31772" w14:textId="77777777" w:rsidR="00692DD7" w:rsidRPr="00692DD7" w:rsidRDefault="00692DD7" w:rsidP="0033159B">
      <w:pPr>
        <w:numPr>
          <w:ilvl w:val="0"/>
          <w:numId w:val="9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Where processing occurs </w:t>
      </w:r>
      <w:proofErr w:type="gramStart"/>
      <w:r w:rsidRPr="00692DD7">
        <w:rPr>
          <w:rFonts w:ascii="Open Sans" w:eastAsia="Times New Roman" w:hAnsi="Open Sans" w:cs="Open Sans"/>
          <w:color w:val="1A1A1A"/>
          <w:szCs w:val="24"/>
          <w:lang w:eastAsia="en-CA"/>
        </w:rPr>
        <w:t>as a result of</w:t>
      </w:r>
      <w:proofErr w:type="gramEnd"/>
      <w:r w:rsidRPr="00692DD7">
        <w:rPr>
          <w:rFonts w:ascii="Open Sans" w:eastAsia="Times New Roman" w:hAnsi="Open Sans" w:cs="Open Sans"/>
          <w:color w:val="1A1A1A"/>
          <w:szCs w:val="24"/>
          <w:lang w:eastAsia="en-CA"/>
        </w:rPr>
        <w:t xml:space="preserve"> mixing (e.g., acid and base results in neutralized waste, although additional land disposal treatment requirements may apply)</w:t>
      </w:r>
    </w:p>
    <w:p w14:paraId="52D740F6" w14:textId="77777777" w:rsidR="00692DD7" w:rsidRPr="00692DD7" w:rsidRDefault="00692DD7" w:rsidP="0033159B">
      <w:pPr>
        <w:numPr>
          <w:ilvl w:val="0"/>
          <w:numId w:val="9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Mixing of different waste classes limited to 251, 252 and 253 combined to create 254 at transfer stations</w:t>
      </w:r>
    </w:p>
    <w:p w14:paraId="26E40153" w14:textId="77777777" w:rsidR="00692DD7" w:rsidRPr="00692DD7" w:rsidRDefault="00692DD7" w:rsidP="0033159B">
      <w:pPr>
        <w:numPr>
          <w:ilvl w:val="0"/>
          <w:numId w:val="97"/>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Wastes that can be processed using the same treatment method to meet land disposal treatment requirements.</w:t>
      </w:r>
    </w:p>
    <w:p w14:paraId="14138C78" w14:textId="749198DF" w:rsidR="00692DD7" w:rsidRPr="00692DD7" w:rsidRDefault="00692DD7" w:rsidP="0033159B">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7DF53EF5">
        <w:rPr>
          <w:rFonts w:ascii="Open Sans" w:eastAsia="Times New Roman" w:hAnsi="Open Sans" w:cs="Open Sans"/>
          <w:color w:val="1A1A1A"/>
          <w:lang w:eastAsia="en-CA"/>
        </w:rPr>
        <w:lastRenderedPageBreak/>
        <w:t xml:space="preserve">Please note that if a waste is subject to the LDR requirements, an ECA may be required, as set out in Section 17.1 of Regulation 347, even in the cases where mixing is allowed such as the cases illustrated above. In some cases, the generator may obtain an ECA for mixing. In other cases, where it is specified in Regulation 347, the ECA for the receiving facility or the waste transportation system may be sufficient, provided that the generator has a document from the facility that confirms its willingness to accept the mixed waste. </w:t>
      </w:r>
    </w:p>
    <w:p w14:paraId="4D009DBA" w14:textId="77777777"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Examples of what is not considered mixing:</w:t>
      </w:r>
    </w:p>
    <w:p w14:paraId="2BAFC303" w14:textId="77777777" w:rsidR="00692DD7" w:rsidRPr="00692DD7" w:rsidRDefault="00692DD7" w:rsidP="0033159B">
      <w:pPr>
        <w:numPr>
          <w:ilvl w:val="0"/>
          <w:numId w:val="9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Wastes that are not "like" wastes (e.g., oil and solvent)</w:t>
      </w:r>
    </w:p>
    <w:p w14:paraId="10D906C9" w14:textId="77777777" w:rsidR="00692DD7" w:rsidRPr="00692DD7" w:rsidRDefault="00692DD7" w:rsidP="0033159B">
      <w:pPr>
        <w:numPr>
          <w:ilvl w:val="0"/>
          <w:numId w:val="9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Wastes with different primary waste characterizations (e.g., T and H, L and T)</w:t>
      </w:r>
    </w:p>
    <w:p w14:paraId="70E60570" w14:textId="77777777" w:rsidR="00692DD7" w:rsidRPr="00692DD7" w:rsidRDefault="00692DD7" w:rsidP="0033159B">
      <w:pPr>
        <w:numPr>
          <w:ilvl w:val="0"/>
          <w:numId w:val="9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Wastes that are not in the same physical state (e.g., </w:t>
      </w:r>
      <w:proofErr w:type="gramStart"/>
      <w:r w:rsidRPr="00692DD7">
        <w:rPr>
          <w:rFonts w:ascii="Open Sans" w:eastAsia="Times New Roman" w:hAnsi="Open Sans" w:cs="Open Sans"/>
          <w:color w:val="1A1A1A"/>
          <w:szCs w:val="24"/>
          <w:lang w:eastAsia="en-CA"/>
        </w:rPr>
        <w:t>liquid</w:t>
      </w:r>
      <w:proofErr w:type="gramEnd"/>
      <w:r w:rsidRPr="00692DD7">
        <w:rPr>
          <w:rFonts w:ascii="Open Sans" w:eastAsia="Times New Roman" w:hAnsi="Open Sans" w:cs="Open Sans"/>
          <w:color w:val="1A1A1A"/>
          <w:szCs w:val="24"/>
          <w:lang w:eastAsia="en-CA"/>
        </w:rPr>
        <w:t xml:space="preserve"> and solid)</w:t>
      </w:r>
    </w:p>
    <w:p w14:paraId="436B9146" w14:textId="77777777" w:rsidR="00692DD7" w:rsidRPr="00692DD7" w:rsidRDefault="00692DD7" w:rsidP="0033159B">
      <w:pPr>
        <w:numPr>
          <w:ilvl w:val="0"/>
          <w:numId w:val="9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Wastes that are not similar in composition (e.g., organic and inorganic)</w:t>
      </w:r>
    </w:p>
    <w:p w14:paraId="10B10060" w14:textId="77777777" w:rsidR="00692DD7" w:rsidRPr="00692DD7" w:rsidRDefault="00692DD7" w:rsidP="0033159B">
      <w:pPr>
        <w:numPr>
          <w:ilvl w:val="0"/>
          <w:numId w:val="9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Wastes that have different land disposal treatment requirements that cannot be achieved using the same method of treatment</w:t>
      </w:r>
    </w:p>
    <w:p w14:paraId="71682376" w14:textId="77777777" w:rsidR="00692DD7" w:rsidRPr="00692DD7" w:rsidRDefault="00692DD7" w:rsidP="0033159B">
      <w:pPr>
        <w:numPr>
          <w:ilvl w:val="0"/>
          <w:numId w:val="9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combining the wastes results in dilution of regulated constituents with no processing taking place (e.g., two wastes that are subject to the LDR requirements with different metal constituents are combined to dilute the metals so that the combined waste is not hazardous for either metal)</w:t>
      </w:r>
    </w:p>
    <w:p w14:paraId="432555BC" w14:textId="77777777" w:rsidR="00692DD7" w:rsidRPr="00692DD7" w:rsidRDefault="00692DD7" w:rsidP="0033159B">
      <w:pPr>
        <w:numPr>
          <w:ilvl w:val="0"/>
          <w:numId w:val="9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Wastes that are subject to the LDR requirements are combined with wastes that are not subject to the LDR requirements</w:t>
      </w:r>
    </w:p>
    <w:p w14:paraId="0A56EE7C" w14:textId="77777777" w:rsidR="00692DD7" w:rsidRPr="00692DD7" w:rsidRDefault="00692DD7" w:rsidP="0033159B">
      <w:pPr>
        <w:numPr>
          <w:ilvl w:val="0"/>
          <w:numId w:val="9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Combining wastes to change the nature of the wastes (e.g., a T (leachate toxic) waste and non-hazardous waste combined to create a non-hazardous waste).</w:t>
      </w:r>
    </w:p>
    <w:p w14:paraId="4407AEB6" w14:textId="77777777"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Where wastes are combined and it is not considered mixing, the nature of the more hazardous component or the more stringent treatment requirement will apply (e.g., if L and H wastes are mixed, the mixture must be classified as H (the mixture rule). If a waste subject to LDR requirements is mixed with a waste that is not subject to LDR requirements, the entire mixture must be treated to the applicable land disposal treatment requirements.</w:t>
      </w:r>
    </w:p>
    <w:p w14:paraId="75C667A3" w14:textId="77777777" w:rsidR="00692DD7" w:rsidRPr="00E11594" w:rsidRDefault="00692DD7" w:rsidP="0033159B">
      <w:pPr>
        <w:pStyle w:val="Heading2"/>
      </w:pPr>
      <w:r w:rsidRPr="00E11594">
        <w:t>Regulatory Requirements</w:t>
      </w:r>
    </w:p>
    <w:p w14:paraId="5782CB27" w14:textId="3336C053" w:rsidR="00692DD7" w:rsidRPr="00692DD7" w:rsidRDefault="000249B6" w:rsidP="0033159B">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hyperlink r:id="rId57" w:anchor="table-2">
        <w:r w:rsidR="00692DD7" w:rsidRPr="00ED0BDE">
          <w:rPr>
            <w:rFonts w:ascii="Open Sans" w:eastAsia="Times New Roman" w:hAnsi="Open Sans" w:cs="Open Sans"/>
            <w:color w:val="1A1A1A"/>
            <w:lang w:eastAsia="en-CA"/>
          </w:rPr>
          <w:t>Table 2</w:t>
        </w:r>
      </w:hyperlink>
      <w:r w:rsidR="00692DD7" w:rsidRPr="7DF53EF5">
        <w:rPr>
          <w:rFonts w:ascii="Open Sans" w:eastAsia="Times New Roman" w:hAnsi="Open Sans" w:cs="Open Sans"/>
          <w:color w:val="1A1A1A"/>
          <w:lang w:eastAsia="en-CA"/>
        </w:rPr>
        <w:t xml:space="preserve"> below outlines the main regulatory requirements associated with each of those waste management options, according to whether the waste is being managed on- or off-site. Each of the regulatory requirements identified in the table </w:t>
      </w:r>
      <w:r w:rsidR="00E13E5E" w:rsidRPr="7DF53EF5">
        <w:rPr>
          <w:rFonts w:ascii="Open Sans" w:eastAsia="Times New Roman" w:hAnsi="Open Sans" w:cs="Open Sans"/>
          <w:color w:val="1A1A1A"/>
          <w:lang w:eastAsia="en-CA"/>
        </w:rPr>
        <w:lastRenderedPageBreak/>
        <w:t>are</w:t>
      </w:r>
      <w:r w:rsidR="00692DD7" w:rsidRPr="7DF53EF5">
        <w:rPr>
          <w:rFonts w:ascii="Open Sans" w:eastAsia="Times New Roman" w:hAnsi="Open Sans" w:cs="Open Sans"/>
          <w:color w:val="1A1A1A"/>
          <w:lang w:eastAsia="en-CA"/>
        </w:rPr>
        <w:t xml:space="preserve"> briefly discussed in this section. </w:t>
      </w:r>
      <w:hyperlink r:id="rId58" w:anchor="table-2">
        <w:r w:rsidR="00692DD7" w:rsidRPr="00ED0BDE">
          <w:rPr>
            <w:rFonts w:ascii="Open Sans" w:eastAsia="Times New Roman" w:hAnsi="Open Sans" w:cs="Open Sans"/>
            <w:color w:val="1A1A1A"/>
            <w:lang w:eastAsia="en-CA"/>
          </w:rPr>
          <w:t>Table 2</w:t>
        </w:r>
      </w:hyperlink>
      <w:r w:rsidR="00692DD7" w:rsidRPr="7DF53EF5">
        <w:rPr>
          <w:rFonts w:ascii="Open Sans" w:eastAsia="Times New Roman" w:hAnsi="Open Sans" w:cs="Open Sans"/>
          <w:color w:val="1A1A1A"/>
          <w:lang w:eastAsia="en-CA"/>
        </w:rPr>
        <w:t> summarizes information that was provided in this manual.</w:t>
      </w:r>
    </w:p>
    <w:p w14:paraId="4FB88995" w14:textId="77777777" w:rsidR="00692DD7" w:rsidRPr="00E11594" w:rsidRDefault="00692DD7" w:rsidP="0033159B">
      <w:pPr>
        <w:pStyle w:val="Heading2"/>
      </w:pPr>
      <w:r w:rsidRPr="00E11594">
        <w:t>Registration</w:t>
      </w:r>
    </w:p>
    <w:p w14:paraId="758300FA" w14:textId="0242F229"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All generators of subject wastes are required to register their wastes with the Ministry. The simplest way to do this is online through the HWIN system, although registrations can also be made on paper. No subject waste may be transported within Ontario without a valid generator registration document. Generators are required to register each subject waste stream produced at each operational site. See </w:t>
      </w:r>
      <w:r w:rsidRPr="004C752E">
        <w:rPr>
          <w:rFonts w:ascii="Open Sans" w:eastAsia="Times New Roman" w:hAnsi="Open Sans" w:cs="Open Sans"/>
          <w:color w:val="1A1A1A"/>
          <w:szCs w:val="24"/>
          <w:lang w:eastAsia="en-CA"/>
        </w:rPr>
        <w:t>How to Complete and File a Generator Registration Report</w:t>
      </w:r>
      <w:r w:rsidRPr="00692DD7">
        <w:rPr>
          <w:rFonts w:ascii="Open Sans" w:eastAsia="Times New Roman" w:hAnsi="Open Sans" w:cs="Open Sans"/>
          <w:color w:val="1A1A1A"/>
          <w:szCs w:val="24"/>
          <w:lang w:eastAsia="en-CA"/>
        </w:rPr>
        <w:t> for guidance on how to register these wastes.</w:t>
      </w:r>
    </w:p>
    <w:p w14:paraId="3AB7303C" w14:textId="77777777" w:rsidR="00692DD7" w:rsidRPr="00E11594" w:rsidRDefault="00692DD7" w:rsidP="0033159B">
      <w:pPr>
        <w:pStyle w:val="Heading2"/>
      </w:pPr>
      <w:r w:rsidRPr="00E11594">
        <w:t>Land Disposal Restrictions (LDR)</w:t>
      </w:r>
    </w:p>
    <w:p w14:paraId="20C22F10" w14:textId="116F3C80" w:rsidR="00692DD7" w:rsidRPr="00692DD7" w:rsidRDefault="00692DD7" w:rsidP="0033159B">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7DF53EF5">
        <w:rPr>
          <w:rFonts w:ascii="Open Sans" w:eastAsia="Times New Roman" w:hAnsi="Open Sans" w:cs="Open Sans"/>
          <w:color w:val="1A1A1A"/>
          <w:lang w:eastAsia="en-CA"/>
        </w:rPr>
        <w:t xml:space="preserve">The LDR program requires that generators of hazardous wastes </w:t>
      </w:r>
      <w:r w:rsidR="00F533B9" w:rsidRPr="7DF53EF5">
        <w:rPr>
          <w:rFonts w:ascii="Open Sans" w:eastAsia="Times New Roman" w:hAnsi="Open Sans" w:cs="Open Sans"/>
          <w:color w:val="1A1A1A"/>
          <w:lang w:eastAsia="en-CA"/>
        </w:rPr>
        <w:t xml:space="preserve">ensure </w:t>
      </w:r>
      <w:r w:rsidR="00524EF8" w:rsidRPr="7DF53EF5">
        <w:rPr>
          <w:rFonts w:ascii="Open Sans" w:eastAsia="Times New Roman" w:hAnsi="Open Sans" w:cs="Open Sans"/>
          <w:color w:val="1A1A1A"/>
          <w:lang w:eastAsia="en-CA"/>
        </w:rPr>
        <w:t xml:space="preserve">that these wastes are </w:t>
      </w:r>
      <w:r w:rsidRPr="7DF53EF5">
        <w:rPr>
          <w:rFonts w:ascii="Open Sans" w:eastAsia="Times New Roman" w:hAnsi="Open Sans" w:cs="Open Sans"/>
          <w:color w:val="1A1A1A"/>
          <w:lang w:eastAsia="en-CA"/>
        </w:rPr>
        <w:t>pre-treat</w:t>
      </w:r>
      <w:r w:rsidR="00524EF8" w:rsidRPr="7DF53EF5">
        <w:rPr>
          <w:rFonts w:ascii="Open Sans" w:eastAsia="Times New Roman" w:hAnsi="Open Sans" w:cs="Open Sans"/>
          <w:color w:val="1A1A1A"/>
          <w:lang w:eastAsia="en-CA"/>
        </w:rPr>
        <w:t>ed</w:t>
      </w:r>
      <w:r w:rsidRPr="7DF53EF5">
        <w:rPr>
          <w:rFonts w:ascii="Open Sans" w:eastAsia="Times New Roman" w:hAnsi="Open Sans" w:cs="Open Sans"/>
          <w:color w:val="1A1A1A"/>
          <w:lang w:eastAsia="en-CA"/>
        </w:rPr>
        <w:t xml:space="preserve"> to specified treatment requirements before the wastes can be land disposed. Waste generators are responsible for determining whether Ontario’s LDR requirements apply to their waste stream, and for notifying the receiver about the nature of the waste and the treatment standards that must be met.</w:t>
      </w:r>
    </w:p>
    <w:p w14:paraId="5494344E" w14:textId="77777777"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Land disposal treatment requirements apply to all listed wastes and characteristic wastes that will be land disposed. Restrictions apply to waste that are subject to LDR requirements with respect to mixing, </w:t>
      </w:r>
      <w:proofErr w:type="gramStart"/>
      <w:r w:rsidRPr="00692DD7">
        <w:rPr>
          <w:rFonts w:ascii="Open Sans" w:eastAsia="Times New Roman" w:hAnsi="Open Sans" w:cs="Open Sans"/>
          <w:color w:val="1A1A1A"/>
          <w:szCs w:val="24"/>
          <w:lang w:eastAsia="en-CA"/>
        </w:rPr>
        <w:t>blending</w:t>
      </w:r>
      <w:proofErr w:type="gramEnd"/>
      <w:r w:rsidRPr="00692DD7">
        <w:rPr>
          <w:rFonts w:ascii="Open Sans" w:eastAsia="Times New Roman" w:hAnsi="Open Sans" w:cs="Open Sans"/>
          <w:color w:val="1A1A1A"/>
          <w:szCs w:val="24"/>
          <w:lang w:eastAsia="en-CA"/>
        </w:rPr>
        <w:t xml:space="preserve"> and bulking of the waste and other waste processing activities conducted on-site. Waste cannot be diluted </w:t>
      </w:r>
      <w:proofErr w:type="gramStart"/>
      <w:r w:rsidRPr="00692DD7">
        <w:rPr>
          <w:rFonts w:ascii="Open Sans" w:eastAsia="Times New Roman" w:hAnsi="Open Sans" w:cs="Open Sans"/>
          <w:color w:val="1A1A1A"/>
          <w:szCs w:val="24"/>
          <w:lang w:eastAsia="en-CA"/>
        </w:rPr>
        <w:t>in order to</w:t>
      </w:r>
      <w:proofErr w:type="gramEnd"/>
      <w:r w:rsidRPr="00692DD7">
        <w:rPr>
          <w:rFonts w:ascii="Open Sans" w:eastAsia="Times New Roman" w:hAnsi="Open Sans" w:cs="Open Sans"/>
          <w:color w:val="1A1A1A"/>
          <w:szCs w:val="24"/>
          <w:lang w:eastAsia="en-CA"/>
        </w:rPr>
        <w:t xml:space="preserve"> avoid meeting the required treatment. Generators that process LDR waste on-site are also required to develop and maintain a waste analysis </w:t>
      </w:r>
      <w:proofErr w:type="gramStart"/>
      <w:r w:rsidRPr="00692DD7">
        <w:rPr>
          <w:rFonts w:ascii="Open Sans" w:eastAsia="Times New Roman" w:hAnsi="Open Sans" w:cs="Open Sans"/>
          <w:color w:val="1A1A1A"/>
          <w:szCs w:val="24"/>
          <w:lang w:eastAsia="en-CA"/>
        </w:rPr>
        <w:t>plan, and</w:t>
      </w:r>
      <w:proofErr w:type="gramEnd"/>
      <w:r w:rsidRPr="00692DD7">
        <w:rPr>
          <w:rFonts w:ascii="Open Sans" w:eastAsia="Times New Roman" w:hAnsi="Open Sans" w:cs="Open Sans"/>
          <w:color w:val="1A1A1A"/>
          <w:szCs w:val="24"/>
          <w:lang w:eastAsia="en-CA"/>
        </w:rPr>
        <w:t xml:space="preserve"> maintain records for at least two years.</w:t>
      </w:r>
    </w:p>
    <w:p w14:paraId="0ABFD3E7" w14:textId="2F5441F4" w:rsidR="005342CC" w:rsidRDefault="00692DD7" w:rsidP="0033159B">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sectPr w:rsidR="005342CC">
          <w:footerReference w:type="default" r:id="rId59"/>
          <w:pgSz w:w="12240" w:h="15840"/>
          <w:pgMar w:top="1440" w:right="1440" w:bottom="1440" w:left="1440" w:header="708" w:footer="708" w:gutter="0"/>
          <w:cols w:space="708"/>
          <w:docGrid w:linePitch="360"/>
        </w:sectPr>
      </w:pPr>
      <w:r w:rsidRPr="7DF53EF5">
        <w:rPr>
          <w:rFonts w:ascii="Open Sans" w:eastAsia="Times New Roman" w:hAnsi="Open Sans" w:cs="Open Sans"/>
          <w:color w:val="1A1A1A"/>
          <w:lang w:eastAsia="en-CA"/>
        </w:rPr>
        <w:t>As indicated in </w:t>
      </w:r>
      <w:hyperlink r:id="rId60" w:anchor="table-2">
        <w:r w:rsidRPr="00ED0BDE">
          <w:rPr>
            <w:rFonts w:ascii="Open Sans" w:eastAsia="Times New Roman" w:hAnsi="Open Sans" w:cs="Open Sans"/>
            <w:color w:val="1A1A1A"/>
            <w:lang w:eastAsia="en-CA"/>
          </w:rPr>
          <w:t>Table 2 - Options for managing hazardous waste and associated regulatory requirements</w:t>
        </w:r>
      </w:hyperlink>
      <w:r w:rsidRPr="7DF53EF5">
        <w:rPr>
          <w:rFonts w:ascii="Open Sans" w:eastAsia="Times New Roman" w:hAnsi="Open Sans" w:cs="Open Sans"/>
          <w:color w:val="1A1A1A"/>
          <w:lang w:eastAsia="en-CA"/>
        </w:rPr>
        <w:t>, certain waste management activities, such as waste sent to a facility on the </w:t>
      </w:r>
      <w:r w:rsidR="00132CA2" w:rsidRPr="7DF53EF5">
        <w:rPr>
          <w:rFonts w:ascii="Open Sans" w:eastAsia="Times New Roman" w:hAnsi="Open Sans" w:cs="Open Sans"/>
          <w:color w:val="1A1A1A"/>
          <w:lang w:eastAsia="en-CA"/>
        </w:rPr>
        <w:t>Tonnage Fee Exempt Recycling Facilities Directory</w:t>
      </w:r>
      <w:r w:rsidRPr="7DF53EF5">
        <w:rPr>
          <w:rFonts w:ascii="Open Sans" w:eastAsia="Times New Roman" w:hAnsi="Open Sans" w:cs="Open Sans"/>
          <w:color w:val="1A1A1A"/>
          <w:lang w:eastAsia="en-CA"/>
        </w:rPr>
        <w:t>, are not considered to be land disposal. Generators whose waste is not subject to LDR at the waste generation facility are not required to complete the LDR </w:t>
      </w:r>
      <w:r w:rsidR="00132CA2" w:rsidRPr="7DF53EF5">
        <w:rPr>
          <w:rFonts w:ascii="Open Sans" w:eastAsia="Times New Roman" w:hAnsi="Open Sans" w:cs="Open Sans"/>
          <w:color w:val="1A1A1A"/>
          <w:lang w:eastAsia="en-CA"/>
        </w:rPr>
        <w:t>notification form</w:t>
      </w:r>
      <w:r w:rsidRPr="7DF53EF5">
        <w:rPr>
          <w:rFonts w:ascii="Open Sans" w:eastAsia="Times New Roman" w:hAnsi="Open Sans" w:cs="Open Sans"/>
          <w:color w:val="1A1A1A"/>
          <w:lang w:eastAsia="en-CA"/>
        </w:rPr>
        <w:t>. Although some wastes may not be subject to LDR requirements at the original waste generation facility, wastes that are generated through processing (i.e., at a facility on the </w:t>
      </w:r>
      <w:r w:rsidR="00132CA2" w:rsidRPr="7DF53EF5">
        <w:rPr>
          <w:rFonts w:ascii="Open Sans" w:eastAsia="Times New Roman" w:hAnsi="Open Sans" w:cs="Open Sans"/>
          <w:color w:val="1A1A1A"/>
          <w:lang w:eastAsia="en-CA"/>
        </w:rPr>
        <w:t>Tonnage Fee Exempt Recycling Facilities Directory</w:t>
      </w:r>
      <w:r w:rsidRPr="7DF53EF5">
        <w:rPr>
          <w:rFonts w:ascii="Open Sans" w:eastAsia="Times New Roman" w:hAnsi="Open Sans" w:cs="Open Sans"/>
          <w:color w:val="1A1A1A"/>
          <w:lang w:eastAsia="en-CA"/>
        </w:rPr>
        <w:t xml:space="preserve">) must be </w:t>
      </w:r>
      <w:r w:rsidRPr="7DF53EF5">
        <w:rPr>
          <w:rFonts w:ascii="Open Sans" w:eastAsia="Times New Roman" w:hAnsi="Open Sans" w:cs="Open Sans"/>
          <w:color w:val="1A1A1A"/>
          <w:lang w:eastAsia="en-CA"/>
        </w:rPr>
        <w:lastRenderedPageBreak/>
        <w:t>characterized, and the processed waste may be subject to LDR requirements at the new point of generation, if the waste is to be land disposed</w:t>
      </w:r>
    </w:p>
    <w:p w14:paraId="56A255BC" w14:textId="606B72F2" w:rsidR="00BA4F39" w:rsidRPr="00BA4F39" w:rsidRDefault="00BA4F39" w:rsidP="00670567">
      <w:pPr>
        <w:pStyle w:val="Heading3"/>
      </w:pPr>
      <w:r w:rsidRPr="00670567">
        <w:lastRenderedPageBreak/>
        <w:t>Table</w:t>
      </w:r>
      <w:r w:rsidRPr="00E16678">
        <w:t xml:space="preserve"> </w:t>
      </w:r>
      <w:r w:rsidR="004018DB">
        <w:t>2</w:t>
      </w:r>
      <w:r w:rsidRPr="00E16678">
        <w:t xml:space="preserve">: </w:t>
      </w:r>
      <w:r w:rsidR="00670567" w:rsidRPr="00670567">
        <w:t xml:space="preserve">Options for </w:t>
      </w:r>
      <w:r w:rsidR="00670567">
        <w:t>M</w:t>
      </w:r>
      <w:r w:rsidR="00670567" w:rsidRPr="00670567">
        <w:t xml:space="preserve">anaging </w:t>
      </w:r>
      <w:r w:rsidR="00670567">
        <w:t>H</w:t>
      </w:r>
      <w:r w:rsidR="00670567" w:rsidRPr="00670567">
        <w:t xml:space="preserve">azardous </w:t>
      </w:r>
      <w:r w:rsidR="00670567">
        <w:t>W</w:t>
      </w:r>
      <w:r w:rsidR="00670567" w:rsidRPr="00670567">
        <w:t xml:space="preserve">aste and </w:t>
      </w:r>
      <w:r w:rsidR="00670567">
        <w:t>A</w:t>
      </w:r>
      <w:r w:rsidR="00670567" w:rsidRPr="00670567">
        <w:t xml:space="preserve">ssociated </w:t>
      </w:r>
      <w:r w:rsidR="00670567">
        <w:t>R</w:t>
      </w:r>
      <w:r w:rsidR="00670567" w:rsidRPr="00670567">
        <w:t xml:space="preserve">egulatory </w:t>
      </w:r>
      <w:r w:rsidR="00670567">
        <w:t>R</w:t>
      </w:r>
      <w:r w:rsidR="00670567" w:rsidRPr="00670567">
        <w:t>equirements</w:t>
      </w:r>
    </w:p>
    <w:tbl>
      <w:tblPr>
        <w:tblStyle w:val="GridTable4-Accent5"/>
        <w:tblpPr w:leftFromText="180" w:rightFromText="180" w:vertAnchor="tex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007"/>
        <w:gridCol w:w="1675"/>
        <w:gridCol w:w="1592"/>
        <w:gridCol w:w="1592"/>
        <w:gridCol w:w="1521"/>
        <w:gridCol w:w="1521"/>
        <w:gridCol w:w="1521"/>
        <w:gridCol w:w="1521"/>
      </w:tblGrid>
      <w:tr w:rsidR="00E94419" w:rsidRPr="0028050D" w14:paraId="0A505BAE" w14:textId="77777777" w:rsidTr="00ED0BD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07" w:type="dxa"/>
            <w:tcBorders>
              <w:right w:val="single" w:sz="4" w:space="0" w:color="auto"/>
            </w:tcBorders>
            <w:shd w:val="clear" w:color="auto" w:fill="D9D9D9" w:themeFill="background1" w:themeFillShade="D9"/>
          </w:tcPr>
          <w:p w14:paraId="099FBA05" w14:textId="77777777" w:rsidR="00E94419" w:rsidRPr="0028050D" w:rsidRDefault="00E94419" w:rsidP="0033159B">
            <w:pPr>
              <w:rPr>
                <w:bCs w:val="0"/>
                <w:sz w:val="22"/>
              </w:rPr>
            </w:pPr>
            <w:bookmarkStart w:id="5" w:name="Title_3"/>
            <w:bookmarkEnd w:id="5"/>
          </w:p>
        </w:tc>
        <w:tc>
          <w:tcPr>
            <w:tcW w:w="1675" w:type="dxa"/>
            <w:tcBorders>
              <w:left w:val="single" w:sz="4" w:space="0" w:color="auto"/>
              <w:right w:val="single" w:sz="4" w:space="0" w:color="auto"/>
            </w:tcBorders>
            <w:shd w:val="clear" w:color="auto" w:fill="D9D9D9" w:themeFill="background1" w:themeFillShade="D9"/>
          </w:tcPr>
          <w:p w14:paraId="2E984199" w14:textId="209EDD62" w:rsidR="00E94419" w:rsidRPr="0028050D" w:rsidRDefault="00E94419" w:rsidP="0033159B">
            <w:pPr>
              <w:cnfStyle w:val="100000000000" w:firstRow="1" w:lastRow="0" w:firstColumn="0" w:lastColumn="0" w:oddVBand="0" w:evenVBand="0" w:oddHBand="0" w:evenHBand="0" w:firstRowFirstColumn="0" w:firstRowLastColumn="0" w:lastRowFirstColumn="0" w:lastRowLastColumn="0"/>
              <w:rPr>
                <w:b w:val="0"/>
                <w:sz w:val="22"/>
              </w:rPr>
            </w:pPr>
          </w:p>
        </w:tc>
        <w:tc>
          <w:tcPr>
            <w:tcW w:w="15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DC412C3" w14:textId="77777777" w:rsidR="00E94419" w:rsidRPr="00ED0BDE" w:rsidRDefault="00E94419" w:rsidP="0033159B">
            <w:pPr>
              <w:cnfStyle w:val="100000000000" w:firstRow="1" w:lastRow="0" w:firstColumn="0" w:lastColumn="0" w:oddVBand="0" w:evenVBand="0" w:oddHBand="0" w:evenHBand="0" w:firstRowFirstColumn="0" w:firstRowLastColumn="0" w:lastRowFirstColumn="0" w:lastRowLastColumn="0"/>
              <w:rPr>
                <w:bCs w:val="0"/>
                <w:color w:val="auto"/>
                <w:sz w:val="22"/>
              </w:rPr>
            </w:pPr>
            <w:r w:rsidRPr="00ED0BDE">
              <w:rPr>
                <w:color w:val="auto"/>
                <w:sz w:val="22"/>
              </w:rPr>
              <w:t>Regulatory Requirement: Generator Registration</w:t>
            </w:r>
          </w:p>
        </w:tc>
        <w:tc>
          <w:tcPr>
            <w:tcW w:w="15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2194481" w14:textId="3CDB383F" w:rsidR="00E94419" w:rsidRPr="00ED0BDE" w:rsidRDefault="00E94419" w:rsidP="0033159B">
            <w:pPr>
              <w:cnfStyle w:val="100000000000" w:firstRow="1" w:lastRow="0" w:firstColumn="0" w:lastColumn="0" w:oddVBand="0" w:evenVBand="0" w:oddHBand="0" w:evenHBand="0" w:firstRowFirstColumn="0" w:firstRowLastColumn="0" w:lastRowFirstColumn="0" w:lastRowLastColumn="0"/>
              <w:rPr>
                <w:b w:val="0"/>
                <w:color w:val="auto"/>
                <w:sz w:val="22"/>
              </w:rPr>
            </w:pPr>
            <w:r w:rsidRPr="00ED0BDE">
              <w:rPr>
                <w:color w:val="auto"/>
                <w:sz w:val="22"/>
              </w:rPr>
              <w:t>Regulatory Requirement: Generator Registration</w:t>
            </w:r>
          </w:p>
        </w:tc>
        <w:tc>
          <w:tcPr>
            <w:tcW w:w="15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6344CDF" w14:textId="77777777" w:rsidR="00E94419" w:rsidRPr="00ED0BDE" w:rsidRDefault="00E94419" w:rsidP="0033159B">
            <w:pPr>
              <w:cnfStyle w:val="100000000000" w:firstRow="1" w:lastRow="0" w:firstColumn="0" w:lastColumn="0" w:oddVBand="0" w:evenVBand="0" w:oddHBand="0" w:evenHBand="0" w:firstRowFirstColumn="0" w:firstRowLastColumn="0" w:lastRowFirstColumn="0" w:lastRowLastColumn="0"/>
              <w:rPr>
                <w:bCs w:val="0"/>
                <w:color w:val="auto"/>
                <w:sz w:val="22"/>
              </w:rPr>
            </w:pPr>
            <w:r w:rsidRPr="00ED0BDE">
              <w:rPr>
                <w:color w:val="auto"/>
                <w:sz w:val="22"/>
              </w:rPr>
              <w:t>Regulatory Requirement: LDR</w:t>
            </w:r>
            <w:hyperlink r:id="rId61" w:anchor="t2-fn1" w:tooltip="Table 2 Note 1" w:history="1">
              <w:r w:rsidRPr="00ED0BDE">
                <w:rPr>
                  <w:color w:val="auto"/>
                  <w:sz w:val="22"/>
                  <w:u w:val="single"/>
                  <w:vertAlign w:val="superscript"/>
                </w:rPr>
                <w:t>1</w:t>
              </w:r>
            </w:hyperlink>
          </w:p>
        </w:tc>
        <w:tc>
          <w:tcPr>
            <w:tcW w:w="15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24FEC3F" w14:textId="57954BDD" w:rsidR="00E94419" w:rsidRPr="00ED0BDE" w:rsidRDefault="00E94419" w:rsidP="0033159B">
            <w:pPr>
              <w:cnfStyle w:val="100000000000" w:firstRow="1" w:lastRow="0" w:firstColumn="0" w:lastColumn="0" w:oddVBand="0" w:evenVBand="0" w:oddHBand="0" w:evenHBand="0" w:firstRowFirstColumn="0" w:firstRowLastColumn="0" w:lastRowFirstColumn="0" w:lastRowLastColumn="0"/>
              <w:rPr>
                <w:b w:val="0"/>
                <w:color w:val="auto"/>
                <w:sz w:val="22"/>
              </w:rPr>
            </w:pPr>
            <w:r w:rsidRPr="00ED0BDE">
              <w:rPr>
                <w:color w:val="auto"/>
                <w:sz w:val="22"/>
              </w:rPr>
              <w:t>Regulatory Requirement: LDR</w:t>
            </w:r>
            <w:hyperlink r:id="rId62" w:anchor="t2-fn1" w:tooltip="Table 2 Note 1" w:history="1">
              <w:r w:rsidRPr="00ED0BDE">
                <w:rPr>
                  <w:color w:val="auto"/>
                  <w:sz w:val="22"/>
                  <w:u w:val="single"/>
                  <w:vertAlign w:val="superscript"/>
                </w:rPr>
                <w:t>1</w:t>
              </w:r>
            </w:hyperlink>
          </w:p>
        </w:tc>
        <w:tc>
          <w:tcPr>
            <w:tcW w:w="15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58A060E" w14:textId="77777777" w:rsidR="00E94419" w:rsidRPr="00ED0BDE" w:rsidRDefault="00E94419" w:rsidP="0033159B">
            <w:pPr>
              <w:cnfStyle w:val="100000000000" w:firstRow="1" w:lastRow="0" w:firstColumn="0" w:lastColumn="0" w:oddVBand="0" w:evenVBand="0" w:oddHBand="0" w:evenHBand="0" w:firstRowFirstColumn="0" w:firstRowLastColumn="0" w:lastRowFirstColumn="0" w:lastRowLastColumn="0"/>
              <w:rPr>
                <w:bCs w:val="0"/>
                <w:color w:val="auto"/>
                <w:sz w:val="22"/>
              </w:rPr>
            </w:pPr>
            <w:r w:rsidRPr="00ED0BDE">
              <w:rPr>
                <w:color w:val="auto"/>
                <w:sz w:val="22"/>
              </w:rPr>
              <w:t>Regulatory Requirement: Part V (Processor</w:t>
            </w:r>
            <w:hyperlink r:id="rId63" w:anchor="t2-fn2" w:tooltip="Table 2 Note 2" w:history="1">
              <w:r w:rsidRPr="00ED0BDE">
                <w:rPr>
                  <w:color w:val="auto"/>
                  <w:sz w:val="22"/>
                  <w:u w:val="single"/>
                  <w:vertAlign w:val="superscript"/>
                </w:rPr>
                <w:t>2</w:t>
              </w:r>
            </w:hyperlink>
            <w:r w:rsidRPr="00ED0BDE">
              <w:rPr>
                <w:color w:val="auto"/>
                <w:sz w:val="22"/>
              </w:rPr>
              <w:t>)</w:t>
            </w:r>
          </w:p>
        </w:tc>
        <w:tc>
          <w:tcPr>
            <w:tcW w:w="15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F271B55" w14:textId="28A7BEE8" w:rsidR="00E94419" w:rsidRPr="00ED0BDE" w:rsidRDefault="00E94419" w:rsidP="0033159B">
            <w:pPr>
              <w:cnfStyle w:val="100000000000" w:firstRow="1" w:lastRow="0" w:firstColumn="0" w:lastColumn="0" w:oddVBand="0" w:evenVBand="0" w:oddHBand="0" w:evenHBand="0" w:firstRowFirstColumn="0" w:firstRowLastColumn="0" w:lastRowFirstColumn="0" w:lastRowLastColumn="0"/>
              <w:rPr>
                <w:b w:val="0"/>
                <w:color w:val="auto"/>
                <w:sz w:val="22"/>
              </w:rPr>
            </w:pPr>
            <w:r w:rsidRPr="00ED0BDE">
              <w:rPr>
                <w:color w:val="auto"/>
                <w:sz w:val="22"/>
              </w:rPr>
              <w:t>Regulatory Requirement: Part V (Processor</w:t>
            </w:r>
            <w:hyperlink r:id="rId64" w:anchor="t2-fn2" w:tooltip="Table 2 Note 2" w:history="1">
              <w:r w:rsidRPr="00ED0BDE">
                <w:rPr>
                  <w:color w:val="auto"/>
                  <w:sz w:val="22"/>
                  <w:u w:val="single"/>
                  <w:vertAlign w:val="superscript"/>
                </w:rPr>
                <w:t>2</w:t>
              </w:r>
            </w:hyperlink>
            <w:r w:rsidRPr="00ED0BDE">
              <w:rPr>
                <w:color w:val="auto"/>
                <w:sz w:val="22"/>
              </w:rPr>
              <w:t>)</w:t>
            </w:r>
          </w:p>
        </w:tc>
      </w:tr>
      <w:tr w:rsidR="004B77A3" w:rsidRPr="0028050D" w14:paraId="5C409E6E" w14:textId="77777777" w:rsidTr="00DC482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07" w:type="dxa"/>
            <w:tcBorders>
              <w:left w:val="none" w:sz="0" w:space="0" w:color="auto"/>
              <w:bottom w:val="none" w:sz="0" w:space="0" w:color="auto"/>
              <w:right w:val="none" w:sz="0" w:space="0" w:color="auto"/>
            </w:tcBorders>
            <w:shd w:val="clear" w:color="auto" w:fill="D9D9D9" w:themeFill="background1" w:themeFillShade="D9"/>
            <w:hideMark/>
          </w:tcPr>
          <w:p w14:paraId="47D9E6D8" w14:textId="0377F972" w:rsidR="00EA1305" w:rsidRPr="0028050D" w:rsidRDefault="00EA1305" w:rsidP="0033159B">
            <w:pPr>
              <w:rPr>
                <w:b w:val="0"/>
                <w:color w:val="222222"/>
                <w:sz w:val="22"/>
              </w:rPr>
            </w:pPr>
            <w:r w:rsidRPr="0028050D">
              <w:rPr>
                <w:color w:val="222222"/>
                <w:sz w:val="22"/>
              </w:rPr>
              <w:t>Management Option</w:t>
            </w:r>
          </w:p>
        </w:tc>
        <w:tc>
          <w:tcPr>
            <w:tcW w:w="1675" w:type="dxa"/>
            <w:tcBorders>
              <w:left w:val="none" w:sz="0" w:space="0" w:color="auto"/>
              <w:bottom w:val="none" w:sz="0" w:space="0" w:color="auto"/>
              <w:right w:val="none" w:sz="0" w:space="0" w:color="auto"/>
            </w:tcBorders>
            <w:shd w:val="clear" w:color="auto" w:fill="D9D9D9" w:themeFill="background1" w:themeFillShade="D9"/>
          </w:tcPr>
          <w:p w14:paraId="0D79D4FF" w14:textId="1F1E4C9A" w:rsidR="00EA1305" w:rsidRPr="0028050D" w:rsidRDefault="00EA1305" w:rsidP="0033159B">
            <w:pPr>
              <w:cnfStyle w:val="100000000000" w:firstRow="1" w:lastRow="0" w:firstColumn="0" w:lastColumn="0" w:oddVBand="0" w:evenVBand="0" w:oddHBand="0" w:evenHBand="0" w:firstRowFirstColumn="0" w:firstRowLastColumn="0" w:lastRowFirstColumn="0" w:lastRowLastColumn="0"/>
              <w:rPr>
                <w:b w:val="0"/>
                <w:color w:val="222222"/>
                <w:sz w:val="22"/>
              </w:rPr>
            </w:pPr>
            <w:r w:rsidRPr="0028050D">
              <w:rPr>
                <w:color w:val="222222"/>
                <w:sz w:val="22"/>
              </w:rPr>
              <w:t>Type of Waste or Management Method</w:t>
            </w:r>
          </w:p>
        </w:tc>
        <w:tc>
          <w:tcPr>
            <w:tcW w:w="1592" w:type="dxa"/>
            <w:tcBorders>
              <w:top w:val="single" w:sz="4" w:space="0" w:color="auto"/>
              <w:left w:val="none" w:sz="0" w:space="0" w:color="auto"/>
              <w:bottom w:val="none" w:sz="0" w:space="0" w:color="auto"/>
              <w:right w:val="none" w:sz="0" w:space="0" w:color="auto"/>
            </w:tcBorders>
            <w:shd w:val="clear" w:color="auto" w:fill="D9D9D9" w:themeFill="background1" w:themeFillShade="D9"/>
            <w:hideMark/>
          </w:tcPr>
          <w:p w14:paraId="15ECFD07" w14:textId="716AD358" w:rsidR="00EA1305" w:rsidRPr="0028050D" w:rsidRDefault="00EA1305" w:rsidP="0033159B">
            <w:pPr>
              <w:cnfStyle w:val="100000000000" w:firstRow="1" w:lastRow="0" w:firstColumn="0" w:lastColumn="0" w:oddVBand="0" w:evenVBand="0" w:oddHBand="0" w:evenHBand="0" w:firstRowFirstColumn="0" w:firstRowLastColumn="0" w:lastRowFirstColumn="0" w:lastRowLastColumn="0"/>
              <w:rPr>
                <w:b w:val="0"/>
                <w:color w:val="222222"/>
                <w:sz w:val="22"/>
              </w:rPr>
            </w:pPr>
            <w:r w:rsidRPr="0028050D">
              <w:rPr>
                <w:color w:val="222222"/>
                <w:sz w:val="22"/>
              </w:rPr>
              <w:t>Location of Waste Management Activity: On-Site</w:t>
            </w:r>
            <w:r w:rsidR="00BB1592" w:rsidRPr="0028050D">
              <w:rPr>
                <w:b w:val="0"/>
                <w:color w:val="222222"/>
                <w:sz w:val="22"/>
              </w:rPr>
              <w:t xml:space="preserve"> </w:t>
            </w:r>
          </w:p>
        </w:tc>
        <w:tc>
          <w:tcPr>
            <w:tcW w:w="1592" w:type="dxa"/>
            <w:tcBorders>
              <w:top w:val="single" w:sz="4" w:space="0" w:color="auto"/>
              <w:left w:val="none" w:sz="0" w:space="0" w:color="auto"/>
              <w:bottom w:val="none" w:sz="0" w:space="0" w:color="auto"/>
              <w:right w:val="none" w:sz="0" w:space="0" w:color="auto"/>
            </w:tcBorders>
            <w:shd w:val="clear" w:color="auto" w:fill="D9D9D9" w:themeFill="background1" w:themeFillShade="D9"/>
            <w:hideMark/>
          </w:tcPr>
          <w:p w14:paraId="3FB3A679" w14:textId="2B300942" w:rsidR="00EA1305" w:rsidRPr="0028050D" w:rsidRDefault="00EA1305" w:rsidP="0033159B">
            <w:pPr>
              <w:cnfStyle w:val="100000000000" w:firstRow="1" w:lastRow="0" w:firstColumn="0" w:lastColumn="0" w:oddVBand="0" w:evenVBand="0" w:oddHBand="0" w:evenHBand="0" w:firstRowFirstColumn="0" w:firstRowLastColumn="0" w:lastRowFirstColumn="0" w:lastRowLastColumn="0"/>
              <w:rPr>
                <w:b w:val="0"/>
                <w:color w:val="222222"/>
                <w:sz w:val="22"/>
              </w:rPr>
            </w:pPr>
            <w:r w:rsidRPr="0028050D">
              <w:rPr>
                <w:color w:val="222222"/>
                <w:sz w:val="22"/>
              </w:rPr>
              <w:t>Location of Waste Management Activity: Off-Site</w:t>
            </w:r>
            <w:r w:rsidR="00BB1592" w:rsidRPr="0028050D">
              <w:rPr>
                <w:b w:val="0"/>
                <w:color w:val="222222"/>
                <w:sz w:val="22"/>
              </w:rPr>
              <w:t xml:space="preserve"> </w:t>
            </w:r>
          </w:p>
        </w:tc>
        <w:tc>
          <w:tcPr>
            <w:tcW w:w="1521" w:type="dxa"/>
            <w:tcBorders>
              <w:top w:val="single" w:sz="4" w:space="0" w:color="auto"/>
              <w:left w:val="none" w:sz="0" w:space="0" w:color="auto"/>
              <w:bottom w:val="none" w:sz="0" w:space="0" w:color="auto"/>
              <w:right w:val="none" w:sz="0" w:space="0" w:color="auto"/>
            </w:tcBorders>
            <w:shd w:val="clear" w:color="auto" w:fill="D9D9D9" w:themeFill="background1" w:themeFillShade="D9"/>
            <w:hideMark/>
          </w:tcPr>
          <w:p w14:paraId="0BB7C9CF" w14:textId="65552613" w:rsidR="00EA1305" w:rsidRPr="0028050D" w:rsidRDefault="00EA1305" w:rsidP="0033159B">
            <w:pPr>
              <w:cnfStyle w:val="100000000000" w:firstRow="1" w:lastRow="0" w:firstColumn="0" w:lastColumn="0" w:oddVBand="0" w:evenVBand="0" w:oddHBand="0" w:evenHBand="0" w:firstRowFirstColumn="0" w:firstRowLastColumn="0" w:lastRowFirstColumn="0" w:lastRowLastColumn="0"/>
              <w:rPr>
                <w:b w:val="0"/>
                <w:color w:val="222222"/>
                <w:sz w:val="22"/>
              </w:rPr>
            </w:pPr>
            <w:r w:rsidRPr="0028050D">
              <w:rPr>
                <w:color w:val="222222"/>
                <w:sz w:val="22"/>
              </w:rPr>
              <w:t>Location of Waste Management Activity: On-Site</w:t>
            </w:r>
            <w:r w:rsidR="00BB1592" w:rsidRPr="0028050D">
              <w:rPr>
                <w:b w:val="0"/>
                <w:color w:val="222222"/>
                <w:sz w:val="22"/>
              </w:rPr>
              <w:t xml:space="preserve"> </w:t>
            </w:r>
          </w:p>
        </w:tc>
        <w:tc>
          <w:tcPr>
            <w:tcW w:w="1521" w:type="dxa"/>
            <w:tcBorders>
              <w:top w:val="single" w:sz="4" w:space="0" w:color="auto"/>
              <w:left w:val="none" w:sz="0" w:space="0" w:color="auto"/>
              <w:bottom w:val="none" w:sz="0" w:space="0" w:color="auto"/>
              <w:right w:val="none" w:sz="0" w:space="0" w:color="auto"/>
            </w:tcBorders>
            <w:shd w:val="clear" w:color="auto" w:fill="D9D9D9" w:themeFill="background1" w:themeFillShade="D9"/>
            <w:hideMark/>
          </w:tcPr>
          <w:p w14:paraId="24C5B43C" w14:textId="77777777" w:rsidR="00EA1305" w:rsidRPr="0028050D" w:rsidRDefault="00EA1305" w:rsidP="0033159B">
            <w:pPr>
              <w:cnfStyle w:val="100000000000" w:firstRow="1" w:lastRow="0" w:firstColumn="0" w:lastColumn="0" w:oddVBand="0" w:evenVBand="0" w:oddHBand="0" w:evenHBand="0" w:firstRowFirstColumn="0" w:firstRowLastColumn="0" w:lastRowFirstColumn="0" w:lastRowLastColumn="0"/>
              <w:rPr>
                <w:b w:val="0"/>
                <w:color w:val="222222"/>
                <w:sz w:val="22"/>
              </w:rPr>
            </w:pPr>
            <w:r w:rsidRPr="0028050D">
              <w:rPr>
                <w:color w:val="222222"/>
                <w:sz w:val="22"/>
              </w:rPr>
              <w:t>Location of Waste Management Activity: Off-Site</w:t>
            </w:r>
          </w:p>
        </w:tc>
        <w:tc>
          <w:tcPr>
            <w:tcW w:w="1521" w:type="dxa"/>
            <w:tcBorders>
              <w:top w:val="single" w:sz="4" w:space="0" w:color="auto"/>
              <w:left w:val="none" w:sz="0" w:space="0" w:color="auto"/>
              <w:bottom w:val="none" w:sz="0" w:space="0" w:color="auto"/>
              <w:right w:val="none" w:sz="0" w:space="0" w:color="auto"/>
            </w:tcBorders>
            <w:shd w:val="clear" w:color="auto" w:fill="D9D9D9" w:themeFill="background1" w:themeFillShade="D9"/>
            <w:hideMark/>
          </w:tcPr>
          <w:p w14:paraId="4FA037D0" w14:textId="77777777" w:rsidR="00EA1305" w:rsidRPr="0028050D" w:rsidRDefault="00EA1305" w:rsidP="0033159B">
            <w:pPr>
              <w:cnfStyle w:val="100000000000" w:firstRow="1" w:lastRow="0" w:firstColumn="0" w:lastColumn="0" w:oddVBand="0" w:evenVBand="0" w:oddHBand="0" w:evenHBand="0" w:firstRowFirstColumn="0" w:firstRowLastColumn="0" w:lastRowFirstColumn="0" w:lastRowLastColumn="0"/>
              <w:rPr>
                <w:b w:val="0"/>
                <w:color w:val="222222"/>
                <w:sz w:val="22"/>
              </w:rPr>
            </w:pPr>
            <w:r w:rsidRPr="0028050D">
              <w:rPr>
                <w:color w:val="222222"/>
                <w:sz w:val="22"/>
              </w:rPr>
              <w:t>Location of Waste Management Activity: On-Site</w:t>
            </w:r>
          </w:p>
        </w:tc>
        <w:tc>
          <w:tcPr>
            <w:tcW w:w="1521" w:type="dxa"/>
            <w:tcBorders>
              <w:top w:val="single" w:sz="4" w:space="0" w:color="auto"/>
              <w:left w:val="none" w:sz="0" w:space="0" w:color="auto"/>
              <w:bottom w:val="none" w:sz="0" w:space="0" w:color="auto"/>
              <w:right w:val="none" w:sz="0" w:space="0" w:color="auto"/>
            </w:tcBorders>
            <w:shd w:val="clear" w:color="auto" w:fill="D9D9D9" w:themeFill="background1" w:themeFillShade="D9"/>
            <w:hideMark/>
          </w:tcPr>
          <w:p w14:paraId="508A147B" w14:textId="77777777" w:rsidR="00EA1305" w:rsidRPr="0028050D" w:rsidRDefault="00EA1305" w:rsidP="0033159B">
            <w:pPr>
              <w:cnfStyle w:val="100000000000" w:firstRow="1" w:lastRow="0" w:firstColumn="0" w:lastColumn="0" w:oddVBand="0" w:evenVBand="0" w:oddHBand="0" w:evenHBand="0" w:firstRowFirstColumn="0" w:firstRowLastColumn="0" w:lastRowFirstColumn="0" w:lastRowLastColumn="0"/>
              <w:rPr>
                <w:b w:val="0"/>
                <w:color w:val="222222"/>
                <w:sz w:val="22"/>
              </w:rPr>
            </w:pPr>
            <w:r w:rsidRPr="0028050D">
              <w:rPr>
                <w:color w:val="222222"/>
                <w:sz w:val="22"/>
              </w:rPr>
              <w:t>Location of Waste Management Activity: Off-Site</w:t>
            </w:r>
          </w:p>
        </w:tc>
      </w:tr>
      <w:tr w:rsidR="004B77A3" w:rsidRPr="0028050D" w14:paraId="2AE1A274" w14:textId="77777777" w:rsidTr="007B1F46">
        <w:tc>
          <w:tcPr>
            <w:cnfStyle w:val="001000000000" w:firstRow="0" w:lastRow="0" w:firstColumn="1" w:lastColumn="0" w:oddVBand="0" w:evenVBand="0" w:oddHBand="0" w:evenHBand="0" w:firstRowFirstColumn="0" w:firstRowLastColumn="0" w:lastRowFirstColumn="0" w:lastRowLastColumn="0"/>
            <w:tcW w:w="2007" w:type="dxa"/>
            <w:shd w:val="clear" w:color="auto" w:fill="auto"/>
            <w:hideMark/>
          </w:tcPr>
          <w:p w14:paraId="360AC372" w14:textId="77777777" w:rsidR="00EA1305" w:rsidRPr="0028050D" w:rsidRDefault="00EA1305" w:rsidP="0033159B">
            <w:pPr>
              <w:rPr>
                <w:b w:val="0"/>
                <w:color w:val="222222"/>
                <w:sz w:val="22"/>
              </w:rPr>
            </w:pPr>
            <w:r w:rsidRPr="0028050D">
              <w:rPr>
                <w:color w:val="222222"/>
                <w:sz w:val="22"/>
              </w:rPr>
              <w:t>Reuse</w:t>
            </w:r>
          </w:p>
        </w:tc>
        <w:tc>
          <w:tcPr>
            <w:tcW w:w="1675" w:type="dxa"/>
            <w:shd w:val="clear" w:color="auto" w:fill="auto"/>
            <w:hideMark/>
          </w:tcPr>
          <w:p w14:paraId="55F8ABF4"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b/>
                <w:color w:val="222222"/>
                <w:sz w:val="22"/>
              </w:rPr>
            </w:pPr>
            <w:r w:rsidRPr="0028050D">
              <w:rPr>
                <w:b/>
                <w:color w:val="222222"/>
                <w:sz w:val="22"/>
              </w:rPr>
              <w:t>n/a</w:t>
            </w:r>
          </w:p>
        </w:tc>
        <w:tc>
          <w:tcPr>
            <w:tcW w:w="1592" w:type="dxa"/>
            <w:hideMark/>
          </w:tcPr>
          <w:p w14:paraId="3FE98AAE"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No</w:t>
            </w:r>
          </w:p>
        </w:tc>
        <w:tc>
          <w:tcPr>
            <w:tcW w:w="1592" w:type="dxa"/>
            <w:hideMark/>
          </w:tcPr>
          <w:p w14:paraId="7D7A0348"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n/a</w:t>
            </w:r>
          </w:p>
        </w:tc>
        <w:tc>
          <w:tcPr>
            <w:tcW w:w="1521" w:type="dxa"/>
            <w:hideMark/>
          </w:tcPr>
          <w:p w14:paraId="233E5EE4"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No</w:t>
            </w:r>
          </w:p>
        </w:tc>
        <w:tc>
          <w:tcPr>
            <w:tcW w:w="1521" w:type="dxa"/>
            <w:hideMark/>
          </w:tcPr>
          <w:p w14:paraId="2ACB2845"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n/a</w:t>
            </w:r>
          </w:p>
        </w:tc>
        <w:tc>
          <w:tcPr>
            <w:tcW w:w="1521" w:type="dxa"/>
            <w:hideMark/>
          </w:tcPr>
          <w:p w14:paraId="4ED4B7EE"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No</w:t>
            </w:r>
          </w:p>
        </w:tc>
        <w:tc>
          <w:tcPr>
            <w:tcW w:w="1521" w:type="dxa"/>
            <w:hideMark/>
          </w:tcPr>
          <w:p w14:paraId="51A10FA2"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n/a</w:t>
            </w:r>
          </w:p>
        </w:tc>
      </w:tr>
      <w:tr w:rsidR="004B77A3" w:rsidRPr="0028050D" w14:paraId="04631270" w14:textId="77777777" w:rsidTr="007B1F46">
        <w:tc>
          <w:tcPr>
            <w:cnfStyle w:val="001000000000" w:firstRow="0" w:lastRow="0" w:firstColumn="1" w:lastColumn="0" w:oddVBand="0" w:evenVBand="0" w:oddHBand="0" w:evenHBand="0" w:firstRowFirstColumn="0" w:firstRowLastColumn="0" w:lastRowFirstColumn="0" w:lastRowLastColumn="0"/>
            <w:tcW w:w="2007" w:type="dxa"/>
            <w:shd w:val="clear" w:color="auto" w:fill="auto"/>
            <w:hideMark/>
          </w:tcPr>
          <w:p w14:paraId="2D22057F" w14:textId="77777777" w:rsidR="00EA1305" w:rsidRPr="0028050D" w:rsidRDefault="00EA1305" w:rsidP="0033159B">
            <w:pPr>
              <w:rPr>
                <w:b w:val="0"/>
                <w:color w:val="222222"/>
                <w:sz w:val="22"/>
              </w:rPr>
            </w:pPr>
            <w:r w:rsidRPr="0028050D">
              <w:rPr>
                <w:color w:val="222222"/>
                <w:sz w:val="22"/>
              </w:rPr>
              <w:t>Recycle (S.3)</w:t>
            </w:r>
          </w:p>
        </w:tc>
        <w:tc>
          <w:tcPr>
            <w:tcW w:w="1675" w:type="dxa"/>
            <w:shd w:val="clear" w:color="auto" w:fill="auto"/>
            <w:hideMark/>
          </w:tcPr>
          <w:p w14:paraId="0D39AC50"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b/>
                <w:color w:val="222222"/>
                <w:sz w:val="22"/>
              </w:rPr>
            </w:pPr>
            <w:r w:rsidRPr="0028050D">
              <w:rPr>
                <w:b/>
                <w:color w:val="222222"/>
                <w:sz w:val="22"/>
              </w:rPr>
              <w:t>n/a</w:t>
            </w:r>
          </w:p>
        </w:tc>
        <w:tc>
          <w:tcPr>
            <w:tcW w:w="1592" w:type="dxa"/>
            <w:hideMark/>
          </w:tcPr>
          <w:p w14:paraId="78941E00"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No</w:t>
            </w:r>
          </w:p>
        </w:tc>
        <w:tc>
          <w:tcPr>
            <w:tcW w:w="1592" w:type="dxa"/>
            <w:hideMark/>
          </w:tcPr>
          <w:p w14:paraId="654FD4E4"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No</w:t>
            </w:r>
          </w:p>
        </w:tc>
        <w:tc>
          <w:tcPr>
            <w:tcW w:w="1521" w:type="dxa"/>
            <w:hideMark/>
          </w:tcPr>
          <w:p w14:paraId="6F94FBC6"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No</w:t>
            </w:r>
          </w:p>
        </w:tc>
        <w:tc>
          <w:tcPr>
            <w:tcW w:w="1521" w:type="dxa"/>
            <w:hideMark/>
          </w:tcPr>
          <w:p w14:paraId="418BD4EA"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No</w:t>
            </w:r>
          </w:p>
        </w:tc>
        <w:tc>
          <w:tcPr>
            <w:tcW w:w="1521" w:type="dxa"/>
            <w:hideMark/>
          </w:tcPr>
          <w:p w14:paraId="2C73E3C2"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No</w:t>
            </w:r>
          </w:p>
        </w:tc>
        <w:tc>
          <w:tcPr>
            <w:tcW w:w="1521" w:type="dxa"/>
            <w:hideMark/>
          </w:tcPr>
          <w:p w14:paraId="74F55FA4"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No</w:t>
            </w:r>
          </w:p>
        </w:tc>
      </w:tr>
      <w:tr w:rsidR="004B77A3" w:rsidRPr="0028050D" w14:paraId="6F21E2DC" w14:textId="77777777" w:rsidTr="007B1F46">
        <w:tc>
          <w:tcPr>
            <w:cnfStyle w:val="001000000000" w:firstRow="0" w:lastRow="0" w:firstColumn="1" w:lastColumn="0" w:oddVBand="0" w:evenVBand="0" w:oddHBand="0" w:evenHBand="0" w:firstRowFirstColumn="0" w:firstRowLastColumn="0" w:lastRowFirstColumn="0" w:lastRowLastColumn="0"/>
            <w:tcW w:w="2007" w:type="dxa"/>
            <w:shd w:val="clear" w:color="auto" w:fill="auto"/>
            <w:hideMark/>
          </w:tcPr>
          <w:p w14:paraId="67C70FE7" w14:textId="2C6F99BB" w:rsidR="00EA1305" w:rsidRPr="0028050D" w:rsidRDefault="00EA1305" w:rsidP="0033159B">
            <w:pPr>
              <w:rPr>
                <w:b w:val="0"/>
                <w:color w:val="222222"/>
                <w:sz w:val="22"/>
              </w:rPr>
            </w:pPr>
            <w:r w:rsidRPr="0028050D">
              <w:rPr>
                <w:rFonts w:eastAsia="Times New Roman" w:cstheme="minorHAnsi"/>
                <w:color w:val="222222"/>
                <w:sz w:val="22"/>
                <w:lang w:eastAsia="en-CA"/>
              </w:rPr>
              <w:t>Tonnage Fee Exempt</w:t>
            </w:r>
            <w:r w:rsidRPr="0028050D">
              <w:rPr>
                <w:color w:val="222222"/>
                <w:sz w:val="22"/>
              </w:rPr>
              <w:t> recycling</w:t>
            </w:r>
          </w:p>
        </w:tc>
        <w:tc>
          <w:tcPr>
            <w:tcW w:w="1675" w:type="dxa"/>
            <w:shd w:val="clear" w:color="auto" w:fill="auto"/>
            <w:hideMark/>
          </w:tcPr>
          <w:p w14:paraId="5AB9FA1E"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b/>
                <w:color w:val="222222"/>
                <w:sz w:val="22"/>
              </w:rPr>
            </w:pPr>
            <w:r w:rsidRPr="0028050D">
              <w:rPr>
                <w:b/>
                <w:color w:val="222222"/>
                <w:sz w:val="22"/>
              </w:rPr>
              <w:t>n/a</w:t>
            </w:r>
          </w:p>
        </w:tc>
        <w:tc>
          <w:tcPr>
            <w:tcW w:w="1592" w:type="dxa"/>
            <w:hideMark/>
          </w:tcPr>
          <w:p w14:paraId="2BBD2BA3"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n/a</w:t>
            </w:r>
          </w:p>
        </w:tc>
        <w:tc>
          <w:tcPr>
            <w:tcW w:w="1592" w:type="dxa"/>
            <w:hideMark/>
          </w:tcPr>
          <w:p w14:paraId="133FE4C8"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Yes</w:t>
            </w:r>
          </w:p>
        </w:tc>
        <w:tc>
          <w:tcPr>
            <w:tcW w:w="1521" w:type="dxa"/>
            <w:hideMark/>
          </w:tcPr>
          <w:p w14:paraId="2FA0566E"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n/a</w:t>
            </w:r>
          </w:p>
        </w:tc>
        <w:tc>
          <w:tcPr>
            <w:tcW w:w="1521" w:type="dxa"/>
            <w:hideMark/>
          </w:tcPr>
          <w:p w14:paraId="352074DB"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No</w:t>
            </w:r>
          </w:p>
        </w:tc>
        <w:tc>
          <w:tcPr>
            <w:tcW w:w="1521" w:type="dxa"/>
            <w:hideMark/>
          </w:tcPr>
          <w:p w14:paraId="392FC68F"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n/a</w:t>
            </w:r>
          </w:p>
        </w:tc>
        <w:tc>
          <w:tcPr>
            <w:tcW w:w="1521" w:type="dxa"/>
            <w:hideMark/>
          </w:tcPr>
          <w:p w14:paraId="78E11CFC"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Yes</w:t>
            </w:r>
          </w:p>
        </w:tc>
      </w:tr>
      <w:tr w:rsidR="004B77A3" w:rsidRPr="0028050D" w14:paraId="512098D6" w14:textId="77777777" w:rsidTr="007B1F46">
        <w:tc>
          <w:tcPr>
            <w:cnfStyle w:val="001000000000" w:firstRow="0" w:lastRow="0" w:firstColumn="1" w:lastColumn="0" w:oddVBand="0" w:evenVBand="0" w:oddHBand="0" w:evenHBand="0" w:firstRowFirstColumn="0" w:firstRowLastColumn="0" w:lastRowFirstColumn="0" w:lastRowLastColumn="0"/>
            <w:tcW w:w="2007" w:type="dxa"/>
            <w:shd w:val="clear" w:color="auto" w:fill="auto"/>
            <w:hideMark/>
          </w:tcPr>
          <w:p w14:paraId="020900BF" w14:textId="77777777" w:rsidR="00EA1305" w:rsidRPr="0028050D" w:rsidRDefault="00EA1305" w:rsidP="0033159B">
            <w:pPr>
              <w:rPr>
                <w:b w:val="0"/>
                <w:color w:val="222222"/>
                <w:sz w:val="22"/>
              </w:rPr>
            </w:pPr>
            <w:r w:rsidRPr="0028050D">
              <w:rPr>
                <w:color w:val="222222"/>
                <w:sz w:val="22"/>
              </w:rPr>
              <w:t>Processing</w:t>
            </w:r>
          </w:p>
        </w:tc>
        <w:tc>
          <w:tcPr>
            <w:tcW w:w="1675" w:type="dxa"/>
            <w:shd w:val="clear" w:color="auto" w:fill="auto"/>
            <w:hideMark/>
          </w:tcPr>
          <w:p w14:paraId="2E6E4560"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b/>
                <w:color w:val="222222"/>
                <w:sz w:val="22"/>
              </w:rPr>
            </w:pPr>
            <w:r w:rsidRPr="0028050D">
              <w:rPr>
                <w:b/>
                <w:color w:val="222222"/>
                <w:sz w:val="22"/>
              </w:rPr>
              <w:t>Hazardous waste other than a listed waste or characteristic waste</w:t>
            </w:r>
          </w:p>
        </w:tc>
        <w:tc>
          <w:tcPr>
            <w:tcW w:w="1592" w:type="dxa"/>
            <w:hideMark/>
          </w:tcPr>
          <w:p w14:paraId="5768513D"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Yes</w:t>
            </w:r>
          </w:p>
        </w:tc>
        <w:tc>
          <w:tcPr>
            <w:tcW w:w="1592" w:type="dxa"/>
            <w:hideMark/>
          </w:tcPr>
          <w:p w14:paraId="58016813"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Yes</w:t>
            </w:r>
          </w:p>
        </w:tc>
        <w:tc>
          <w:tcPr>
            <w:tcW w:w="1521" w:type="dxa"/>
            <w:hideMark/>
          </w:tcPr>
          <w:p w14:paraId="5A2C1AB1"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No</w:t>
            </w:r>
          </w:p>
        </w:tc>
        <w:tc>
          <w:tcPr>
            <w:tcW w:w="1521" w:type="dxa"/>
            <w:hideMark/>
          </w:tcPr>
          <w:p w14:paraId="6908DA4F"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No</w:t>
            </w:r>
          </w:p>
        </w:tc>
        <w:tc>
          <w:tcPr>
            <w:tcW w:w="1521" w:type="dxa"/>
            <w:hideMark/>
          </w:tcPr>
          <w:p w14:paraId="13ABE9A9" w14:textId="13EB71FF"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No</w:t>
            </w:r>
            <w:r w:rsidRPr="0028050D">
              <w:rPr>
                <w:color w:val="222222"/>
                <w:sz w:val="22"/>
                <w:vertAlign w:val="superscript"/>
              </w:rPr>
              <w:t>5</w:t>
            </w:r>
          </w:p>
        </w:tc>
        <w:tc>
          <w:tcPr>
            <w:tcW w:w="1521" w:type="dxa"/>
            <w:hideMark/>
          </w:tcPr>
          <w:p w14:paraId="452FAD85"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Yes</w:t>
            </w:r>
          </w:p>
        </w:tc>
      </w:tr>
      <w:tr w:rsidR="0028050D" w:rsidRPr="0028050D" w14:paraId="54D393EA" w14:textId="77777777" w:rsidTr="007B1F46">
        <w:tc>
          <w:tcPr>
            <w:cnfStyle w:val="001000000000" w:firstRow="0" w:lastRow="0" w:firstColumn="1" w:lastColumn="0" w:oddVBand="0" w:evenVBand="0" w:oddHBand="0" w:evenHBand="0" w:firstRowFirstColumn="0" w:firstRowLastColumn="0" w:lastRowFirstColumn="0" w:lastRowLastColumn="0"/>
            <w:tcW w:w="2007" w:type="dxa"/>
            <w:hideMark/>
          </w:tcPr>
          <w:p w14:paraId="6A943B8E" w14:textId="1A29F03F" w:rsidR="00EA1305" w:rsidRPr="0028050D" w:rsidRDefault="00EA1305" w:rsidP="0033159B">
            <w:pPr>
              <w:rPr>
                <w:b w:val="0"/>
                <w:color w:val="222222"/>
                <w:sz w:val="22"/>
              </w:rPr>
            </w:pPr>
            <w:r w:rsidRPr="0028050D">
              <w:rPr>
                <w:color w:val="222222"/>
                <w:sz w:val="22"/>
              </w:rPr>
              <w:t>Processing</w:t>
            </w:r>
          </w:p>
        </w:tc>
        <w:tc>
          <w:tcPr>
            <w:tcW w:w="1675" w:type="dxa"/>
            <w:hideMark/>
          </w:tcPr>
          <w:p w14:paraId="53BDB36A"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b/>
                <w:color w:val="222222"/>
                <w:sz w:val="22"/>
              </w:rPr>
            </w:pPr>
            <w:r w:rsidRPr="0028050D">
              <w:rPr>
                <w:b/>
                <w:color w:val="222222"/>
                <w:sz w:val="22"/>
              </w:rPr>
              <w:t>Listed waste</w:t>
            </w:r>
          </w:p>
        </w:tc>
        <w:tc>
          <w:tcPr>
            <w:tcW w:w="1592" w:type="dxa"/>
            <w:hideMark/>
          </w:tcPr>
          <w:p w14:paraId="2F98DAE0"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Yes</w:t>
            </w:r>
          </w:p>
        </w:tc>
        <w:tc>
          <w:tcPr>
            <w:tcW w:w="1592" w:type="dxa"/>
            <w:hideMark/>
          </w:tcPr>
          <w:p w14:paraId="16119666"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Yes</w:t>
            </w:r>
          </w:p>
        </w:tc>
        <w:tc>
          <w:tcPr>
            <w:tcW w:w="1521" w:type="dxa"/>
            <w:hideMark/>
          </w:tcPr>
          <w:p w14:paraId="038CC33A"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Yes</w:t>
            </w:r>
          </w:p>
        </w:tc>
        <w:tc>
          <w:tcPr>
            <w:tcW w:w="1521" w:type="dxa"/>
            <w:hideMark/>
          </w:tcPr>
          <w:p w14:paraId="4A2A3B05"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Yes</w:t>
            </w:r>
          </w:p>
        </w:tc>
        <w:tc>
          <w:tcPr>
            <w:tcW w:w="1521" w:type="dxa"/>
            <w:hideMark/>
          </w:tcPr>
          <w:p w14:paraId="51271C70" w14:textId="45DE1C35"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No</w:t>
            </w:r>
            <w:r w:rsidRPr="0028050D">
              <w:rPr>
                <w:color w:val="222222"/>
                <w:sz w:val="22"/>
                <w:vertAlign w:val="superscript"/>
              </w:rPr>
              <w:t>5</w:t>
            </w:r>
          </w:p>
        </w:tc>
        <w:tc>
          <w:tcPr>
            <w:tcW w:w="1521" w:type="dxa"/>
            <w:hideMark/>
          </w:tcPr>
          <w:p w14:paraId="647AC48F"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Yes</w:t>
            </w:r>
          </w:p>
        </w:tc>
      </w:tr>
      <w:tr w:rsidR="0028050D" w:rsidRPr="0028050D" w14:paraId="19A3DDB6" w14:textId="77777777" w:rsidTr="007B1F46">
        <w:tc>
          <w:tcPr>
            <w:cnfStyle w:val="001000000000" w:firstRow="0" w:lastRow="0" w:firstColumn="1" w:lastColumn="0" w:oddVBand="0" w:evenVBand="0" w:oddHBand="0" w:evenHBand="0" w:firstRowFirstColumn="0" w:firstRowLastColumn="0" w:lastRowFirstColumn="0" w:lastRowLastColumn="0"/>
            <w:tcW w:w="2007" w:type="dxa"/>
            <w:hideMark/>
          </w:tcPr>
          <w:p w14:paraId="53DE5C69" w14:textId="55F26632" w:rsidR="00EA1305" w:rsidRPr="0028050D" w:rsidRDefault="00EA1305" w:rsidP="0033159B">
            <w:pPr>
              <w:rPr>
                <w:b w:val="0"/>
                <w:color w:val="222222"/>
                <w:sz w:val="22"/>
              </w:rPr>
            </w:pPr>
            <w:r w:rsidRPr="0028050D">
              <w:rPr>
                <w:color w:val="222222"/>
                <w:sz w:val="22"/>
              </w:rPr>
              <w:t>Processing</w:t>
            </w:r>
          </w:p>
        </w:tc>
        <w:tc>
          <w:tcPr>
            <w:tcW w:w="1675" w:type="dxa"/>
            <w:hideMark/>
          </w:tcPr>
          <w:p w14:paraId="148C1146"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b/>
                <w:color w:val="222222"/>
                <w:sz w:val="22"/>
              </w:rPr>
            </w:pPr>
            <w:r w:rsidRPr="0028050D">
              <w:rPr>
                <w:b/>
                <w:color w:val="222222"/>
                <w:sz w:val="22"/>
              </w:rPr>
              <w:t>Characteristic waste (non-LDR)</w:t>
            </w:r>
          </w:p>
        </w:tc>
        <w:tc>
          <w:tcPr>
            <w:tcW w:w="1592" w:type="dxa"/>
            <w:hideMark/>
          </w:tcPr>
          <w:p w14:paraId="5C7F57D6"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No</w:t>
            </w:r>
          </w:p>
        </w:tc>
        <w:tc>
          <w:tcPr>
            <w:tcW w:w="1592" w:type="dxa"/>
            <w:hideMark/>
          </w:tcPr>
          <w:p w14:paraId="1C59896E"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Yes</w:t>
            </w:r>
          </w:p>
        </w:tc>
        <w:tc>
          <w:tcPr>
            <w:tcW w:w="1521" w:type="dxa"/>
            <w:hideMark/>
          </w:tcPr>
          <w:p w14:paraId="3B342C37"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No</w:t>
            </w:r>
          </w:p>
        </w:tc>
        <w:tc>
          <w:tcPr>
            <w:tcW w:w="1521" w:type="dxa"/>
            <w:hideMark/>
          </w:tcPr>
          <w:p w14:paraId="5B91195D"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Yes</w:t>
            </w:r>
          </w:p>
        </w:tc>
        <w:tc>
          <w:tcPr>
            <w:tcW w:w="1521" w:type="dxa"/>
            <w:hideMark/>
          </w:tcPr>
          <w:p w14:paraId="6886E763"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No</w:t>
            </w:r>
            <w:hyperlink r:id="rId65" w:anchor="t2-fn5" w:tooltip="Table 2 Note 5" w:history="1">
              <w:r w:rsidRPr="0028050D">
                <w:rPr>
                  <w:color w:val="0066CC"/>
                  <w:sz w:val="22"/>
                  <w:u w:val="single"/>
                  <w:vertAlign w:val="superscript"/>
                </w:rPr>
                <w:t>5</w:t>
              </w:r>
            </w:hyperlink>
          </w:p>
        </w:tc>
        <w:tc>
          <w:tcPr>
            <w:tcW w:w="1521" w:type="dxa"/>
            <w:hideMark/>
          </w:tcPr>
          <w:p w14:paraId="1A67C2AB"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Yes</w:t>
            </w:r>
          </w:p>
        </w:tc>
      </w:tr>
      <w:tr w:rsidR="0028050D" w:rsidRPr="0028050D" w14:paraId="080760AE" w14:textId="77777777" w:rsidTr="007B1F46">
        <w:tc>
          <w:tcPr>
            <w:cnfStyle w:val="001000000000" w:firstRow="0" w:lastRow="0" w:firstColumn="1" w:lastColumn="0" w:oddVBand="0" w:evenVBand="0" w:oddHBand="0" w:evenHBand="0" w:firstRowFirstColumn="0" w:firstRowLastColumn="0" w:lastRowFirstColumn="0" w:lastRowLastColumn="0"/>
            <w:tcW w:w="2007" w:type="dxa"/>
            <w:hideMark/>
          </w:tcPr>
          <w:p w14:paraId="3E7D3C73" w14:textId="4F477DAE" w:rsidR="00EA1305" w:rsidRPr="0028050D" w:rsidRDefault="00EA1305" w:rsidP="0033159B">
            <w:pPr>
              <w:rPr>
                <w:b w:val="0"/>
                <w:color w:val="222222"/>
                <w:sz w:val="22"/>
              </w:rPr>
            </w:pPr>
            <w:r w:rsidRPr="0028050D">
              <w:rPr>
                <w:color w:val="222222"/>
                <w:sz w:val="22"/>
              </w:rPr>
              <w:t>Processing</w:t>
            </w:r>
          </w:p>
        </w:tc>
        <w:tc>
          <w:tcPr>
            <w:tcW w:w="1675" w:type="dxa"/>
            <w:hideMark/>
          </w:tcPr>
          <w:p w14:paraId="6584DD7E"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b/>
                <w:color w:val="222222"/>
                <w:sz w:val="22"/>
              </w:rPr>
            </w:pPr>
            <w:r w:rsidRPr="0028050D">
              <w:rPr>
                <w:b/>
                <w:color w:val="222222"/>
                <w:sz w:val="22"/>
              </w:rPr>
              <w:t>Characteristic waste (LDR)</w:t>
            </w:r>
          </w:p>
        </w:tc>
        <w:tc>
          <w:tcPr>
            <w:tcW w:w="1592" w:type="dxa"/>
            <w:hideMark/>
          </w:tcPr>
          <w:p w14:paraId="3532232F"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Yes</w:t>
            </w:r>
            <w:hyperlink r:id="rId66" w:anchor="t2-fn8" w:tooltip="Table 2 Note 8" w:history="1">
              <w:r w:rsidRPr="0028050D">
                <w:rPr>
                  <w:color w:val="0066CC"/>
                  <w:sz w:val="22"/>
                  <w:u w:val="single"/>
                  <w:vertAlign w:val="superscript"/>
                </w:rPr>
                <w:t>8</w:t>
              </w:r>
            </w:hyperlink>
            <w:r w:rsidRPr="0028050D">
              <w:rPr>
                <w:color w:val="222222"/>
                <w:sz w:val="22"/>
              </w:rPr>
              <w:t>(No</w:t>
            </w:r>
            <w:hyperlink r:id="rId67" w:anchor="t2-fn9" w:tooltip="Table 2 Note 9" w:history="1">
              <w:r w:rsidRPr="0028050D">
                <w:rPr>
                  <w:color w:val="0066CC"/>
                  <w:sz w:val="22"/>
                  <w:u w:val="single"/>
                  <w:vertAlign w:val="superscript"/>
                </w:rPr>
                <w:t>9</w:t>
              </w:r>
            </w:hyperlink>
            <w:r w:rsidRPr="0028050D">
              <w:rPr>
                <w:color w:val="222222"/>
                <w:sz w:val="22"/>
              </w:rPr>
              <w:t>)</w:t>
            </w:r>
          </w:p>
        </w:tc>
        <w:tc>
          <w:tcPr>
            <w:tcW w:w="1592" w:type="dxa"/>
            <w:hideMark/>
          </w:tcPr>
          <w:p w14:paraId="5F7C97F1"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Yes</w:t>
            </w:r>
          </w:p>
        </w:tc>
        <w:tc>
          <w:tcPr>
            <w:tcW w:w="1521" w:type="dxa"/>
            <w:hideMark/>
          </w:tcPr>
          <w:p w14:paraId="587C7C6C"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Yes</w:t>
            </w:r>
          </w:p>
        </w:tc>
        <w:tc>
          <w:tcPr>
            <w:tcW w:w="1521" w:type="dxa"/>
            <w:hideMark/>
          </w:tcPr>
          <w:p w14:paraId="3ABE282E"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Yes</w:t>
            </w:r>
          </w:p>
        </w:tc>
        <w:tc>
          <w:tcPr>
            <w:tcW w:w="1521" w:type="dxa"/>
            <w:hideMark/>
          </w:tcPr>
          <w:p w14:paraId="2C184A99" w14:textId="17D53D68"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No</w:t>
            </w:r>
            <w:r w:rsidRPr="0028050D">
              <w:rPr>
                <w:color w:val="222222"/>
                <w:sz w:val="22"/>
                <w:vertAlign w:val="superscript"/>
              </w:rPr>
              <w:t>5</w:t>
            </w:r>
          </w:p>
        </w:tc>
        <w:tc>
          <w:tcPr>
            <w:tcW w:w="1521" w:type="dxa"/>
            <w:hideMark/>
          </w:tcPr>
          <w:p w14:paraId="3AF299E9"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Yes</w:t>
            </w:r>
          </w:p>
        </w:tc>
      </w:tr>
      <w:tr w:rsidR="0028050D" w:rsidRPr="0028050D" w14:paraId="31EB748C" w14:textId="77777777" w:rsidTr="007B1F46">
        <w:tc>
          <w:tcPr>
            <w:cnfStyle w:val="001000000000" w:firstRow="0" w:lastRow="0" w:firstColumn="1" w:lastColumn="0" w:oddVBand="0" w:evenVBand="0" w:oddHBand="0" w:evenHBand="0" w:firstRowFirstColumn="0" w:firstRowLastColumn="0" w:lastRowFirstColumn="0" w:lastRowLastColumn="0"/>
            <w:tcW w:w="2007" w:type="dxa"/>
            <w:hideMark/>
          </w:tcPr>
          <w:p w14:paraId="1E14AF4E" w14:textId="77777777" w:rsidR="00EA1305" w:rsidRPr="0028050D" w:rsidRDefault="00EA1305" w:rsidP="0033159B">
            <w:pPr>
              <w:rPr>
                <w:b w:val="0"/>
                <w:color w:val="222222"/>
                <w:sz w:val="22"/>
              </w:rPr>
            </w:pPr>
            <w:r w:rsidRPr="0028050D">
              <w:rPr>
                <w:color w:val="222222"/>
                <w:sz w:val="22"/>
              </w:rPr>
              <w:t>Waste-derived fuel</w:t>
            </w:r>
          </w:p>
        </w:tc>
        <w:tc>
          <w:tcPr>
            <w:tcW w:w="1675" w:type="dxa"/>
            <w:hideMark/>
          </w:tcPr>
          <w:p w14:paraId="1A9610BD"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b/>
                <w:color w:val="222222"/>
                <w:sz w:val="22"/>
              </w:rPr>
            </w:pPr>
            <w:r w:rsidRPr="0028050D">
              <w:rPr>
                <w:b/>
                <w:color w:val="222222"/>
                <w:sz w:val="22"/>
              </w:rPr>
              <w:t>n/a</w:t>
            </w:r>
          </w:p>
        </w:tc>
        <w:tc>
          <w:tcPr>
            <w:tcW w:w="1592" w:type="dxa"/>
            <w:hideMark/>
          </w:tcPr>
          <w:p w14:paraId="0A0CEE7E"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Yes</w:t>
            </w:r>
          </w:p>
        </w:tc>
        <w:tc>
          <w:tcPr>
            <w:tcW w:w="1592" w:type="dxa"/>
            <w:hideMark/>
          </w:tcPr>
          <w:p w14:paraId="2D26045B"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Yes</w:t>
            </w:r>
          </w:p>
        </w:tc>
        <w:tc>
          <w:tcPr>
            <w:tcW w:w="1521" w:type="dxa"/>
            <w:hideMark/>
          </w:tcPr>
          <w:p w14:paraId="0708A133"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No</w:t>
            </w:r>
          </w:p>
        </w:tc>
        <w:tc>
          <w:tcPr>
            <w:tcW w:w="1521" w:type="dxa"/>
            <w:hideMark/>
          </w:tcPr>
          <w:p w14:paraId="711CD7FF"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No</w:t>
            </w:r>
          </w:p>
        </w:tc>
        <w:tc>
          <w:tcPr>
            <w:tcW w:w="1521" w:type="dxa"/>
            <w:hideMark/>
          </w:tcPr>
          <w:p w14:paraId="7A9753DC"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No/Yes</w:t>
            </w:r>
            <w:hyperlink r:id="rId68" w:anchor="t2-fn6" w:tooltip="Table 2 Note 6" w:history="1">
              <w:r w:rsidRPr="0028050D">
                <w:rPr>
                  <w:color w:val="0066CC"/>
                  <w:sz w:val="22"/>
                  <w:u w:val="single"/>
                  <w:vertAlign w:val="superscript"/>
                </w:rPr>
                <w:t>6</w:t>
              </w:r>
            </w:hyperlink>
          </w:p>
        </w:tc>
        <w:tc>
          <w:tcPr>
            <w:tcW w:w="1521" w:type="dxa"/>
            <w:hideMark/>
          </w:tcPr>
          <w:p w14:paraId="1A791370"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No/Yes</w:t>
            </w:r>
            <w:hyperlink r:id="rId69" w:anchor="t2-fn6" w:tooltip="Table 2 Note 6" w:history="1">
              <w:r w:rsidRPr="0028050D">
                <w:rPr>
                  <w:color w:val="0066CC"/>
                  <w:sz w:val="22"/>
                  <w:u w:val="single"/>
                  <w:vertAlign w:val="superscript"/>
                </w:rPr>
                <w:t>6</w:t>
              </w:r>
            </w:hyperlink>
          </w:p>
        </w:tc>
      </w:tr>
      <w:tr w:rsidR="0028050D" w:rsidRPr="0028050D" w14:paraId="20187218" w14:textId="77777777" w:rsidTr="007B1F46">
        <w:tc>
          <w:tcPr>
            <w:cnfStyle w:val="001000000000" w:firstRow="0" w:lastRow="0" w:firstColumn="1" w:lastColumn="0" w:oddVBand="0" w:evenVBand="0" w:oddHBand="0" w:evenHBand="0" w:firstRowFirstColumn="0" w:firstRowLastColumn="0" w:lastRowFirstColumn="0" w:lastRowLastColumn="0"/>
            <w:tcW w:w="2007" w:type="dxa"/>
            <w:hideMark/>
          </w:tcPr>
          <w:p w14:paraId="30E2F5ED" w14:textId="77777777" w:rsidR="00EA1305" w:rsidRPr="0028050D" w:rsidRDefault="00EA1305" w:rsidP="0033159B">
            <w:pPr>
              <w:rPr>
                <w:b w:val="0"/>
                <w:color w:val="222222"/>
                <w:sz w:val="22"/>
              </w:rPr>
            </w:pPr>
            <w:r w:rsidRPr="0028050D">
              <w:rPr>
                <w:color w:val="222222"/>
                <w:sz w:val="22"/>
              </w:rPr>
              <w:t>Disposal</w:t>
            </w:r>
          </w:p>
        </w:tc>
        <w:tc>
          <w:tcPr>
            <w:tcW w:w="1675" w:type="dxa"/>
            <w:hideMark/>
          </w:tcPr>
          <w:p w14:paraId="0E01617D"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b/>
                <w:color w:val="222222"/>
                <w:sz w:val="22"/>
              </w:rPr>
            </w:pPr>
            <w:r w:rsidRPr="0028050D">
              <w:rPr>
                <w:b/>
                <w:color w:val="222222"/>
                <w:sz w:val="22"/>
              </w:rPr>
              <w:t>Land disposal (characteristic waste and listed waste)</w:t>
            </w:r>
          </w:p>
        </w:tc>
        <w:tc>
          <w:tcPr>
            <w:tcW w:w="1592" w:type="dxa"/>
            <w:hideMark/>
          </w:tcPr>
          <w:p w14:paraId="6605AA76"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Yes</w:t>
            </w:r>
          </w:p>
        </w:tc>
        <w:tc>
          <w:tcPr>
            <w:tcW w:w="1592" w:type="dxa"/>
            <w:hideMark/>
          </w:tcPr>
          <w:p w14:paraId="02695799"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Yes</w:t>
            </w:r>
          </w:p>
        </w:tc>
        <w:tc>
          <w:tcPr>
            <w:tcW w:w="1521" w:type="dxa"/>
            <w:hideMark/>
          </w:tcPr>
          <w:p w14:paraId="6B0E1303"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Yes</w:t>
            </w:r>
          </w:p>
        </w:tc>
        <w:tc>
          <w:tcPr>
            <w:tcW w:w="1521" w:type="dxa"/>
            <w:hideMark/>
          </w:tcPr>
          <w:p w14:paraId="15FC4B3C"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Yes</w:t>
            </w:r>
          </w:p>
        </w:tc>
        <w:tc>
          <w:tcPr>
            <w:tcW w:w="1521" w:type="dxa"/>
            <w:hideMark/>
          </w:tcPr>
          <w:p w14:paraId="0ADEFB11"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Yes</w:t>
            </w:r>
          </w:p>
        </w:tc>
        <w:tc>
          <w:tcPr>
            <w:tcW w:w="1521" w:type="dxa"/>
            <w:hideMark/>
          </w:tcPr>
          <w:p w14:paraId="27526C7B"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Yes</w:t>
            </w:r>
          </w:p>
        </w:tc>
      </w:tr>
      <w:tr w:rsidR="0028050D" w:rsidRPr="0028050D" w14:paraId="33EAA8D3" w14:textId="77777777" w:rsidTr="007B1F46">
        <w:tc>
          <w:tcPr>
            <w:cnfStyle w:val="001000000000" w:firstRow="0" w:lastRow="0" w:firstColumn="1" w:lastColumn="0" w:oddVBand="0" w:evenVBand="0" w:oddHBand="0" w:evenHBand="0" w:firstRowFirstColumn="0" w:firstRowLastColumn="0" w:lastRowFirstColumn="0" w:lastRowLastColumn="0"/>
            <w:tcW w:w="2007" w:type="dxa"/>
            <w:hideMark/>
          </w:tcPr>
          <w:p w14:paraId="64DDBA2A" w14:textId="224C461B" w:rsidR="00EA1305" w:rsidRPr="0028050D" w:rsidRDefault="00F67118" w:rsidP="0033159B">
            <w:pPr>
              <w:rPr>
                <w:b w:val="0"/>
                <w:color w:val="222222"/>
                <w:sz w:val="22"/>
              </w:rPr>
            </w:pPr>
            <w:r w:rsidRPr="0028050D">
              <w:rPr>
                <w:color w:val="222222"/>
                <w:sz w:val="22"/>
              </w:rPr>
              <w:t>Disposal</w:t>
            </w:r>
          </w:p>
        </w:tc>
        <w:tc>
          <w:tcPr>
            <w:tcW w:w="1675" w:type="dxa"/>
            <w:hideMark/>
          </w:tcPr>
          <w:p w14:paraId="293BC6FC"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b/>
                <w:color w:val="222222"/>
                <w:sz w:val="22"/>
              </w:rPr>
            </w:pPr>
            <w:r w:rsidRPr="0028050D">
              <w:rPr>
                <w:b/>
                <w:color w:val="222222"/>
                <w:sz w:val="22"/>
              </w:rPr>
              <w:t xml:space="preserve">Land disposal </w:t>
            </w:r>
            <w:r w:rsidRPr="0028050D">
              <w:rPr>
                <w:b/>
                <w:color w:val="222222"/>
                <w:sz w:val="22"/>
              </w:rPr>
              <w:lastRenderedPageBreak/>
              <w:t>(hazardous waste other than characteristic waste or listed waste)</w:t>
            </w:r>
          </w:p>
        </w:tc>
        <w:tc>
          <w:tcPr>
            <w:tcW w:w="1592" w:type="dxa"/>
            <w:hideMark/>
          </w:tcPr>
          <w:p w14:paraId="754D7055"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lastRenderedPageBreak/>
              <w:t>Yes</w:t>
            </w:r>
          </w:p>
        </w:tc>
        <w:tc>
          <w:tcPr>
            <w:tcW w:w="1592" w:type="dxa"/>
            <w:hideMark/>
          </w:tcPr>
          <w:p w14:paraId="36DB7553"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Yes</w:t>
            </w:r>
          </w:p>
        </w:tc>
        <w:tc>
          <w:tcPr>
            <w:tcW w:w="1521" w:type="dxa"/>
            <w:hideMark/>
          </w:tcPr>
          <w:p w14:paraId="130EA535"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No</w:t>
            </w:r>
          </w:p>
        </w:tc>
        <w:tc>
          <w:tcPr>
            <w:tcW w:w="1521" w:type="dxa"/>
            <w:hideMark/>
          </w:tcPr>
          <w:p w14:paraId="33E4AAA3"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No</w:t>
            </w:r>
          </w:p>
        </w:tc>
        <w:tc>
          <w:tcPr>
            <w:tcW w:w="1521" w:type="dxa"/>
            <w:hideMark/>
          </w:tcPr>
          <w:p w14:paraId="6672F486"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Yes</w:t>
            </w:r>
          </w:p>
        </w:tc>
        <w:tc>
          <w:tcPr>
            <w:tcW w:w="1521" w:type="dxa"/>
            <w:hideMark/>
          </w:tcPr>
          <w:p w14:paraId="631B9331"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Yes</w:t>
            </w:r>
          </w:p>
        </w:tc>
      </w:tr>
      <w:tr w:rsidR="0028050D" w:rsidRPr="0028050D" w14:paraId="036DE0FB" w14:textId="77777777" w:rsidTr="007B1F46">
        <w:tc>
          <w:tcPr>
            <w:cnfStyle w:val="001000000000" w:firstRow="0" w:lastRow="0" w:firstColumn="1" w:lastColumn="0" w:oddVBand="0" w:evenVBand="0" w:oddHBand="0" w:evenHBand="0" w:firstRowFirstColumn="0" w:firstRowLastColumn="0" w:lastRowFirstColumn="0" w:lastRowLastColumn="0"/>
            <w:tcW w:w="2007" w:type="dxa"/>
            <w:hideMark/>
          </w:tcPr>
          <w:p w14:paraId="4C5B8151" w14:textId="632A50E0" w:rsidR="00EA1305" w:rsidRPr="0028050D" w:rsidRDefault="00F67118" w:rsidP="0033159B">
            <w:pPr>
              <w:rPr>
                <w:b w:val="0"/>
                <w:color w:val="222222"/>
                <w:sz w:val="22"/>
              </w:rPr>
            </w:pPr>
            <w:r w:rsidRPr="0028050D">
              <w:rPr>
                <w:color w:val="222222"/>
                <w:sz w:val="22"/>
              </w:rPr>
              <w:t>Disposal</w:t>
            </w:r>
          </w:p>
        </w:tc>
        <w:tc>
          <w:tcPr>
            <w:tcW w:w="1675" w:type="dxa"/>
            <w:hideMark/>
          </w:tcPr>
          <w:p w14:paraId="6D7CD205"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b/>
                <w:color w:val="222222"/>
                <w:sz w:val="22"/>
              </w:rPr>
            </w:pPr>
            <w:r w:rsidRPr="0028050D">
              <w:rPr>
                <w:b/>
                <w:color w:val="222222"/>
                <w:sz w:val="22"/>
              </w:rPr>
              <w:t>Incineration</w:t>
            </w:r>
          </w:p>
        </w:tc>
        <w:tc>
          <w:tcPr>
            <w:tcW w:w="1592" w:type="dxa"/>
            <w:hideMark/>
          </w:tcPr>
          <w:p w14:paraId="68920299"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Yes</w:t>
            </w:r>
          </w:p>
        </w:tc>
        <w:tc>
          <w:tcPr>
            <w:tcW w:w="1592" w:type="dxa"/>
            <w:hideMark/>
          </w:tcPr>
          <w:p w14:paraId="447AA04B"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Yes</w:t>
            </w:r>
          </w:p>
        </w:tc>
        <w:tc>
          <w:tcPr>
            <w:tcW w:w="1521" w:type="dxa"/>
            <w:hideMark/>
          </w:tcPr>
          <w:p w14:paraId="6C83363F"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No</w:t>
            </w:r>
          </w:p>
        </w:tc>
        <w:tc>
          <w:tcPr>
            <w:tcW w:w="1521" w:type="dxa"/>
            <w:hideMark/>
          </w:tcPr>
          <w:p w14:paraId="00C507E6"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No</w:t>
            </w:r>
          </w:p>
        </w:tc>
        <w:tc>
          <w:tcPr>
            <w:tcW w:w="1521" w:type="dxa"/>
            <w:hideMark/>
          </w:tcPr>
          <w:p w14:paraId="21CCC385"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Yes</w:t>
            </w:r>
          </w:p>
        </w:tc>
        <w:tc>
          <w:tcPr>
            <w:tcW w:w="1521" w:type="dxa"/>
            <w:hideMark/>
          </w:tcPr>
          <w:p w14:paraId="47758B4D"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Yes</w:t>
            </w:r>
          </w:p>
        </w:tc>
      </w:tr>
      <w:tr w:rsidR="0028050D" w:rsidRPr="0028050D" w14:paraId="4D0A4FA5" w14:textId="77777777" w:rsidTr="007B1F46">
        <w:tc>
          <w:tcPr>
            <w:cnfStyle w:val="001000000000" w:firstRow="0" w:lastRow="0" w:firstColumn="1" w:lastColumn="0" w:oddVBand="0" w:evenVBand="0" w:oddHBand="0" w:evenHBand="0" w:firstRowFirstColumn="0" w:firstRowLastColumn="0" w:lastRowFirstColumn="0" w:lastRowLastColumn="0"/>
            <w:tcW w:w="2007" w:type="dxa"/>
            <w:hideMark/>
          </w:tcPr>
          <w:p w14:paraId="295CAA71" w14:textId="1BF55382" w:rsidR="00EA1305" w:rsidRPr="0028050D" w:rsidRDefault="00F67118" w:rsidP="0033159B">
            <w:pPr>
              <w:rPr>
                <w:b w:val="0"/>
                <w:color w:val="222222"/>
                <w:sz w:val="22"/>
              </w:rPr>
            </w:pPr>
            <w:r w:rsidRPr="0028050D">
              <w:rPr>
                <w:color w:val="222222"/>
                <w:sz w:val="22"/>
              </w:rPr>
              <w:t>Disposal</w:t>
            </w:r>
          </w:p>
        </w:tc>
        <w:tc>
          <w:tcPr>
            <w:tcW w:w="1675" w:type="dxa"/>
            <w:hideMark/>
          </w:tcPr>
          <w:p w14:paraId="63037FCC"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b/>
                <w:color w:val="222222"/>
                <w:sz w:val="22"/>
              </w:rPr>
            </w:pPr>
            <w:r w:rsidRPr="0028050D">
              <w:rPr>
                <w:b/>
                <w:color w:val="222222"/>
                <w:sz w:val="22"/>
              </w:rPr>
              <w:t>OWRA, sewer</w:t>
            </w:r>
          </w:p>
        </w:tc>
        <w:tc>
          <w:tcPr>
            <w:tcW w:w="1592" w:type="dxa"/>
            <w:hideMark/>
          </w:tcPr>
          <w:p w14:paraId="184AB1A5"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Yes</w:t>
            </w:r>
          </w:p>
        </w:tc>
        <w:tc>
          <w:tcPr>
            <w:tcW w:w="1592" w:type="dxa"/>
            <w:hideMark/>
          </w:tcPr>
          <w:p w14:paraId="048DB613"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Yes</w:t>
            </w:r>
          </w:p>
        </w:tc>
        <w:tc>
          <w:tcPr>
            <w:tcW w:w="1521" w:type="dxa"/>
            <w:hideMark/>
          </w:tcPr>
          <w:p w14:paraId="117C4BEF"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No</w:t>
            </w:r>
          </w:p>
        </w:tc>
        <w:tc>
          <w:tcPr>
            <w:tcW w:w="1521" w:type="dxa"/>
            <w:hideMark/>
          </w:tcPr>
          <w:p w14:paraId="6879C1A6"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No</w:t>
            </w:r>
          </w:p>
        </w:tc>
        <w:tc>
          <w:tcPr>
            <w:tcW w:w="1521" w:type="dxa"/>
            <w:hideMark/>
          </w:tcPr>
          <w:p w14:paraId="2206F57E"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No</w:t>
            </w:r>
          </w:p>
        </w:tc>
        <w:tc>
          <w:tcPr>
            <w:tcW w:w="1521" w:type="dxa"/>
            <w:hideMark/>
          </w:tcPr>
          <w:p w14:paraId="0004A3BE"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No</w:t>
            </w:r>
          </w:p>
        </w:tc>
      </w:tr>
      <w:tr w:rsidR="0028050D" w:rsidRPr="0028050D" w14:paraId="38A6CB8B" w14:textId="77777777" w:rsidTr="007B1F46">
        <w:tc>
          <w:tcPr>
            <w:cnfStyle w:val="001000000000" w:firstRow="0" w:lastRow="0" w:firstColumn="1" w:lastColumn="0" w:oddVBand="0" w:evenVBand="0" w:oddHBand="0" w:evenHBand="0" w:firstRowFirstColumn="0" w:firstRowLastColumn="0" w:lastRowFirstColumn="0" w:lastRowLastColumn="0"/>
            <w:tcW w:w="2007" w:type="dxa"/>
            <w:hideMark/>
          </w:tcPr>
          <w:p w14:paraId="1F9E3972" w14:textId="77777777" w:rsidR="00EA1305" w:rsidRPr="0028050D" w:rsidRDefault="00EA1305" w:rsidP="0033159B">
            <w:pPr>
              <w:rPr>
                <w:b w:val="0"/>
                <w:color w:val="222222"/>
                <w:sz w:val="22"/>
              </w:rPr>
            </w:pPr>
            <w:r w:rsidRPr="0028050D">
              <w:rPr>
                <w:color w:val="222222"/>
                <w:sz w:val="22"/>
              </w:rPr>
              <w:t>Storage</w:t>
            </w:r>
          </w:p>
        </w:tc>
        <w:tc>
          <w:tcPr>
            <w:tcW w:w="1675" w:type="dxa"/>
            <w:hideMark/>
          </w:tcPr>
          <w:p w14:paraId="140E9D36"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b/>
                <w:color w:val="222222"/>
                <w:sz w:val="22"/>
              </w:rPr>
            </w:pPr>
            <w:r w:rsidRPr="0028050D">
              <w:rPr>
                <w:b/>
                <w:color w:val="222222"/>
                <w:sz w:val="22"/>
              </w:rPr>
              <w:t>n/a</w:t>
            </w:r>
          </w:p>
        </w:tc>
        <w:tc>
          <w:tcPr>
            <w:tcW w:w="1592" w:type="dxa"/>
            <w:hideMark/>
          </w:tcPr>
          <w:p w14:paraId="0FB1EF72"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Yes</w:t>
            </w:r>
          </w:p>
        </w:tc>
        <w:tc>
          <w:tcPr>
            <w:tcW w:w="1592" w:type="dxa"/>
            <w:hideMark/>
          </w:tcPr>
          <w:p w14:paraId="383B9F30"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n/a</w:t>
            </w:r>
          </w:p>
        </w:tc>
        <w:tc>
          <w:tcPr>
            <w:tcW w:w="1521" w:type="dxa"/>
            <w:hideMark/>
          </w:tcPr>
          <w:p w14:paraId="3F2B2FFA"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No</w:t>
            </w:r>
          </w:p>
        </w:tc>
        <w:tc>
          <w:tcPr>
            <w:tcW w:w="1521" w:type="dxa"/>
            <w:hideMark/>
          </w:tcPr>
          <w:p w14:paraId="76DC5412"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n/a</w:t>
            </w:r>
          </w:p>
        </w:tc>
        <w:tc>
          <w:tcPr>
            <w:tcW w:w="1521" w:type="dxa"/>
            <w:hideMark/>
          </w:tcPr>
          <w:p w14:paraId="7D9236F6"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Yes</w:t>
            </w:r>
            <w:hyperlink r:id="rId70" w:anchor="t2-fn7" w:tooltip="Table 2 Note 7" w:history="1">
              <w:r w:rsidRPr="0028050D">
                <w:rPr>
                  <w:color w:val="0066CC"/>
                  <w:sz w:val="22"/>
                  <w:u w:val="single"/>
                  <w:vertAlign w:val="superscript"/>
                </w:rPr>
                <w:t>7</w:t>
              </w:r>
            </w:hyperlink>
          </w:p>
        </w:tc>
        <w:tc>
          <w:tcPr>
            <w:tcW w:w="1521" w:type="dxa"/>
            <w:hideMark/>
          </w:tcPr>
          <w:p w14:paraId="6D538874" w14:textId="77777777" w:rsidR="00EA1305" w:rsidRPr="0028050D" w:rsidRDefault="00EA1305" w:rsidP="0033159B">
            <w:pPr>
              <w:cnfStyle w:val="000000000000" w:firstRow="0" w:lastRow="0" w:firstColumn="0" w:lastColumn="0" w:oddVBand="0" w:evenVBand="0" w:oddHBand="0" w:evenHBand="0" w:firstRowFirstColumn="0" w:firstRowLastColumn="0" w:lastRowFirstColumn="0" w:lastRowLastColumn="0"/>
              <w:rPr>
                <w:color w:val="222222"/>
                <w:sz w:val="22"/>
              </w:rPr>
            </w:pPr>
            <w:r w:rsidRPr="0028050D">
              <w:rPr>
                <w:color w:val="222222"/>
                <w:sz w:val="22"/>
              </w:rPr>
              <w:t>n/a</w:t>
            </w:r>
          </w:p>
        </w:tc>
      </w:tr>
    </w:tbl>
    <w:p w14:paraId="71DB61A5" w14:textId="7915F8C5" w:rsidR="00692DD7" w:rsidRPr="00692DD7" w:rsidRDefault="002D1E5A" w:rsidP="0033159B">
      <w:pPr>
        <w:shd w:val="clear" w:color="auto" w:fill="FFFFFF"/>
        <w:spacing w:after="0" w:line="240" w:lineRule="auto"/>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br w:type="textWrapping" w:clear="all"/>
      </w:r>
      <w:r w:rsidR="000249B6">
        <w:rPr>
          <w:rFonts w:ascii="Open Sans" w:eastAsia="Times New Roman" w:hAnsi="Open Sans" w:cs="Open Sans"/>
          <w:color w:val="1A1A1A"/>
          <w:szCs w:val="24"/>
          <w:lang w:eastAsia="en-CA"/>
        </w:rPr>
        <w:pict w14:anchorId="07C584EB">
          <v:rect id="_x0000_i1025" style="width:154.45pt;height:.75pt" o:hrpct="330" o:hrstd="t" o:hr="t" fillcolor="#a0a0a0" stroked="f"/>
        </w:pict>
      </w:r>
    </w:p>
    <w:p w14:paraId="083DE218" w14:textId="0EB4A73D"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vertAlign w:val="superscript"/>
          <w:lang w:eastAsia="en-CA"/>
        </w:rPr>
        <w:t>1</w:t>
      </w:r>
      <w:r w:rsidRPr="00692DD7">
        <w:rPr>
          <w:rFonts w:ascii="Open Sans" w:eastAsia="Times New Roman" w:hAnsi="Open Sans" w:cs="Open Sans"/>
          <w:color w:val="1A1A1A"/>
          <w:szCs w:val="24"/>
          <w:lang w:eastAsia="en-CA"/>
        </w:rPr>
        <w:t xml:space="preserve"> Although LDR requirements may not always be applied at the point of generation, wastes generated from these waste management activities must be characterized to determine if the waste is hazardous and subject to the LDR requirements, even if the waste was not considered an LDR waste at the original waste generation facility (e.g., waste that is sent </w:t>
      </w:r>
      <w:r w:rsidR="00D85334">
        <w:rPr>
          <w:rFonts w:ascii="Open Sans" w:eastAsia="Times New Roman" w:hAnsi="Open Sans" w:cs="Open Sans"/>
          <w:color w:val="1A1A1A"/>
          <w:szCs w:val="24"/>
          <w:lang w:eastAsia="en-CA"/>
        </w:rPr>
        <w:t xml:space="preserve">to a facility on the </w:t>
      </w:r>
      <w:r w:rsidR="00B34A69" w:rsidRPr="00080550">
        <w:rPr>
          <w:rFonts w:ascii="Open Sans" w:eastAsia="Times New Roman" w:hAnsi="Open Sans" w:cs="Open Sans"/>
          <w:color w:val="1A1A1A"/>
          <w:szCs w:val="24"/>
          <w:lang w:eastAsia="en-CA"/>
        </w:rPr>
        <w:t>Tonnage Fee Exempt Recycling Facilities Directory</w:t>
      </w:r>
      <w:r w:rsidR="00D85334">
        <w:rPr>
          <w:rFonts w:ascii="Open Sans" w:eastAsia="Times New Roman" w:hAnsi="Open Sans" w:cs="Open Sans"/>
          <w:color w:val="1A1A1A"/>
          <w:szCs w:val="24"/>
          <w:lang w:eastAsia="en-CA"/>
        </w:rPr>
        <w:t>).</w:t>
      </w:r>
    </w:p>
    <w:p w14:paraId="49175C9A" w14:textId="77777777"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vertAlign w:val="superscript"/>
          <w:lang w:eastAsia="en-CA"/>
        </w:rPr>
        <w:t>2</w:t>
      </w:r>
      <w:r w:rsidRPr="00692DD7">
        <w:rPr>
          <w:rFonts w:ascii="Open Sans" w:eastAsia="Times New Roman" w:hAnsi="Open Sans" w:cs="Open Sans"/>
          <w:color w:val="1A1A1A"/>
          <w:szCs w:val="24"/>
          <w:lang w:eastAsia="en-CA"/>
        </w:rPr>
        <w:t> In this case, the processor is the generator when the processing in done on-site, and the receiver if the processing is done off-site. If a third party is contracted to process the waste at a waste generation facility, the third party must have an ECA for the mobile treatment unit.</w:t>
      </w:r>
    </w:p>
    <w:p w14:paraId="20486E64" w14:textId="2FEBBDF2"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vertAlign w:val="superscript"/>
          <w:lang w:eastAsia="en-CA"/>
        </w:rPr>
        <w:t>3</w:t>
      </w:r>
      <w:r w:rsidRPr="00692DD7">
        <w:rPr>
          <w:rFonts w:ascii="Open Sans" w:eastAsia="Times New Roman" w:hAnsi="Open Sans" w:cs="Open Sans"/>
          <w:color w:val="1A1A1A"/>
          <w:szCs w:val="24"/>
          <w:lang w:eastAsia="en-CA"/>
        </w:rPr>
        <w:t xml:space="preserve"> Transportation of the waste must be direct from the waste generation facility to </w:t>
      </w:r>
      <w:r w:rsidR="00D85334">
        <w:rPr>
          <w:rFonts w:ascii="Open Sans" w:eastAsia="Times New Roman" w:hAnsi="Open Sans" w:cs="Open Sans"/>
          <w:color w:val="1A1A1A"/>
          <w:szCs w:val="24"/>
          <w:lang w:eastAsia="en-CA"/>
        </w:rPr>
        <w:t>a facility on t</w:t>
      </w:r>
      <w:r w:rsidR="00A86964">
        <w:rPr>
          <w:rFonts w:ascii="Open Sans" w:eastAsia="Times New Roman" w:hAnsi="Open Sans" w:cs="Open Sans"/>
          <w:color w:val="1A1A1A"/>
          <w:szCs w:val="24"/>
          <w:lang w:eastAsia="en-CA"/>
        </w:rPr>
        <w:t xml:space="preserve">he </w:t>
      </w:r>
      <w:r w:rsidR="00D85334" w:rsidRPr="00080550">
        <w:rPr>
          <w:rFonts w:ascii="Open Sans" w:eastAsia="Times New Roman" w:hAnsi="Open Sans" w:cs="Open Sans"/>
          <w:color w:val="1A1A1A"/>
          <w:szCs w:val="24"/>
          <w:lang w:eastAsia="en-CA"/>
        </w:rPr>
        <w:t>Tonnage Fee Exempt Recycling Facilities Directory</w:t>
      </w:r>
      <w:r w:rsidR="00D85334" w:rsidRPr="00692DD7" w:rsidDel="00D85334">
        <w:rPr>
          <w:rFonts w:ascii="Open Sans" w:eastAsia="Times New Roman" w:hAnsi="Open Sans" w:cs="Open Sans"/>
          <w:color w:val="1A1A1A"/>
          <w:szCs w:val="24"/>
          <w:lang w:eastAsia="en-CA"/>
        </w:rPr>
        <w:t xml:space="preserve"> </w:t>
      </w:r>
      <w:r w:rsidRPr="00692DD7">
        <w:rPr>
          <w:rFonts w:ascii="Open Sans" w:eastAsia="Times New Roman" w:hAnsi="Open Sans" w:cs="Open Sans"/>
          <w:color w:val="1A1A1A"/>
          <w:szCs w:val="24"/>
          <w:lang w:eastAsia="en-CA"/>
        </w:rPr>
        <w:t>to obtain an</w:t>
      </w:r>
      <w:r w:rsidR="00D85334">
        <w:rPr>
          <w:rFonts w:ascii="Open Sans" w:eastAsia="Times New Roman" w:hAnsi="Open Sans" w:cs="Open Sans"/>
          <w:color w:val="1A1A1A"/>
          <w:szCs w:val="24"/>
          <w:lang w:eastAsia="en-CA"/>
        </w:rPr>
        <w:t>y</w:t>
      </w:r>
      <w:r w:rsidR="00EA6097">
        <w:rPr>
          <w:rFonts w:ascii="Open Sans" w:eastAsia="Times New Roman" w:hAnsi="Open Sans" w:cs="Open Sans"/>
          <w:color w:val="1A1A1A"/>
          <w:szCs w:val="24"/>
          <w:lang w:eastAsia="en-CA"/>
        </w:rPr>
        <w:t xml:space="preserve"> exemption from fees based on the volume of the hazardous waste</w:t>
      </w:r>
      <w:r w:rsidRPr="00692DD7">
        <w:rPr>
          <w:rFonts w:ascii="Open Sans" w:eastAsia="Times New Roman" w:hAnsi="Open Sans" w:cs="Open Sans"/>
          <w:color w:val="1A1A1A"/>
          <w:szCs w:val="24"/>
          <w:lang w:eastAsia="en-CA"/>
        </w:rPr>
        <w:t>.</w:t>
      </w:r>
    </w:p>
    <w:p w14:paraId="15BFC221" w14:textId="68AFF1BF"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hAnsi="Open Sans" w:cs="Open Sans"/>
          <w:color w:val="1A1A1A"/>
          <w:vertAlign w:val="superscript"/>
        </w:rPr>
        <w:t>4</w:t>
      </w:r>
      <w:r w:rsidRPr="00692DD7">
        <w:rPr>
          <w:rFonts w:ascii="Open Sans" w:hAnsi="Open Sans" w:cs="Open Sans"/>
          <w:color w:val="1A1A1A"/>
        </w:rPr>
        <w:t> </w:t>
      </w:r>
      <w:r w:rsidR="00EA6097">
        <w:rPr>
          <w:rFonts w:ascii="Open Sans" w:hAnsi="Open Sans" w:cs="Open Sans"/>
          <w:color w:val="1A1A1A"/>
        </w:rPr>
        <w:t>A fee</w:t>
      </w:r>
      <w:r w:rsidR="00EA6097">
        <w:rPr>
          <w:rFonts w:ascii="Open Sans" w:eastAsia="Times New Roman" w:hAnsi="Open Sans" w:cs="Open Sans"/>
          <w:color w:val="1A1A1A"/>
          <w:szCs w:val="24"/>
          <w:lang w:eastAsia="en-CA"/>
        </w:rPr>
        <w:t xml:space="preserve"> based on the volume or tonnage </w:t>
      </w:r>
      <w:r w:rsidR="009D6C62">
        <w:rPr>
          <w:rFonts w:ascii="Open Sans" w:eastAsia="Times New Roman" w:hAnsi="Open Sans" w:cs="Open Sans"/>
          <w:color w:val="1A1A1A"/>
          <w:szCs w:val="24"/>
          <w:lang w:eastAsia="en-CA"/>
        </w:rPr>
        <w:t>of waste only applies to waste which is hazardous and does not apply to</w:t>
      </w:r>
      <w:r w:rsidRPr="00692DD7">
        <w:rPr>
          <w:rFonts w:ascii="Open Sans" w:eastAsia="Times New Roman" w:hAnsi="Open Sans" w:cs="Open Sans"/>
          <w:color w:val="1A1A1A"/>
          <w:szCs w:val="24"/>
          <w:lang w:eastAsia="en-CA"/>
        </w:rPr>
        <w:t xml:space="preserve"> subject waste that is no longer hazardous </w:t>
      </w:r>
      <w:r w:rsidR="00F05C9E">
        <w:rPr>
          <w:rFonts w:ascii="Open Sans" w:eastAsia="Times New Roman" w:hAnsi="Open Sans" w:cs="Open Sans"/>
          <w:color w:val="1A1A1A"/>
          <w:szCs w:val="24"/>
          <w:lang w:eastAsia="en-CA"/>
        </w:rPr>
        <w:t xml:space="preserve">and </w:t>
      </w:r>
      <w:r w:rsidRPr="00692DD7">
        <w:rPr>
          <w:rFonts w:ascii="Open Sans" w:eastAsia="Times New Roman" w:hAnsi="Open Sans" w:cs="Open Sans"/>
          <w:color w:val="1A1A1A"/>
          <w:szCs w:val="24"/>
          <w:lang w:eastAsia="en-CA"/>
        </w:rPr>
        <w:t>is treated off-site (i.e., to treat regulated constituents in Schedule 6).</w:t>
      </w:r>
    </w:p>
    <w:p w14:paraId="7887309F" w14:textId="77777777"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vertAlign w:val="superscript"/>
          <w:lang w:eastAsia="en-CA"/>
        </w:rPr>
        <w:t>5</w:t>
      </w:r>
      <w:r w:rsidRPr="00692DD7">
        <w:rPr>
          <w:rFonts w:ascii="Open Sans" w:eastAsia="Times New Roman" w:hAnsi="Open Sans" w:cs="Open Sans"/>
          <w:color w:val="1A1A1A"/>
          <w:szCs w:val="24"/>
          <w:lang w:eastAsia="en-CA"/>
        </w:rPr>
        <w:t xml:space="preserve"> To be exempt from the requirement for a waste ECA, the on-site processing must </w:t>
      </w:r>
      <w:proofErr w:type="gramStart"/>
      <w:r w:rsidRPr="00692DD7">
        <w:rPr>
          <w:rFonts w:ascii="Open Sans" w:eastAsia="Times New Roman" w:hAnsi="Open Sans" w:cs="Open Sans"/>
          <w:color w:val="1A1A1A"/>
          <w:szCs w:val="24"/>
          <w:lang w:eastAsia="en-CA"/>
        </w:rPr>
        <w:t>be in compliance with</w:t>
      </w:r>
      <w:proofErr w:type="gramEnd"/>
      <w:r w:rsidRPr="00692DD7">
        <w:rPr>
          <w:rFonts w:ascii="Open Sans" w:eastAsia="Times New Roman" w:hAnsi="Open Sans" w:cs="Open Sans"/>
          <w:color w:val="1A1A1A"/>
          <w:szCs w:val="24"/>
          <w:lang w:eastAsia="en-CA"/>
        </w:rPr>
        <w:t xml:space="preserve"> Section 17.1 of Regulation 347.</w:t>
      </w:r>
    </w:p>
    <w:p w14:paraId="75612C49" w14:textId="2CF0B68D" w:rsidR="00692DD7" w:rsidRPr="00692DD7" w:rsidRDefault="00692DD7" w:rsidP="0033159B">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7DF53EF5">
        <w:rPr>
          <w:rFonts w:ascii="Open Sans" w:eastAsia="Times New Roman" w:hAnsi="Open Sans" w:cs="Open Sans"/>
          <w:color w:val="1A1A1A"/>
          <w:vertAlign w:val="superscript"/>
          <w:lang w:eastAsia="en-CA"/>
        </w:rPr>
        <w:lastRenderedPageBreak/>
        <w:t>6</w:t>
      </w:r>
      <w:r w:rsidRPr="7DF53EF5">
        <w:rPr>
          <w:rFonts w:ascii="Open Sans" w:eastAsia="Times New Roman" w:hAnsi="Open Sans" w:cs="Open Sans"/>
          <w:color w:val="1A1A1A"/>
          <w:lang w:eastAsia="en-CA"/>
        </w:rPr>
        <w:t> Sections 28.3, and 28.5 of Regulation 347 identify the ECA requirements for waste-derived fuel sites. The requirement is based on the source of the waste-derived fuel, the quantity of waste-derived fuel utilized, and the date the site first began operating.</w:t>
      </w:r>
    </w:p>
    <w:p w14:paraId="2BECD559" w14:textId="77777777"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vertAlign w:val="superscript"/>
          <w:lang w:eastAsia="en-CA"/>
        </w:rPr>
        <w:t>7</w:t>
      </w:r>
      <w:r w:rsidRPr="00692DD7">
        <w:rPr>
          <w:rFonts w:ascii="Open Sans" w:eastAsia="Times New Roman" w:hAnsi="Open Sans" w:cs="Open Sans"/>
          <w:color w:val="1A1A1A"/>
          <w:szCs w:val="24"/>
          <w:lang w:eastAsia="en-CA"/>
        </w:rPr>
        <w:t> A waste ECA (waste disposal site) is required for the storage of subject waste for periods of more than two years.</w:t>
      </w:r>
    </w:p>
    <w:p w14:paraId="37C16F4E" w14:textId="77777777"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vertAlign w:val="superscript"/>
          <w:lang w:eastAsia="en-CA"/>
        </w:rPr>
        <w:t>8</w:t>
      </w:r>
      <w:r w:rsidRPr="00692DD7">
        <w:rPr>
          <w:rFonts w:ascii="Open Sans" w:eastAsia="Times New Roman" w:hAnsi="Open Sans" w:cs="Open Sans"/>
          <w:color w:val="1A1A1A"/>
          <w:szCs w:val="24"/>
          <w:lang w:eastAsia="en-CA"/>
        </w:rPr>
        <w:t> Registration is required if the processed waste or residual from the processing is a subject waste.</w:t>
      </w:r>
    </w:p>
    <w:p w14:paraId="7BADC3C5" w14:textId="77777777" w:rsidR="005342CC"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sectPr w:rsidR="005342CC" w:rsidSect="002D1E5A">
          <w:pgSz w:w="15840" w:h="12240" w:orient="landscape"/>
          <w:pgMar w:top="1440" w:right="1440" w:bottom="1440" w:left="1440" w:header="708" w:footer="708" w:gutter="0"/>
          <w:cols w:space="708"/>
          <w:docGrid w:linePitch="360"/>
        </w:sectPr>
      </w:pPr>
      <w:r w:rsidRPr="00692DD7">
        <w:rPr>
          <w:rFonts w:ascii="Open Sans" w:eastAsia="Times New Roman" w:hAnsi="Open Sans" w:cs="Open Sans"/>
          <w:color w:val="1A1A1A"/>
          <w:szCs w:val="24"/>
          <w:vertAlign w:val="superscript"/>
          <w:lang w:eastAsia="en-CA"/>
        </w:rPr>
        <w:t>9</w:t>
      </w:r>
      <w:r w:rsidRPr="00692DD7">
        <w:rPr>
          <w:rFonts w:ascii="Open Sans" w:eastAsia="Times New Roman" w:hAnsi="Open Sans" w:cs="Open Sans"/>
          <w:color w:val="1A1A1A"/>
          <w:szCs w:val="24"/>
          <w:lang w:eastAsia="en-CA"/>
        </w:rPr>
        <w:t> Registration is not required if the processed waste or residual from the processing is not a subject waste.</w:t>
      </w:r>
    </w:p>
    <w:p w14:paraId="7C7E0DD6" w14:textId="77777777" w:rsidR="00692DD7" w:rsidRPr="00E11594" w:rsidRDefault="00692DD7" w:rsidP="0033159B">
      <w:pPr>
        <w:pStyle w:val="Heading2"/>
      </w:pPr>
      <w:r w:rsidRPr="00E11594">
        <w:lastRenderedPageBreak/>
        <w:t>Waste Environmental Compliance Approval</w:t>
      </w:r>
    </w:p>
    <w:p w14:paraId="0AE5D5D0" w14:textId="77777777"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Section 27 of the EPA states that "no person shall use, operate, establish, alter, enlarge or extend a waste management system or a waste disposal site except under and in accordance with an environmental compliance approval". The ECAs are issued under Part II.1 of the EPA. Generators, carriers, </w:t>
      </w:r>
      <w:proofErr w:type="gramStart"/>
      <w:r w:rsidRPr="00692DD7">
        <w:rPr>
          <w:rFonts w:ascii="Open Sans" w:eastAsia="Times New Roman" w:hAnsi="Open Sans" w:cs="Open Sans"/>
          <w:color w:val="1A1A1A"/>
          <w:szCs w:val="24"/>
          <w:lang w:eastAsia="en-CA"/>
        </w:rPr>
        <w:t>processors</w:t>
      </w:r>
      <w:proofErr w:type="gramEnd"/>
      <w:r w:rsidRPr="00692DD7">
        <w:rPr>
          <w:rFonts w:ascii="Open Sans" w:eastAsia="Times New Roman" w:hAnsi="Open Sans" w:cs="Open Sans"/>
          <w:color w:val="1A1A1A"/>
          <w:szCs w:val="24"/>
          <w:lang w:eastAsia="en-CA"/>
        </w:rPr>
        <w:t xml:space="preserve"> and receivers of hazardous waste must operate within the parameters of their waste ECA.</w:t>
      </w:r>
    </w:p>
    <w:p w14:paraId="2E4844D6" w14:textId="77777777"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Regulation 347 exempts certain activities from the requirements of Section 27 of the EPA. The Section 3 exemptions in Regulation 347 are discussed earlier in this manual. In addition, Section 17.1 of the regulation outlines the provisions with respect to activities that can be carried out at the generator’s site without an ECA.</w:t>
      </w:r>
    </w:p>
    <w:p w14:paraId="25858908" w14:textId="77777777"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Generators should note that this manual identifies when a waste ECA is required under the EPA. Generators should also be aware that they might need to comply with other federal, </w:t>
      </w:r>
      <w:proofErr w:type="gramStart"/>
      <w:r w:rsidRPr="00692DD7">
        <w:rPr>
          <w:rFonts w:ascii="Open Sans" w:eastAsia="Times New Roman" w:hAnsi="Open Sans" w:cs="Open Sans"/>
          <w:color w:val="1A1A1A"/>
          <w:szCs w:val="24"/>
          <w:lang w:eastAsia="en-CA"/>
        </w:rPr>
        <w:t>provincial</w:t>
      </w:r>
      <w:proofErr w:type="gramEnd"/>
      <w:r w:rsidRPr="00692DD7">
        <w:rPr>
          <w:rFonts w:ascii="Open Sans" w:eastAsia="Times New Roman" w:hAnsi="Open Sans" w:cs="Open Sans"/>
          <w:color w:val="1A1A1A"/>
          <w:szCs w:val="24"/>
          <w:lang w:eastAsia="en-CA"/>
        </w:rPr>
        <w:t xml:space="preserve"> and local regulations and bylaws.</w:t>
      </w:r>
    </w:p>
    <w:p w14:paraId="0EE6AFBB" w14:textId="77777777" w:rsidR="00692DD7" w:rsidRPr="00E11594" w:rsidRDefault="00692DD7" w:rsidP="0033159B">
      <w:pPr>
        <w:pStyle w:val="Heading2"/>
      </w:pPr>
      <w:r w:rsidRPr="00E11594">
        <w:t xml:space="preserve">On-site storage, </w:t>
      </w:r>
      <w:proofErr w:type="gramStart"/>
      <w:r w:rsidRPr="00E11594">
        <w:t>processing</w:t>
      </w:r>
      <w:proofErr w:type="gramEnd"/>
      <w:r w:rsidRPr="00E11594">
        <w:t xml:space="preserve"> and other waste management practices</w:t>
      </w:r>
    </w:p>
    <w:p w14:paraId="42F058C6" w14:textId="77777777"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Regulation 347 contains provisions that apply to all waste generators with respect to how the waste is managed at their site. These provisions (found in Section 17.1 and Section 17.2 of Regulation 347) relate to on-site storage, mixing and processing of waste. The on-site waste management provisions (detailed in Section 17.1 of Regulation 347) apply to both municipal waste and subject waste. The on-site storage provisions (found in Section 17.2 of Regulation 347) apply only to subject waste.</w:t>
      </w:r>
    </w:p>
    <w:p w14:paraId="198A747B" w14:textId="77777777"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on-site waste management practices and on-site storage provisions in Sections 17.1 and 17.2 of Regulation 347 apply to all waste generation facilities that are used mainly for activities other than waste management. Please note that there are specific cases where Sections 17.1 and 17.2 of Regulation 347 do not apply, and these are described at the end of this section.</w:t>
      </w:r>
    </w:p>
    <w:p w14:paraId="6FA35046" w14:textId="77777777" w:rsidR="00692DD7" w:rsidRPr="00E11594" w:rsidRDefault="00692DD7" w:rsidP="0033159B">
      <w:pPr>
        <w:pStyle w:val="Heading3"/>
      </w:pPr>
      <w:r w:rsidRPr="00E11594">
        <w:t>On-Site Processing and Other Waste Management Practices</w:t>
      </w:r>
    </w:p>
    <w:p w14:paraId="674B731B" w14:textId="77777777"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(In this section, the use of the term "mixing" includes mixing, bulking, </w:t>
      </w:r>
      <w:proofErr w:type="gramStart"/>
      <w:r w:rsidRPr="00692DD7">
        <w:rPr>
          <w:rFonts w:ascii="Open Sans" w:eastAsia="Times New Roman" w:hAnsi="Open Sans" w:cs="Open Sans"/>
          <w:color w:val="1A1A1A"/>
          <w:szCs w:val="24"/>
          <w:lang w:eastAsia="en-CA"/>
        </w:rPr>
        <w:t>blending</w:t>
      </w:r>
      <w:proofErr w:type="gramEnd"/>
      <w:r w:rsidRPr="00692DD7">
        <w:rPr>
          <w:rFonts w:ascii="Open Sans" w:eastAsia="Times New Roman" w:hAnsi="Open Sans" w:cs="Open Sans"/>
          <w:color w:val="1A1A1A"/>
          <w:szCs w:val="24"/>
          <w:lang w:eastAsia="en-CA"/>
        </w:rPr>
        <w:t xml:space="preserve"> or intermingling with any other waste or material.)</w:t>
      </w:r>
    </w:p>
    <w:p w14:paraId="548BBF61" w14:textId="77777777"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Section 17.1 of Regulation 347 applies to all waste generation facilities that handle, mix or process wastes. It identifies the conditions under which a waste ECA is not required for various types of waste management practices. Generators should note that although a waste ECA may not be required for these activities, other approval requirements (e.g., for air quality, wastewater discharges) could apply. Generators should also note that Section 17.1 does not apply to a third party who may be contracted to process waste at a waste generation facility, and that in such cases an ECA may be required for mobile waste processing units.</w:t>
      </w:r>
    </w:p>
    <w:p w14:paraId="1039CDA6" w14:textId="77777777"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Section 17.1 and Section 17.2 apply to waste generation facilities whose principal function is not waste management. Waste that comes to a waste generation facility from off-site generators must be both legally transported to the facility and legally received by the facility in accordance with Part V of the EPA and Regulation 347.</w:t>
      </w:r>
    </w:p>
    <w:p w14:paraId="149311E1" w14:textId="0BBCBC3D"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If the waste is generated on-site, or obtained legally from off-site generators, an ECA is not required for the on-site waste management practices described below. Waste that is obtained at a waste generation facility from off-site generators must be both legally transported to the facility and legally received by the facility in accordance with Part V of the EPA and Regulation 347. Obtaining the waste legally does not simply mean that the waste was transported by an approved carrier. </w:t>
      </w:r>
      <w:r w:rsidR="0066589D">
        <w:rPr>
          <w:rFonts w:ascii="Open Sans" w:eastAsia="Times New Roman" w:hAnsi="Open Sans" w:cs="Open Sans"/>
          <w:color w:val="1A1A1A"/>
          <w:szCs w:val="24"/>
          <w:lang w:eastAsia="en-CA"/>
        </w:rPr>
        <w:t>T</w:t>
      </w:r>
      <w:r w:rsidRPr="00692DD7">
        <w:rPr>
          <w:rFonts w:ascii="Open Sans" w:eastAsia="Times New Roman" w:hAnsi="Open Sans" w:cs="Open Sans"/>
          <w:color w:val="1A1A1A"/>
          <w:szCs w:val="24"/>
          <w:lang w:eastAsia="en-CA"/>
        </w:rPr>
        <w:t>he waste generation facility must also be able to receive the waste legally (e.g., have an ECA for this purpose, or not be required to have an ECA to accept the waste).</w:t>
      </w:r>
    </w:p>
    <w:p w14:paraId="69219D88" w14:textId="77777777" w:rsidR="00692DD7" w:rsidRPr="00E11594" w:rsidRDefault="00692DD7" w:rsidP="0033159B">
      <w:pPr>
        <w:pStyle w:val="Heading4"/>
      </w:pPr>
      <w:r w:rsidRPr="00E11594">
        <w:t>Waste Handling</w:t>
      </w:r>
    </w:p>
    <w:p w14:paraId="49A55E78" w14:textId="77777777"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No ECA is required for activities related to the production, collection, </w:t>
      </w:r>
      <w:proofErr w:type="gramStart"/>
      <w:r w:rsidRPr="00692DD7">
        <w:rPr>
          <w:rFonts w:ascii="Open Sans" w:eastAsia="Times New Roman" w:hAnsi="Open Sans" w:cs="Open Sans"/>
          <w:color w:val="1A1A1A"/>
          <w:szCs w:val="24"/>
          <w:lang w:eastAsia="en-CA"/>
        </w:rPr>
        <w:t>handling</w:t>
      </w:r>
      <w:proofErr w:type="gramEnd"/>
      <w:r w:rsidRPr="00692DD7">
        <w:rPr>
          <w:rFonts w:ascii="Open Sans" w:eastAsia="Times New Roman" w:hAnsi="Open Sans" w:cs="Open Sans"/>
          <w:color w:val="1A1A1A"/>
          <w:szCs w:val="24"/>
          <w:lang w:eastAsia="en-CA"/>
        </w:rPr>
        <w:t xml:space="preserve"> or storage for 24 months or less of subject waste.</w:t>
      </w:r>
    </w:p>
    <w:p w14:paraId="6826094B" w14:textId="77777777" w:rsidR="00692DD7" w:rsidRPr="00E11594" w:rsidRDefault="00692DD7" w:rsidP="0033159B">
      <w:pPr>
        <w:pStyle w:val="Heading4"/>
      </w:pPr>
      <w:r w:rsidRPr="00E11594">
        <w:t>Waste Processing</w:t>
      </w:r>
    </w:p>
    <w:p w14:paraId="163F6B13" w14:textId="77777777"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No ECA is required for the processing of waste on-site, unless the processing involves any of the following:</w:t>
      </w:r>
    </w:p>
    <w:p w14:paraId="19FB6FCD" w14:textId="77777777" w:rsidR="00692DD7" w:rsidRPr="00692DD7" w:rsidRDefault="00692DD7" w:rsidP="0033159B">
      <w:pPr>
        <w:numPr>
          <w:ilvl w:val="0"/>
          <w:numId w:val="9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combustion or land application of municipal waste, hazardous waste or LIW</w:t>
      </w:r>
    </w:p>
    <w:p w14:paraId="5DFCD247" w14:textId="77777777" w:rsidR="00692DD7" w:rsidRPr="00692DD7" w:rsidRDefault="00692DD7" w:rsidP="0033159B">
      <w:pPr>
        <w:numPr>
          <w:ilvl w:val="0"/>
          <w:numId w:val="9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mixing of any waste or other material with wastes that are subject to LDR treatment requirements, or</w:t>
      </w:r>
    </w:p>
    <w:p w14:paraId="471BE095" w14:textId="77777777" w:rsidR="00692DD7" w:rsidRPr="00692DD7" w:rsidRDefault="00692DD7" w:rsidP="0033159B">
      <w:pPr>
        <w:numPr>
          <w:ilvl w:val="0"/>
          <w:numId w:val="99"/>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processing of soil.</w:t>
      </w:r>
    </w:p>
    <w:p w14:paraId="13839876" w14:textId="77777777"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There are specific circumstances in which the processing of waste on-site may involve combustion of municipal waste, or the mixing of hazardous wastes that are subject to LDR requirements. In these circumstances, no waste ECA is required if:</w:t>
      </w:r>
    </w:p>
    <w:p w14:paraId="3A7CA2A9" w14:textId="77777777" w:rsidR="00692DD7" w:rsidRPr="00692DD7" w:rsidRDefault="00692DD7" w:rsidP="0033159B">
      <w:pPr>
        <w:numPr>
          <w:ilvl w:val="0"/>
          <w:numId w:val="100"/>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processing of municipal waste occurs at an on-site incinerator where no hazardous waste or LIW is incinerated (this specific case is outlined in Section 28 of Regulation 347)</w:t>
      </w:r>
    </w:p>
    <w:p w14:paraId="5A790549" w14:textId="77777777" w:rsidR="00692DD7" w:rsidRPr="00692DD7" w:rsidRDefault="00692DD7" w:rsidP="0033159B">
      <w:pPr>
        <w:numPr>
          <w:ilvl w:val="0"/>
          <w:numId w:val="100"/>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processing includes the mixing of characteristic or listed waste with other waste or material if it is part of the processing needed to meet the LDR requirements, or</w:t>
      </w:r>
    </w:p>
    <w:p w14:paraId="6FCC9DD4" w14:textId="77777777" w:rsidR="00692DD7" w:rsidRPr="00692DD7" w:rsidRDefault="00692DD7" w:rsidP="0033159B">
      <w:pPr>
        <w:numPr>
          <w:ilvl w:val="0"/>
          <w:numId w:val="100"/>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processing includes the mixing of characteristic or listed waste with other waste or material if the waste is transported to a receiving facility that has an ECA that permits this practice, and the receiver has agreed to accept the processed waste.</w:t>
      </w:r>
    </w:p>
    <w:p w14:paraId="17CFC5D4" w14:textId="77777777" w:rsidR="00692DD7" w:rsidRPr="00E11594" w:rsidRDefault="00692DD7" w:rsidP="0033159B">
      <w:pPr>
        <w:pStyle w:val="Heading4"/>
      </w:pPr>
      <w:r w:rsidRPr="00E11594">
        <w:t>Waste recycling</w:t>
      </w:r>
    </w:p>
    <w:p w14:paraId="18E51A94" w14:textId="77777777"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No ECA is required for the processing of waste so that it becomes exempt from Part V of the EPA, in accordance with the requirements of paragraph 7 of subsection 3 (1) of Regulation 347.</w:t>
      </w:r>
    </w:p>
    <w:p w14:paraId="28395AF6" w14:textId="77777777" w:rsidR="00692DD7" w:rsidRPr="00E11594" w:rsidRDefault="00692DD7" w:rsidP="0033159B">
      <w:pPr>
        <w:pStyle w:val="Heading4"/>
      </w:pPr>
      <w:r w:rsidRPr="00E11594">
        <w:t>Wastewater Discharge</w:t>
      </w:r>
    </w:p>
    <w:p w14:paraId="3B6355E0" w14:textId="0421DD0F" w:rsidR="00692DD7" w:rsidRPr="00692DD7" w:rsidRDefault="00692DD7" w:rsidP="0033159B">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7DF53EF5">
        <w:rPr>
          <w:rFonts w:ascii="Open Sans" w:eastAsia="Times New Roman" w:hAnsi="Open Sans" w:cs="Open Sans"/>
          <w:color w:val="1A1A1A"/>
          <w:lang w:eastAsia="en-CA"/>
        </w:rPr>
        <w:t>No ECA is required for wastes introduced or processed to be introduced into a sewage works or sewage system that is subject to the OWRA, or that was established before August 3, 1957, or that is regulated under Part 8 of Division B of Ontario Regulation 332/12 (Building Code) made under the Building Code Act, 1992.</w:t>
      </w:r>
    </w:p>
    <w:p w14:paraId="6CE2494A" w14:textId="77777777" w:rsidR="00692DD7" w:rsidRPr="00E11594" w:rsidRDefault="00692DD7" w:rsidP="0033159B">
      <w:pPr>
        <w:pStyle w:val="Heading4"/>
      </w:pPr>
      <w:r w:rsidRPr="00E11594">
        <w:t>Retail Sale</w:t>
      </w:r>
    </w:p>
    <w:p w14:paraId="402290B2" w14:textId="77777777"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No ECA is required for the packaging or offering of waste for retail sale, or any processing needed to package or offer the waste for retail sale, to meet a realistic market demand.</w:t>
      </w:r>
    </w:p>
    <w:p w14:paraId="0915DD66" w14:textId="77777777" w:rsidR="00692DD7" w:rsidRPr="00E11594" w:rsidRDefault="00692DD7" w:rsidP="0033159B">
      <w:pPr>
        <w:pStyle w:val="Heading4"/>
      </w:pPr>
      <w:r w:rsidRPr="00E11594">
        <w:t>Waste Transfer to a Waste Transportation Vehicle</w:t>
      </w:r>
    </w:p>
    <w:p w14:paraId="26DB58A4" w14:textId="77777777"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waste generation facility does not need an ECA for the transfer of waste to a waste transportation vehicle in the following three scenarios:</w:t>
      </w:r>
    </w:p>
    <w:p w14:paraId="47E4431A" w14:textId="77777777" w:rsidR="00692DD7" w:rsidRPr="00692DD7" w:rsidRDefault="00692DD7" w:rsidP="0033159B">
      <w:pPr>
        <w:numPr>
          <w:ilvl w:val="0"/>
          <w:numId w:val="10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When municipal waste or subject waste that is not subject to LDR requirements is being transferred</w:t>
      </w:r>
    </w:p>
    <w:p w14:paraId="1AEF06C7" w14:textId="77777777" w:rsidR="00692DD7" w:rsidRPr="00692DD7" w:rsidRDefault="00692DD7" w:rsidP="0033159B">
      <w:pPr>
        <w:numPr>
          <w:ilvl w:val="0"/>
          <w:numId w:val="10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When hazardous waste that is subject to LDR requirements is being transferred but not mixed with any other waste or material</w:t>
      </w:r>
    </w:p>
    <w:p w14:paraId="5EE3BAF6" w14:textId="77777777" w:rsidR="00692DD7" w:rsidRPr="00692DD7" w:rsidRDefault="00692DD7" w:rsidP="0033159B">
      <w:pPr>
        <w:numPr>
          <w:ilvl w:val="0"/>
          <w:numId w:val="10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When hazardous waste that is subject to LDR requirements is mixed with any other waste or material and being transferred, provided that:</w:t>
      </w:r>
    </w:p>
    <w:p w14:paraId="618851D2" w14:textId="77777777" w:rsidR="00692DD7" w:rsidRPr="00692DD7" w:rsidRDefault="00692DD7" w:rsidP="0033159B">
      <w:pPr>
        <w:numPr>
          <w:ilvl w:val="1"/>
          <w:numId w:val="10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mixing is in accordance with the ECA for the receiving facility, and the carrier has a document from the receiver agreeing to accept the mixed waste, or</w:t>
      </w:r>
    </w:p>
    <w:p w14:paraId="45B7D90E" w14:textId="77777777" w:rsidR="00692DD7" w:rsidRPr="00692DD7" w:rsidRDefault="00692DD7" w:rsidP="0033159B">
      <w:pPr>
        <w:numPr>
          <w:ilvl w:val="1"/>
          <w:numId w:val="101"/>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mixing is in accordance with the ECA for a waste transportation system that includes the vehicle to which the waste is being transferred.</w:t>
      </w:r>
    </w:p>
    <w:p w14:paraId="390EB9EA" w14:textId="77777777" w:rsidR="00692DD7" w:rsidRPr="00E11594" w:rsidRDefault="00692DD7" w:rsidP="0033159B">
      <w:pPr>
        <w:pStyle w:val="Heading3"/>
      </w:pPr>
      <w:r w:rsidRPr="00E11594">
        <w:t>On-Site Storage of Subject Waste</w:t>
      </w:r>
    </w:p>
    <w:p w14:paraId="04FF18F5" w14:textId="222A49DD"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requirements of Section 17.2 of Regulation 347 apply to waste generation facilities that store subject waste. A summary of these requirements is provided below. In addition to these storage requirements, the Ministry has developed guidelines, entitled "</w:t>
      </w:r>
      <w:hyperlink r:id="rId71" w:history="1">
        <w:r w:rsidRPr="00E11594">
          <w:rPr>
            <w:rFonts w:ascii="Open Sans" w:hAnsi="Open Sans"/>
            <w:color w:val="0066CC"/>
            <w:u w:val="single"/>
          </w:rPr>
          <w:t>Guidelines for Environmental Protection Measures at Chemical and Waste Storage Facilities, May 2007</w:t>
        </w:r>
      </w:hyperlink>
      <w:r w:rsidRPr="00692DD7">
        <w:rPr>
          <w:rFonts w:ascii="Open Sans" w:eastAsia="Times New Roman" w:hAnsi="Open Sans" w:cs="Open Sans"/>
          <w:color w:val="1A1A1A"/>
          <w:szCs w:val="24"/>
          <w:lang w:eastAsia="en-CA"/>
        </w:rPr>
        <w:t xml:space="preserve">." The guidelines are designed for use by owners, </w:t>
      </w:r>
      <w:proofErr w:type="gramStart"/>
      <w:r w:rsidRPr="00692DD7">
        <w:rPr>
          <w:rFonts w:ascii="Open Sans" w:eastAsia="Times New Roman" w:hAnsi="Open Sans" w:cs="Open Sans"/>
          <w:color w:val="1A1A1A"/>
          <w:szCs w:val="24"/>
          <w:lang w:eastAsia="en-CA"/>
        </w:rPr>
        <w:t>operators</w:t>
      </w:r>
      <w:proofErr w:type="gramEnd"/>
      <w:r w:rsidRPr="00692DD7">
        <w:rPr>
          <w:rFonts w:ascii="Open Sans" w:eastAsia="Times New Roman" w:hAnsi="Open Sans" w:cs="Open Sans"/>
          <w:color w:val="1A1A1A"/>
          <w:szCs w:val="24"/>
          <w:lang w:eastAsia="en-CA"/>
        </w:rPr>
        <w:t xml:space="preserve"> and designers of chemical and waste storage facilities, as well as M</w:t>
      </w:r>
      <w:r w:rsidR="00CB0A1B">
        <w:rPr>
          <w:rFonts w:ascii="Open Sans" w:eastAsia="Times New Roman" w:hAnsi="Open Sans" w:cs="Open Sans"/>
          <w:color w:val="1A1A1A"/>
          <w:szCs w:val="24"/>
          <w:lang w:eastAsia="en-CA"/>
        </w:rPr>
        <w:t>inistry</w:t>
      </w:r>
      <w:r w:rsidRPr="00692DD7">
        <w:rPr>
          <w:rFonts w:ascii="Open Sans" w:eastAsia="Times New Roman" w:hAnsi="Open Sans" w:cs="Open Sans"/>
          <w:color w:val="1A1A1A"/>
          <w:szCs w:val="24"/>
          <w:lang w:eastAsia="en-CA"/>
        </w:rPr>
        <w:t> staff. The guidelines will help these user groups to assess the necessary environmental protection measures for chemical and waste storage areas. The guidelines are not intended to replace, but rather to supplement existing codes and regulations.</w:t>
      </w:r>
    </w:p>
    <w:p w14:paraId="496D2567" w14:textId="77777777"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Waste generators are required to properly manage wastes at their facilities, and to ensure that the wastes are stored in an environmentally safe manner. Wastes must be stored, </w:t>
      </w:r>
      <w:proofErr w:type="gramStart"/>
      <w:r w:rsidRPr="00692DD7">
        <w:rPr>
          <w:rFonts w:ascii="Open Sans" w:eastAsia="Times New Roman" w:hAnsi="Open Sans" w:cs="Open Sans"/>
          <w:color w:val="1A1A1A"/>
          <w:szCs w:val="24"/>
          <w:lang w:eastAsia="en-CA"/>
        </w:rPr>
        <w:t>handled</w:t>
      </w:r>
      <w:proofErr w:type="gramEnd"/>
      <w:r w:rsidRPr="00692DD7">
        <w:rPr>
          <w:rFonts w:ascii="Open Sans" w:eastAsia="Times New Roman" w:hAnsi="Open Sans" w:cs="Open Sans"/>
          <w:color w:val="1A1A1A"/>
          <w:szCs w:val="24"/>
          <w:lang w:eastAsia="en-CA"/>
        </w:rPr>
        <w:t xml:space="preserve"> and maintained to prevent leaks or spills, or damage to or deterioration of the container in which the wastes are stored.</w:t>
      </w:r>
    </w:p>
    <w:p w14:paraId="7B40B54F" w14:textId="04DA1804"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 first time that a subject waste is stored for more than 90 days, generators must provide a notice </w:t>
      </w:r>
      <w:r w:rsidR="00CF5BCD">
        <w:rPr>
          <w:rFonts w:ascii="Open Sans" w:eastAsia="Times New Roman" w:hAnsi="Open Sans" w:cs="Open Sans"/>
          <w:color w:val="1A1A1A"/>
          <w:szCs w:val="24"/>
          <w:lang w:eastAsia="en-CA"/>
        </w:rPr>
        <w:t>through the Registry</w:t>
      </w:r>
      <w:r w:rsidRPr="00692DD7">
        <w:rPr>
          <w:rFonts w:ascii="Open Sans" w:eastAsia="Times New Roman" w:hAnsi="Open Sans" w:cs="Open Sans"/>
          <w:color w:val="1A1A1A"/>
          <w:szCs w:val="24"/>
          <w:lang w:eastAsia="en-CA"/>
        </w:rPr>
        <w:t xml:space="preserve"> that informs about the stored waste and </w:t>
      </w:r>
      <w:proofErr w:type="gramStart"/>
      <w:r w:rsidRPr="00692DD7">
        <w:rPr>
          <w:rFonts w:ascii="Open Sans" w:eastAsia="Times New Roman" w:hAnsi="Open Sans" w:cs="Open Sans"/>
          <w:color w:val="1A1A1A"/>
          <w:szCs w:val="24"/>
          <w:lang w:eastAsia="en-CA"/>
        </w:rPr>
        <w:t>future plans</w:t>
      </w:r>
      <w:proofErr w:type="gramEnd"/>
      <w:r w:rsidRPr="00692DD7">
        <w:rPr>
          <w:rFonts w:ascii="Open Sans" w:eastAsia="Times New Roman" w:hAnsi="Open Sans" w:cs="Open Sans"/>
          <w:color w:val="1A1A1A"/>
          <w:szCs w:val="24"/>
          <w:lang w:eastAsia="en-CA"/>
        </w:rPr>
        <w:t xml:space="preserve"> regarding its storage and disposal. </w:t>
      </w:r>
    </w:p>
    <w:p w14:paraId="7C78902E" w14:textId="3DD80F1F"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Please note that </w:t>
      </w:r>
      <w:r w:rsidR="0054749B">
        <w:rPr>
          <w:rFonts w:ascii="Open Sans" w:eastAsia="Times New Roman" w:hAnsi="Open Sans" w:cs="Open Sans"/>
          <w:color w:val="1A1A1A"/>
          <w:szCs w:val="24"/>
          <w:lang w:eastAsia="en-CA"/>
        </w:rPr>
        <w:t>completing or updating a GRR in the Registry</w:t>
      </w:r>
      <w:r w:rsidR="0009016C">
        <w:rPr>
          <w:rFonts w:ascii="Open Sans" w:eastAsia="Times New Roman" w:hAnsi="Open Sans" w:cs="Open Sans"/>
          <w:color w:val="1A1A1A"/>
          <w:szCs w:val="24"/>
          <w:lang w:eastAsia="en-CA"/>
        </w:rPr>
        <w:t xml:space="preserve"> </w:t>
      </w:r>
      <w:r w:rsidR="00B155A8">
        <w:rPr>
          <w:rFonts w:ascii="Open Sans" w:eastAsia="Times New Roman" w:hAnsi="Open Sans" w:cs="Open Sans"/>
          <w:color w:val="1A1A1A"/>
          <w:szCs w:val="24"/>
          <w:lang w:eastAsia="en-CA"/>
        </w:rPr>
        <w:t xml:space="preserve">with the information about the stored wastes </w:t>
      </w:r>
      <w:r w:rsidR="00D635A1">
        <w:rPr>
          <w:rFonts w:ascii="Open Sans" w:eastAsia="Times New Roman" w:hAnsi="Open Sans" w:cs="Open Sans"/>
          <w:color w:val="1A1A1A"/>
          <w:szCs w:val="24"/>
          <w:lang w:eastAsia="en-CA"/>
        </w:rPr>
        <w:t xml:space="preserve">allows the generator </w:t>
      </w:r>
      <w:r w:rsidR="00B155A8">
        <w:rPr>
          <w:rFonts w:ascii="Open Sans" w:eastAsia="Times New Roman" w:hAnsi="Open Sans" w:cs="Open Sans"/>
          <w:color w:val="1A1A1A"/>
          <w:szCs w:val="24"/>
          <w:lang w:eastAsia="en-CA"/>
        </w:rPr>
        <w:t>to meet</w:t>
      </w:r>
      <w:r w:rsidRPr="00692DD7">
        <w:rPr>
          <w:rFonts w:ascii="Open Sans" w:eastAsia="Times New Roman" w:hAnsi="Open Sans" w:cs="Open Sans"/>
          <w:color w:val="1A1A1A"/>
          <w:szCs w:val="24"/>
          <w:lang w:eastAsia="en-CA"/>
        </w:rPr>
        <w:t xml:space="preserve"> the legal obligations of Section 17.2 of Regulation 347 with respect to record-keeping</w:t>
      </w:r>
      <w:r w:rsidR="00DD61F9">
        <w:rPr>
          <w:rFonts w:ascii="Open Sans" w:eastAsia="Times New Roman" w:hAnsi="Open Sans" w:cs="Open Sans"/>
          <w:color w:val="1A1A1A"/>
          <w:szCs w:val="24"/>
          <w:lang w:eastAsia="en-CA"/>
        </w:rPr>
        <w:t xml:space="preserve"> so long as </w:t>
      </w:r>
      <w:r w:rsidR="00C36DC3">
        <w:rPr>
          <w:rFonts w:ascii="Open Sans" w:eastAsia="Times New Roman" w:hAnsi="Open Sans" w:cs="Open Sans"/>
          <w:color w:val="1A1A1A"/>
          <w:szCs w:val="24"/>
          <w:lang w:eastAsia="en-CA"/>
        </w:rPr>
        <w:t>the information on the Registry is accessible at the site where the waste is stored</w:t>
      </w:r>
      <w:r w:rsidRPr="00692DD7">
        <w:rPr>
          <w:rFonts w:ascii="Open Sans" w:eastAsia="Times New Roman" w:hAnsi="Open Sans" w:cs="Open Sans"/>
          <w:color w:val="1A1A1A"/>
          <w:szCs w:val="24"/>
          <w:lang w:eastAsia="en-CA"/>
        </w:rPr>
        <w:t xml:space="preserve">. If the </w:t>
      </w:r>
      <w:r w:rsidRPr="00692DD7">
        <w:rPr>
          <w:rFonts w:ascii="Open Sans" w:eastAsia="Times New Roman" w:hAnsi="Open Sans" w:cs="Open Sans"/>
          <w:color w:val="1A1A1A"/>
          <w:szCs w:val="24"/>
          <w:lang w:eastAsia="en-CA"/>
        </w:rPr>
        <w:lastRenderedPageBreak/>
        <w:t>notice to the Director is provided in another format, the generator must ensure that all record-keeping requirements are met.</w:t>
      </w:r>
    </w:p>
    <w:p w14:paraId="384037E9" w14:textId="490E62DF"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A record of the information submitted to the </w:t>
      </w:r>
      <w:r w:rsidR="003E6CCA">
        <w:rPr>
          <w:rFonts w:ascii="Open Sans" w:eastAsia="Times New Roman" w:hAnsi="Open Sans" w:cs="Open Sans"/>
          <w:color w:val="1A1A1A"/>
          <w:szCs w:val="24"/>
          <w:lang w:eastAsia="en-CA"/>
        </w:rPr>
        <w:t>Registry</w:t>
      </w:r>
      <w:r w:rsidR="003E6CCA" w:rsidRPr="00692DD7">
        <w:rPr>
          <w:rFonts w:ascii="Open Sans" w:eastAsia="Times New Roman" w:hAnsi="Open Sans" w:cs="Open Sans"/>
          <w:color w:val="1A1A1A"/>
          <w:szCs w:val="24"/>
          <w:lang w:eastAsia="en-CA"/>
        </w:rPr>
        <w:t xml:space="preserve"> </w:t>
      </w:r>
      <w:r w:rsidRPr="00692DD7">
        <w:rPr>
          <w:rFonts w:ascii="Open Sans" w:eastAsia="Times New Roman" w:hAnsi="Open Sans" w:cs="Open Sans"/>
          <w:color w:val="1A1A1A"/>
          <w:szCs w:val="24"/>
          <w:lang w:eastAsia="en-CA"/>
        </w:rPr>
        <w:t xml:space="preserve">must be retained at the location where the waste is being </w:t>
      </w:r>
      <w:proofErr w:type="gramStart"/>
      <w:r w:rsidRPr="00692DD7">
        <w:rPr>
          <w:rFonts w:ascii="Open Sans" w:eastAsia="Times New Roman" w:hAnsi="Open Sans" w:cs="Open Sans"/>
          <w:color w:val="1A1A1A"/>
          <w:szCs w:val="24"/>
          <w:lang w:eastAsia="en-CA"/>
        </w:rPr>
        <w:t>stored, and</w:t>
      </w:r>
      <w:proofErr w:type="gramEnd"/>
      <w:r w:rsidRPr="00692DD7">
        <w:rPr>
          <w:rFonts w:ascii="Open Sans" w:eastAsia="Times New Roman" w:hAnsi="Open Sans" w:cs="Open Sans"/>
          <w:color w:val="1A1A1A"/>
          <w:szCs w:val="24"/>
          <w:lang w:eastAsia="en-CA"/>
        </w:rPr>
        <w:t xml:space="preserve"> kept for at least two years after the waste is no longer stored. </w:t>
      </w:r>
      <w:r w:rsidR="003E6CCA">
        <w:rPr>
          <w:rFonts w:ascii="Open Sans" w:eastAsia="Times New Roman" w:hAnsi="Open Sans" w:cs="Open Sans"/>
          <w:color w:val="1A1A1A"/>
          <w:szCs w:val="24"/>
          <w:lang w:eastAsia="en-CA"/>
        </w:rPr>
        <w:t>The information that was submitted through the Registry</w:t>
      </w:r>
      <w:r w:rsidR="00CC2751">
        <w:rPr>
          <w:rFonts w:ascii="Open Sans" w:eastAsia="Times New Roman" w:hAnsi="Open Sans" w:cs="Open Sans"/>
          <w:color w:val="1A1A1A"/>
          <w:szCs w:val="24"/>
          <w:lang w:eastAsia="en-CA"/>
        </w:rPr>
        <w:t xml:space="preserve"> must be </w:t>
      </w:r>
      <w:proofErr w:type="gramStart"/>
      <w:r w:rsidR="00CC2751">
        <w:rPr>
          <w:rFonts w:ascii="Open Sans" w:eastAsia="Times New Roman" w:hAnsi="Open Sans" w:cs="Open Sans"/>
          <w:color w:val="1A1A1A"/>
          <w:szCs w:val="24"/>
          <w:lang w:eastAsia="en-CA"/>
        </w:rPr>
        <w:t xml:space="preserve">updated </w:t>
      </w:r>
      <w:r w:rsidRPr="00692DD7">
        <w:rPr>
          <w:rFonts w:ascii="Open Sans" w:eastAsia="Times New Roman" w:hAnsi="Open Sans" w:cs="Open Sans"/>
          <w:color w:val="1A1A1A"/>
          <w:szCs w:val="24"/>
          <w:lang w:eastAsia="en-CA"/>
        </w:rPr>
        <w:t xml:space="preserve"> within</w:t>
      </w:r>
      <w:proofErr w:type="gramEnd"/>
      <w:r w:rsidRPr="00692DD7">
        <w:rPr>
          <w:rFonts w:ascii="Open Sans" w:eastAsia="Times New Roman" w:hAnsi="Open Sans" w:cs="Open Sans"/>
          <w:color w:val="1A1A1A"/>
          <w:szCs w:val="24"/>
          <w:lang w:eastAsia="en-CA"/>
        </w:rPr>
        <w:t xml:space="preserve"> five business days only if there is a change in the original information submitted, or if the waste generation facility closes.</w:t>
      </w:r>
    </w:p>
    <w:p w14:paraId="12ADC196" w14:textId="77777777"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Subject waste cannot be stored for more than 24 months at a waste generation facility unless the facility has made a completed application for an ECA.</w:t>
      </w:r>
    </w:p>
    <w:p w14:paraId="2EE84619" w14:textId="6CA9D2B9"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90-day storage period begins as soon as a subject waste is first stored at a waste generation facility. The 90-day storage period does not start when a container used to store the waste is full and ready to be shipped off-site for disposal. For waste streams that have a small quantity exemption associated with their primary characteristic, the waste is first considered to be stored when an amount equal to or greater than the SQE amount has been accumulated in a container or other means of storage. In the case of wastes for which there is no small quantity exemption, the 90-day period begins as soon as any amount of the waste is accumulated in a container or other means of storage. A brief discussion on when a waste is generated and becomes a subject waste is included in the </w:t>
      </w:r>
      <w:r w:rsidRPr="00934E25">
        <w:rPr>
          <w:rFonts w:ascii="Open Sans" w:eastAsia="Times New Roman" w:hAnsi="Open Sans" w:cs="Open Sans"/>
          <w:color w:val="1A1A1A"/>
          <w:szCs w:val="24"/>
          <w:lang w:eastAsia="en-CA"/>
        </w:rPr>
        <w:t>Determining When Waste is Generated</w:t>
      </w:r>
      <w:r w:rsidRPr="00692DD7">
        <w:rPr>
          <w:rFonts w:ascii="Open Sans" w:eastAsia="Times New Roman" w:hAnsi="Open Sans" w:cs="Open Sans"/>
          <w:color w:val="1A1A1A"/>
          <w:szCs w:val="24"/>
          <w:lang w:eastAsia="en-CA"/>
        </w:rPr>
        <w:t> section.</w:t>
      </w:r>
    </w:p>
    <w:p w14:paraId="1FD6062D" w14:textId="77777777"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Subject waste cannot be stored for more than 24 months unless a completed application for an ECA has been made to the Ministry. Information on submitting an application can be found in the Ministry’s </w:t>
      </w:r>
      <w:hyperlink r:id="rId72" w:history="1">
        <w:r w:rsidRPr="00E11594">
          <w:rPr>
            <w:rFonts w:ascii="Open Sans" w:hAnsi="Open Sans"/>
            <w:color w:val="0066CC"/>
            <w:u w:val="single"/>
          </w:rPr>
          <w:t>Guide for Applying for an Environmental Compliance Approval</w:t>
        </w:r>
      </w:hyperlink>
      <w:r w:rsidRPr="00692DD7">
        <w:rPr>
          <w:rFonts w:ascii="Open Sans" w:eastAsia="Times New Roman" w:hAnsi="Open Sans" w:cs="Open Sans"/>
          <w:color w:val="1A1A1A"/>
          <w:szCs w:val="24"/>
          <w:lang w:eastAsia="en-CA"/>
        </w:rPr>
        <w:t>. The 24-month period begins when the subject waste is first stored. This provision is designed to ensure that subject waste is stored appropriately, but not indefinitely. At the same time, it ensures that wastes that are subject to LDR requirements will not be stored indefinitely as a means of avoiding appropriate treatment.</w:t>
      </w:r>
    </w:p>
    <w:p w14:paraId="70B79EB2" w14:textId="77777777"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 24-month limit on storage does not apply to a waste that is stored at a site in a manner that allows it to be emptied or removed and disposed of on a regular basis, more frequently than every 24 months (e.g., waste stored in a drum that is emptied for disposal every six months on an ongoing basis). The requirement for an ECA permitting long-term storage applies to facilities where wastes have been in storage for an extended </w:t>
      </w:r>
      <w:proofErr w:type="gramStart"/>
      <w:r w:rsidRPr="00692DD7">
        <w:rPr>
          <w:rFonts w:ascii="Open Sans" w:eastAsia="Times New Roman" w:hAnsi="Open Sans" w:cs="Open Sans"/>
          <w:color w:val="1A1A1A"/>
          <w:szCs w:val="24"/>
          <w:lang w:eastAsia="en-CA"/>
        </w:rPr>
        <w:t>period of time</w:t>
      </w:r>
      <w:proofErr w:type="gramEnd"/>
      <w:r w:rsidRPr="00692DD7">
        <w:rPr>
          <w:rFonts w:ascii="Open Sans" w:eastAsia="Times New Roman" w:hAnsi="Open Sans" w:cs="Open Sans"/>
          <w:color w:val="1A1A1A"/>
          <w:szCs w:val="24"/>
          <w:lang w:eastAsia="en-CA"/>
        </w:rPr>
        <w:t xml:space="preserve"> (e.g., a drum of waste that has been filled </w:t>
      </w:r>
      <w:r w:rsidRPr="00692DD7">
        <w:rPr>
          <w:rFonts w:ascii="Open Sans" w:eastAsia="Times New Roman" w:hAnsi="Open Sans" w:cs="Open Sans"/>
          <w:color w:val="1A1A1A"/>
          <w:szCs w:val="24"/>
          <w:lang w:eastAsia="en-CA"/>
        </w:rPr>
        <w:lastRenderedPageBreak/>
        <w:t>and stored for more than two years) and where no reasonable effort has been made to dispose of the waste.</w:t>
      </w:r>
    </w:p>
    <w:p w14:paraId="4F501543" w14:textId="77777777" w:rsidR="00692DD7" w:rsidRPr="00E11594" w:rsidRDefault="00692DD7" w:rsidP="0033159B">
      <w:pPr>
        <w:pStyle w:val="Heading3"/>
      </w:pPr>
      <w:r w:rsidRPr="00E11594">
        <w:t>Specific Cases Where Section 17.1 and Section 17.2 Do Not Apply</w:t>
      </w:r>
    </w:p>
    <w:p w14:paraId="4E4C9C42" w14:textId="77777777" w:rsidR="00692DD7" w:rsidRPr="00692DD7" w:rsidRDefault="00692DD7" w:rsidP="0033159B">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Section 17.1 and Section 17.2 of Regulation 347 do not apply to PCB waste. Generators that handle, store or process PCB waste on-site must do so in accordance with Regulations 362, 352 and other provisions in Regulation 347. Please also note that there are federal government regulations covering PCB storage and processing that apply to these wastes. Sections 17.1 and 17.2 do not apply to a waste generation facility that receives soil or soil mixtures from off-site. An ECA is therefore required to manage these wastes appropriately.</w:t>
      </w:r>
    </w:p>
    <w:p w14:paraId="6C135F8C" w14:textId="77777777" w:rsidR="00692DD7" w:rsidRPr="00E11594" w:rsidRDefault="00692DD7" w:rsidP="0033159B">
      <w:pPr>
        <w:pStyle w:val="Heading3"/>
      </w:pPr>
      <w:r w:rsidRPr="00E11594">
        <w:t>Requirements for Waste Disposal Sites and Waste Management Systems</w:t>
      </w:r>
    </w:p>
    <w:p w14:paraId="3E457A51" w14:textId="77777777" w:rsidR="00692DD7" w:rsidRPr="00692DD7" w:rsidRDefault="00692DD7" w:rsidP="00E11594">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7DF53EF5">
        <w:rPr>
          <w:rFonts w:ascii="Open Sans" w:eastAsia="Times New Roman" w:hAnsi="Open Sans" w:cs="Open Sans"/>
          <w:color w:val="1A1A1A"/>
          <w:lang w:eastAsia="en-CA"/>
        </w:rPr>
        <w:t>The following is a summary of the requirements in Section 14.0.1 and 16 (1) 5.1 of Regulation 347 that deal with the mixing of hazardous wastes for waste disposal sites and waste management systems.</w:t>
      </w:r>
    </w:p>
    <w:p w14:paraId="0A724407" w14:textId="77777777"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Section 14.0.1 of Regulation 347 provides that hazardous waste which is managed at or transferred to a waste disposal site may only be mixed with other waste or material in accordance with the ECA for the waste disposal site. Paragraph 5.1 of subsection 16 (1) of Regulation 347 provides that hazardous waste transferred to or from, or transported in, a waste transportation vehicle may only be mixed with other waste or material if:</w:t>
      </w:r>
    </w:p>
    <w:p w14:paraId="5CA888C6" w14:textId="77777777" w:rsidR="00692DD7" w:rsidRPr="00692DD7" w:rsidRDefault="00692DD7" w:rsidP="00E11594">
      <w:pPr>
        <w:numPr>
          <w:ilvl w:val="0"/>
          <w:numId w:val="102"/>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mixing is in accordance with the ECA issued for the receiving facility named in the related manifest, and the carrier has a document from the receiving facility agreeing to accept the mixed waste, or</w:t>
      </w:r>
    </w:p>
    <w:p w14:paraId="4893F1AA" w14:textId="77777777" w:rsidR="00692DD7" w:rsidRPr="00692DD7" w:rsidRDefault="00692DD7" w:rsidP="00E11594">
      <w:pPr>
        <w:numPr>
          <w:ilvl w:val="0"/>
          <w:numId w:val="102"/>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mixing is in accordance with the ECA for a waste transportation system that includes the waste transportation vehicle.</w:t>
      </w:r>
    </w:p>
    <w:p w14:paraId="6EAAE983" w14:textId="77777777" w:rsidR="00692DD7" w:rsidRPr="00E11594" w:rsidRDefault="00692DD7" w:rsidP="00CA3E5D">
      <w:pPr>
        <w:pStyle w:val="Heading1"/>
      </w:pPr>
      <w:r w:rsidRPr="00CA3E5D">
        <w:t>Environmental</w:t>
      </w:r>
      <w:r w:rsidRPr="00E11594">
        <w:t xml:space="preserve"> Links</w:t>
      </w:r>
    </w:p>
    <w:p w14:paraId="2DCD2FDE" w14:textId="77777777" w:rsidR="00692DD7" w:rsidRPr="00692DD7" w:rsidRDefault="000249B6" w:rsidP="00E11594">
      <w:pPr>
        <w:numPr>
          <w:ilvl w:val="0"/>
          <w:numId w:val="10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hyperlink r:id="rId73" w:history="1">
        <w:r w:rsidR="00692DD7" w:rsidRPr="00E11594">
          <w:rPr>
            <w:rFonts w:ascii="Open Sans" w:hAnsi="Open Sans"/>
            <w:color w:val="0066CC"/>
            <w:u w:val="single"/>
          </w:rPr>
          <w:t>Canadian Council of Ministers of the Environment (CCME)</w:t>
        </w:r>
      </w:hyperlink>
    </w:p>
    <w:p w14:paraId="33B21311" w14:textId="77777777" w:rsidR="00692DD7" w:rsidRPr="00692DD7" w:rsidRDefault="000249B6" w:rsidP="00E11594">
      <w:pPr>
        <w:numPr>
          <w:ilvl w:val="0"/>
          <w:numId w:val="10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hyperlink r:id="rId74" w:history="1">
        <w:r w:rsidR="00692DD7" w:rsidRPr="00E11594">
          <w:rPr>
            <w:rFonts w:ascii="Open Sans" w:hAnsi="Open Sans"/>
            <w:color w:val="0066CC"/>
            <w:u w:val="single"/>
          </w:rPr>
          <w:t>CCME list of websites for other Canadian jurisdictions</w:t>
        </w:r>
      </w:hyperlink>
    </w:p>
    <w:p w14:paraId="51924E96" w14:textId="19343709" w:rsidR="00692DD7" w:rsidRPr="00692DD7" w:rsidRDefault="000249B6" w:rsidP="00E11594">
      <w:pPr>
        <w:numPr>
          <w:ilvl w:val="0"/>
          <w:numId w:val="10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hyperlink r:id="rId75" w:history="1">
        <w:r w:rsidR="00692DD7" w:rsidRPr="00E11594">
          <w:rPr>
            <w:rFonts w:ascii="Open Sans" w:hAnsi="Open Sans"/>
            <w:color w:val="0066CC"/>
            <w:u w:val="single"/>
          </w:rPr>
          <w:t xml:space="preserve">Environment </w:t>
        </w:r>
        <w:r w:rsidR="00AF572D">
          <w:rPr>
            <w:rFonts w:ascii="Open Sans" w:eastAsia="Times New Roman" w:hAnsi="Open Sans" w:cs="Open Sans"/>
            <w:color w:val="0066CC"/>
            <w:szCs w:val="24"/>
            <w:u w:val="single"/>
            <w:lang w:eastAsia="en-CA"/>
          </w:rPr>
          <w:t xml:space="preserve">and Climate Change </w:t>
        </w:r>
        <w:r w:rsidR="00692DD7" w:rsidRPr="00E11594">
          <w:rPr>
            <w:rFonts w:ascii="Open Sans" w:hAnsi="Open Sans"/>
            <w:color w:val="0066CC"/>
            <w:u w:val="single"/>
          </w:rPr>
          <w:t>Canada homepage</w:t>
        </w:r>
      </w:hyperlink>
    </w:p>
    <w:p w14:paraId="74DDC168" w14:textId="258833AD" w:rsidR="00692DD7" w:rsidRPr="00692DD7" w:rsidRDefault="000249B6" w:rsidP="00E11594">
      <w:pPr>
        <w:numPr>
          <w:ilvl w:val="0"/>
          <w:numId w:val="10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hyperlink r:id="rId76" w:history="1">
        <w:r w:rsidR="00692DD7" w:rsidRPr="00E11594">
          <w:rPr>
            <w:rFonts w:ascii="Open Sans" w:hAnsi="Open Sans"/>
            <w:color w:val="0066CC"/>
            <w:u w:val="single"/>
          </w:rPr>
          <w:t>Environment</w:t>
        </w:r>
        <w:r w:rsidR="00AF572D" w:rsidRPr="00E11594">
          <w:rPr>
            <w:rFonts w:ascii="Open Sans" w:hAnsi="Open Sans"/>
            <w:color w:val="0066CC"/>
            <w:u w:val="single"/>
          </w:rPr>
          <w:t xml:space="preserve"> </w:t>
        </w:r>
        <w:r w:rsidR="00AF572D">
          <w:rPr>
            <w:rFonts w:ascii="Open Sans" w:eastAsia="Times New Roman" w:hAnsi="Open Sans" w:cs="Open Sans"/>
            <w:color w:val="0066CC"/>
            <w:szCs w:val="24"/>
            <w:u w:val="single"/>
            <w:lang w:eastAsia="en-CA"/>
          </w:rPr>
          <w:t>and Climate Change</w:t>
        </w:r>
        <w:r w:rsidR="00692DD7" w:rsidRPr="00692DD7">
          <w:rPr>
            <w:rFonts w:ascii="Open Sans" w:eastAsia="Times New Roman" w:hAnsi="Open Sans" w:cs="Open Sans"/>
            <w:color w:val="0066CC"/>
            <w:szCs w:val="24"/>
            <w:u w:val="single"/>
            <w:lang w:eastAsia="en-CA"/>
          </w:rPr>
          <w:t xml:space="preserve"> </w:t>
        </w:r>
        <w:r w:rsidR="00692DD7" w:rsidRPr="00E11594">
          <w:rPr>
            <w:rFonts w:ascii="Open Sans" w:hAnsi="Open Sans"/>
            <w:color w:val="0066CC"/>
            <w:u w:val="single"/>
          </w:rPr>
          <w:t>Canada - Pollution and Waste</w:t>
        </w:r>
      </w:hyperlink>
    </w:p>
    <w:p w14:paraId="7A51A8B7" w14:textId="77777777" w:rsidR="00692DD7" w:rsidRPr="00692DD7" w:rsidRDefault="000249B6" w:rsidP="00E11594">
      <w:pPr>
        <w:numPr>
          <w:ilvl w:val="0"/>
          <w:numId w:val="10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hyperlink r:id="rId77" w:history="1">
        <w:r w:rsidR="00692DD7" w:rsidRPr="00E11594">
          <w:rPr>
            <w:rFonts w:ascii="Open Sans" w:hAnsi="Open Sans"/>
            <w:color w:val="0066CC"/>
            <w:u w:val="single"/>
          </w:rPr>
          <w:t>Land Disposal Restrictions (LDR) Handbook</w:t>
        </w:r>
      </w:hyperlink>
    </w:p>
    <w:p w14:paraId="29C27117" w14:textId="132D7D81" w:rsidR="00692DD7" w:rsidRPr="00692DD7" w:rsidRDefault="000249B6" w:rsidP="00692DD7">
      <w:pPr>
        <w:numPr>
          <w:ilvl w:val="0"/>
          <w:numId w:val="10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hyperlink r:id="rId78" w:history="1">
        <w:r w:rsidR="00692DD7" w:rsidRPr="00692DD7">
          <w:rPr>
            <w:rFonts w:ascii="Open Sans" w:eastAsia="Times New Roman" w:hAnsi="Open Sans" w:cs="Open Sans"/>
            <w:color w:val="0066CC"/>
            <w:szCs w:val="24"/>
            <w:u w:val="single"/>
            <w:lang w:eastAsia="en-CA"/>
          </w:rPr>
          <w:t>M</w:t>
        </w:r>
        <w:r w:rsidR="00CB0A1B">
          <w:rPr>
            <w:rFonts w:ascii="Open Sans" w:eastAsia="Times New Roman" w:hAnsi="Open Sans" w:cs="Open Sans"/>
            <w:color w:val="0066CC"/>
            <w:szCs w:val="24"/>
            <w:u w:val="single"/>
            <w:lang w:eastAsia="en-CA"/>
          </w:rPr>
          <w:t>inistry</w:t>
        </w:r>
        <w:r w:rsidR="00692DD7" w:rsidRPr="00692DD7">
          <w:rPr>
            <w:rFonts w:ascii="Open Sans" w:eastAsia="Times New Roman" w:hAnsi="Open Sans" w:cs="Open Sans"/>
            <w:color w:val="0066CC"/>
            <w:szCs w:val="24"/>
            <w:u w:val="single"/>
            <w:lang w:eastAsia="en-CA"/>
          </w:rPr>
          <w:t xml:space="preserve"> Environmental </w:t>
        </w:r>
        <w:r w:rsidR="00A66034">
          <w:rPr>
            <w:rFonts w:ascii="Open Sans" w:eastAsia="Times New Roman" w:hAnsi="Open Sans" w:cs="Open Sans"/>
            <w:color w:val="0066CC"/>
            <w:szCs w:val="24"/>
            <w:u w:val="single"/>
            <w:lang w:eastAsia="en-CA"/>
          </w:rPr>
          <w:t>Permissions</w:t>
        </w:r>
      </w:hyperlink>
    </w:p>
    <w:p w14:paraId="23793588" w14:textId="1F777ADE" w:rsidR="00692DD7" w:rsidRPr="00692DD7" w:rsidRDefault="000249B6" w:rsidP="00692DD7">
      <w:pPr>
        <w:numPr>
          <w:ilvl w:val="0"/>
          <w:numId w:val="10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hyperlink r:id="rId79" w:anchor="orgProfile/152571/en" w:history="1">
        <w:r w:rsidR="00692DD7" w:rsidRPr="00692DD7">
          <w:rPr>
            <w:rFonts w:ascii="Open Sans" w:eastAsia="Times New Roman" w:hAnsi="Open Sans" w:cs="Open Sans"/>
            <w:color w:val="0066CC"/>
            <w:szCs w:val="24"/>
            <w:u w:val="single"/>
            <w:lang w:eastAsia="en-CA"/>
          </w:rPr>
          <w:t>M</w:t>
        </w:r>
        <w:r w:rsidR="00CB0A1B">
          <w:rPr>
            <w:rFonts w:ascii="Open Sans" w:eastAsia="Times New Roman" w:hAnsi="Open Sans" w:cs="Open Sans"/>
            <w:color w:val="0066CC"/>
            <w:szCs w:val="24"/>
            <w:u w:val="single"/>
            <w:lang w:eastAsia="en-CA"/>
          </w:rPr>
          <w:t>inistry</w:t>
        </w:r>
        <w:r w:rsidR="00692DD7" w:rsidRPr="00692DD7">
          <w:rPr>
            <w:rFonts w:ascii="Open Sans" w:eastAsia="Times New Roman" w:hAnsi="Open Sans" w:cs="Open Sans"/>
            <w:color w:val="0066CC"/>
            <w:szCs w:val="24"/>
            <w:u w:val="single"/>
            <w:lang w:eastAsia="en-CA"/>
          </w:rPr>
          <w:t> contact information for District and Regional Offices</w:t>
        </w:r>
      </w:hyperlink>
    </w:p>
    <w:p w14:paraId="7C076264" w14:textId="1FA8766A" w:rsidR="00692DD7" w:rsidRPr="00692DD7" w:rsidRDefault="000249B6" w:rsidP="00E11594">
      <w:pPr>
        <w:numPr>
          <w:ilvl w:val="0"/>
          <w:numId w:val="10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hyperlink r:id="rId80" w:history="1">
        <w:r w:rsidR="00692DD7" w:rsidRPr="00692DD7">
          <w:rPr>
            <w:rFonts w:ascii="Open Sans" w:eastAsia="Times New Roman" w:hAnsi="Open Sans" w:cs="Open Sans"/>
            <w:color w:val="0066CC"/>
            <w:szCs w:val="24"/>
            <w:u w:val="single"/>
            <w:lang w:eastAsia="en-CA"/>
          </w:rPr>
          <w:t>M</w:t>
        </w:r>
        <w:r w:rsidR="00CB0A1B">
          <w:rPr>
            <w:rFonts w:ascii="Open Sans" w:eastAsia="Times New Roman" w:hAnsi="Open Sans" w:cs="Open Sans"/>
            <w:color w:val="0066CC"/>
            <w:szCs w:val="24"/>
            <w:u w:val="single"/>
            <w:lang w:eastAsia="en-CA"/>
          </w:rPr>
          <w:t>inistry</w:t>
        </w:r>
        <w:r w:rsidR="00692DD7" w:rsidRPr="00E11594">
          <w:rPr>
            <w:rFonts w:ascii="Open Sans" w:hAnsi="Open Sans"/>
            <w:color w:val="0066CC"/>
            <w:u w:val="single"/>
          </w:rPr>
          <w:t> Hazardous Waste Management: business and industry page</w:t>
        </w:r>
      </w:hyperlink>
    </w:p>
    <w:p w14:paraId="42569B2D" w14:textId="3676B4B7" w:rsidR="00692DD7" w:rsidRPr="00692DD7" w:rsidRDefault="000249B6" w:rsidP="00692DD7">
      <w:pPr>
        <w:numPr>
          <w:ilvl w:val="0"/>
          <w:numId w:val="10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hyperlink r:id="rId81" w:history="1">
        <w:r w:rsidR="00692DD7" w:rsidRPr="00692DD7">
          <w:rPr>
            <w:rFonts w:ascii="Open Sans" w:eastAsia="Times New Roman" w:hAnsi="Open Sans" w:cs="Open Sans"/>
            <w:color w:val="0066CC"/>
            <w:szCs w:val="24"/>
            <w:u w:val="single"/>
            <w:lang w:eastAsia="en-CA"/>
          </w:rPr>
          <w:t>M</w:t>
        </w:r>
        <w:r w:rsidR="00CB0A1B">
          <w:rPr>
            <w:rFonts w:ascii="Open Sans" w:eastAsia="Times New Roman" w:hAnsi="Open Sans" w:cs="Open Sans"/>
            <w:color w:val="0066CC"/>
            <w:szCs w:val="24"/>
            <w:u w:val="single"/>
            <w:lang w:eastAsia="en-CA"/>
          </w:rPr>
          <w:t>inistry</w:t>
        </w:r>
        <w:r w:rsidR="00692DD7" w:rsidRPr="00692DD7">
          <w:rPr>
            <w:rFonts w:ascii="Open Sans" w:eastAsia="Times New Roman" w:hAnsi="Open Sans" w:cs="Open Sans"/>
            <w:color w:val="0066CC"/>
            <w:szCs w:val="24"/>
            <w:u w:val="single"/>
            <w:lang w:eastAsia="en-CA"/>
          </w:rPr>
          <w:t> homepage</w:t>
        </w:r>
      </w:hyperlink>
    </w:p>
    <w:p w14:paraId="0F8BE923" w14:textId="77777777" w:rsidR="00692DD7" w:rsidRPr="00692DD7" w:rsidRDefault="000249B6" w:rsidP="00E11594">
      <w:pPr>
        <w:numPr>
          <w:ilvl w:val="0"/>
          <w:numId w:val="10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hyperlink r:id="rId82" w:history="1">
        <w:r w:rsidR="00692DD7" w:rsidRPr="00E11594">
          <w:rPr>
            <w:rFonts w:ascii="Open Sans" w:hAnsi="Open Sans"/>
            <w:color w:val="0066CC"/>
            <w:u w:val="single"/>
          </w:rPr>
          <w:t>Ontario statutes and regulations</w:t>
        </w:r>
      </w:hyperlink>
    </w:p>
    <w:p w14:paraId="057BAAC0" w14:textId="77777777" w:rsidR="00692DD7" w:rsidRPr="00692DD7" w:rsidRDefault="000249B6" w:rsidP="00E11594">
      <w:pPr>
        <w:numPr>
          <w:ilvl w:val="0"/>
          <w:numId w:val="10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hyperlink r:id="rId83" w:anchor="BK31" w:history="1">
        <w:r w:rsidR="00692DD7" w:rsidRPr="00E11594">
          <w:rPr>
            <w:rFonts w:ascii="Open Sans" w:hAnsi="Open Sans"/>
            <w:color w:val="0066CC"/>
            <w:u w:val="single"/>
          </w:rPr>
          <w:t>R.R.O. 1990, Regulation 347, General - Waste Management</w:t>
        </w:r>
      </w:hyperlink>
    </w:p>
    <w:p w14:paraId="745242B7" w14:textId="02FF9EA2" w:rsidR="00692DD7" w:rsidRPr="00D11D6D" w:rsidRDefault="00692DD7" w:rsidP="00692DD7">
      <w:pPr>
        <w:numPr>
          <w:ilvl w:val="0"/>
          <w:numId w:val="10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0066CC"/>
          <w:szCs w:val="24"/>
          <w:u w:val="single"/>
          <w:lang w:eastAsia="en-CA"/>
        </w:rPr>
        <w:t>USEPA Land Disposal Restrictions</w:t>
      </w:r>
    </w:p>
    <w:p w14:paraId="4FEEC4DC" w14:textId="0DDEBED1" w:rsidR="00816D27" w:rsidRPr="00692DD7" w:rsidRDefault="000249B6" w:rsidP="00692DD7">
      <w:pPr>
        <w:numPr>
          <w:ilvl w:val="0"/>
          <w:numId w:val="103"/>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hyperlink r:id="rId84" w:history="1">
        <w:r w:rsidR="00D656CF" w:rsidRPr="000263FA">
          <w:rPr>
            <w:rStyle w:val="Hyperlink"/>
            <w:rFonts w:ascii="Open Sans" w:eastAsia="Times New Roman" w:hAnsi="Open Sans" w:cs="Open Sans"/>
            <w:szCs w:val="24"/>
            <w:lang w:eastAsia="en-CA"/>
          </w:rPr>
          <w:t xml:space="preserve">Resource Productivity and Recovery Authority Hazardous Waste </w:t>
        </w:r>
        <w:r w:rsidR="00D11D6D" w:rsidRPr="000263FA">
          <w:rPr>
            <w:rStyle w:val="Hyperlink"/>
            <w:rFonts w:ascii="Open Sans" w:eastAsia="Times New Roman" w:hAnsi="Open Sans" w:cs="Open Sans"/>
            <w:szCs w:val="24"/>
            <w:lang w:eastAsia="en-CA"/>
          </w:rPr>
          <w:t>Program</w:t>
        </w:r>
        <w:r w:rsidR="00A41A44" w:rsidRPr="000263FA">
          <w:rPr>
            <w:rStyle w:val="Hyperlink"/>
            <w:rFonts w:ascii="Open Sans" w:eastAsia="Times New Roman" w:hAnsi="Open Sans" w:cs="Open Sans"/>
            <w:szCs w:val="24"/>
            <w:lang w:eastAsia="en-CA"/>
          </w:rPr>
          <w:t xml:space="preserve"> </w:t>
        </w:r>
        <w:r w:rsidR="000263FA" w:rsidRPr="000263FA">
          <w:rPr>
            <w:rStyle w:val="Hyperlink"/>
            <w:rFonts w:ascii="Open Sans" w:eastAsia="Times New Roman" w:hAnsi="Open Sans" w:cs="Open Sans"/>
            <w:szCs w:val="24"/>
            <w:lang w:eastAsia="en-CA"/>
          </w:rPr>
          <w:t>Registry</w:t>
        </w:r>
      </w:hyperlink>
    </w:p>
    <w:p w14:paraId="12D664D0" w14:textId="77777777" w:rsidR="00692DD7" w:rsidRPr="00E11594" w:rsidRDefault="00692DD7" w:rsidP="00CA3E5D">
      <w:pPr>
        <w:pStyle w:val="Heading1"/>
      </w:pPr>
      <w:r w:rsidRPr="00E11594">
        <w:t>Appendices</w:t>
      </w:r>
    </w:p>
    <w:p w14:paraId="21946373" w14:textId="68478B73" w:rsidR="00692DD7" w:rsidRPr="00E11594" w:rsidRDefault="00692DD7" w:rsidP="00CA3E5D">
      <w:pPr>
        <w:pStyle w:val="Heading2"/>
      </w:pPr>
      <w:r w:rsidRPr="00692DD7">
        <w:rPr>
          <w:rFonts w:eastAsia="Times New Roman" w:cs="Open Sans"/>
          <w:szCs w:val="27"/>
          <w:lang w:eastAsia="en-CA"/>
        </w:rPr>
        <w:t xml:space="preserve">Appendix </w:t>
      </w:r>
      <w:r w:rsidR="00D11D6D">
        <w:rPr>
          <w:rFonts w:eastAsia="Times New Roman" w:cs="Open Sans"/>
          <w:szCs w:val="27"/>
          <w:lang w:eastAsia="en-CA"/>
        </w:rPr>
        <w:t>A</w:t>
      </w:r>
      <w:r w:rsidRPr="00E11594">
        <w:t>: Ontario Waste Classes</w:t>
      </w:r>
    </w:p>
    <w:p w14:paraId="0963D82F" w14:textId="77777777" w:rsidR="006227B3" w:rsidRPr="00C95D7B" w:rsidRDefault="006227B3" w:rsidP="006227B3">
      <w:pPr>
        <w:pStyle w:val="Heading3"/>
        <w:rPr>
          <w:rFonts w:ascii="Open Sans" w:eastAsia="Times New Roman" w:hAnsi="Open Sans" w:cs="Open Sans"/>
          <w:lang w:eastAsia="en-CA"/>
        </w:rPr>
      </w:pPr>
      <w:r w:rsidRPr="00C95D7B">
        <w:rPr>
          <w:rFonts w:ascii="Open Sans" w:eastAsia="Times New Roman" w:hAnsi="Open Sans" w:cs="Open Sans"/>
          <w:lang w:eastAsia="en-CA"/>
        </w:rPr>
        <w:t>Inorganic Wastes</w:t>
      </w:r>
    </w:p>
    <w:p w14:paraId="566925C4" w14:textId="77777777" w:rsidR="006227B3" w:rsidRPr="00C95D7B" w:rsidRDefault="006227B3" w:rsidP="006227B3">
      <w:pPr>
        <w:pStyle w:val="Heading4"/>
        <w:rPr>
          <w:rFonts w:ascii="Open Sans" w:eastAsia="Times New Roman" w:hAnsi="Open Sans" w:cs="Open Sans"/>
          <w:color w:val="1A1A1A"/>
          <w:lang w:eastAsia="en-CA"/>
        </w:rPr>
      </w:pPr>
      <w:r w:rsidRPr="00C95D7B">
        <w:rPr>
          <w:rFonts w:ascii="Open Sans" w:eastAsia="Times New Roman" w:hAnsi="Open Sans" w:cs="Open Sans"/>
          <w:lang w:eastAsia="en-CA"/>
        </w:rPr>
        <w:t>Acid Solutions</w:t>
      </w:r>
    </w:p>
    <w:tbl>
      <w:tblPr>
        <w:tblStyle w:val="GridTable4-Accent2"/>
        <w:tblW w:w="0" w:type="auto"/>
        <w:tblLook w:val="06A0" w:firstRow="1" w:lastRow="0" w:firstColumn="1" w:lastColumn="0" w:noHBand="1" w:noVBand="1"/>
      </w:tblPr>
      <w:tblGrid>
        <w:gridCol w:w="1208"/>
        <w:gridCol w:w="2587"/>
        <w:gridCol w:w="5555"/>
      </w:tblGrid>
      <w:tr w:rsidR="006227B3" w:rsidRPr="00C95D7B" w14:paraId="04902029" w14:textId="77777777" w:rsidTr="00A86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ADAADDE" w14:textId="77777777" w:rsidR="006227B3" w:rsidRPr="00C95D7B" w:rsidRDefault="006227B3" w:rsidP="00A86239">
            <w:pPr>
              <w:rPr>
                <w:rFonts w:ascii="Open Sans" w:eastAsia="Times New Roman" w:hAnsi="Open Sans" w:cs="Open Sans"/>
                <w:b w:val="0"/>
                <w:bCs w:val="0"/>
                <w:color w:val="auto"/>
                <w:szCs w:val="24"/>
                <w:lang w:eastAsia="en-CA"/>
              </w:rPr>
            </w:pPr>
            <w:bookmarkStart w:id="6" w:name="ColumnTitle_19"/>
            <w:bookmarkStart w:id="7" w:name="ColumnTitle_4"/>
            <w:bookmarkEnd w:id="6"/>
            <w:bookmarkEnd w:id="7"/>
            <w:r w:rsidRPr="00C95D7B">
              <w:rPr>
                <w:rFonts w:ascii="Open Sans" w:eastAsia="Times New Roman" w:hAnsi="Open Sans" w:cs="Open Sans"/>
                <w:color w:val="auto"/>
                <w:szCs w:val="24"/>
                <w:lang w:eastAsia="en-CA"/>
              </w:rPr>
              <w:t>Number</w:t>
            </w:r>
          </w:p>
        </w:tc>
        <w:tc>
          <w:tcPr>
            <w:tcW w:w="0" w:type="auto"/>
            <w:hideMark/>
          </w:tcPr>
          <w:p w14:paraId="524CD312" w14:textId="77777777" w:rsidR="006227B3" w:rsidRPr="00C95D7B" w:rsidRDefault="006227B3" w:rsidP="00A86239">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b w:val="0"/>
                <w:bCs w:val="0"/>
                <w:color w:val="auto"/>
                <w:szCs w:val="24"/>
                <w:lang w:eastAsia="en-CA"/>
              </w:rPr>
            </w:pPr>
            <w:r w:rsidRPr="00C95D7B">
              <w:rPr>
                <w:rFonts w:ascii="Open Sans" w:eastAsia="Times New Roman" w:hAnsi="Open Sans" w:cs="Open Sans"/>
                <w:color w:val="auto"/>
                <w:szCs w:val="24"/>
                <w:lang w:eastAsia="en-CA"/>
              </w:rPr>
              <w:t>Waste product</w:t>
            </w:r>
          </w:p>
        </w:tc>
        <w:tc>
          <w:tcPr>
            <w:tcW w:w="0" w:type="auto"/>
            <w:hideMark/>
          </w:tcPr>
          <w:p w14:paraId="684A46EF" w14:textId="77777777" w:rsidR="006227B3" w:rsidRPr="00C95D7B" w:rsidRDefault="006227B3" w:rsidP="00A86239">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b w:val="0"/>
                <w:bCs w:val="0"/>
                <w:color w:val="auto"/>
                <w:szCs w:val="24"/>
                <w:lang w:eastAsia="en-CA"/>
              </w:rPr>
            </w:pPr>
            <w:r w:rsidRPr="00C95D7B">
              <w:rPr>
                <w:rFonts w:ascii="Open Sans" w:eastAsia="Times New Roman" w:hAnsi="Open Sans" w:cs="Open Sans"/>
                <w:color w:val="auto"/>
                <w:szCs w:val="24"/>
                <w:lang w:eastAsia="en-CA"/>
              </w:rPr>
              <w:t>Examples</w:t>
            </w:r>
          </w:p>
        </w:tc>
      </w:tr>
      <w:tr w:rsidR="006227B3" w:rsidRPr="00C95D7B" w14:paraId="44F8F863"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282E7680"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111</w:t>
            </w:r>
          </w:p>
        </w:tc>
        <w:tc>
          <w:tcPr>
            <w:tcW w:w="0" w:type="auto"/>
            <w:hideMark/>
          </w:tcPr>
          <w:p w14:paraId="1984C96B"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Spent pickle liquor</w:t>
            </w:r>
          </w:p>
        </w:tc>
        <w:tc>
          <w:tcPr>
            <w:tcW w:w="0" w:type="auto"/>
            <w:hideMark/>
          </w:tcPr>
          <w:p w14:paraId="162FDB33"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Acid solutions of sulphuric and hydrochloric acids containing ferrous salts from steel pickling.</w:t>
            </w:r>
          </w:p>
        </w:tc>
      </w:tr>
      <w:tr w:rsidR="006227B3" w:rsidRPr="00C95D7B" w14:paraId="0EDD7B20"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1E5DC509"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112</w:t>
            </w:r>
          </w:p>
        </w:tc>
        <w:tc>
          <w:tcPr>
            <w:tcW w:w="0" w:type="auto"/>
            <w:hideMark/>
          </w:tcPr>
          <w:p w14:paraId="0E5CA04C"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Acid solutions, sludges and residues containing heavy metals</w:t>
            </w:r>
          </w:p>
        </w:tc>
        <w:tc>
          <w:tcPr>
            <w:tcW w:w="0" w:type="auto"/>
            <w:hideMark/>
          </w:tcPr>
          <w:p w14:paraId="127E35AA"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 xml:space="preserve">Solutions of sulphuric, </w:t>
            </w:r>
            <w:proofErr w:type="gramStart"/>
            <w:r w:rsidRPr="00C95D7B">
              <w:rPr>
                <w:rFonts w:ascii="Open Sans" w:eastAsia="Times New Roman" w:hAnsi="Open Sans" w:cs="Open Sans"/>
                <w:color w:val="222222"/>
                <w:szCs w:val="24"/>
                <w:lang w:eastAsia="en-CA"/>
              </w:rPr>
              <w:t>hydrochloric</w:t>
            </w:r>
            <w:proofErr w:type="gramEnd"/>
            <w:r w:rsidRPr="00C95D7B">
              <w:rPr>
                <w:rFonts w:ascii="Open Sans" w:eastAsia="Times New Roman" w:hAnsi="Open Sans" w:cs="Open Sans"/>
                <w:color w:val="222222"/>
                <w:szCs w:val="24"/>
                <w:lang w:eastAsia="en-CA"/>
              </w:rPr>
              <w:t xml:space="preserve"> and nitric acids containing copper, nickel, chromium, zinc, cadmium, tin, lead or other heavy metals; chromic acid waste; acidic emission control sludges from secondary lead smelting.</w:t>
            </w:r>
          </w:p>
        </w:tc>
      </w:tr>
      <w:tr w:rsidR="006227B3" w:rsidRPr="00C95D7B" w14:paraId="54062526"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61C92F39"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113</w:t>
            </w:r>
          </w:p>
        </w:tc>
        <w:tc>
          <w:tcPr>
            <w:tcW w:w="0" w:type="auto"/>
            <w:hideMark/>
          </w:tcPr>
          <w:p w14:paraId="7E258B2C"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Acid solutions, sludges and residues containing other metals and non-metals</w:t>
            </w:r>
          </w:p>
        </w:tc>
        <w:tc>
          <w:tcPr>
            <w:tcW w:w="0" w:type="auto"/>
            <w:hideMark/>
          </w:tcPr>
          <w:p w14:paraId="015925A7"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 xml:space="preserve">Solutions of sulphuric, hydrochloric, </w:t>
            </w:r>
            <w:proofErr w:type="gramStart"/>
            <w:r w:rsidRPr="00C95D7B">
              <w:rPr>
                <w:rFonts w:ascii="Open Sans" w:eastAsia="Times New Roman" w:hAnsi="Open Sans" w:cs="Open Sans"/>
                <w:color w:val="222222"/>
                <w:szCs w:val="24"/>
                <w:lang w:eastAsia="en-CA"/>
              </w:rPr>
              <w:t>hydrofluoric</w:t>
            </w:r>
            <w:proofErr w:type="gramEnd"/>
            <w:r w:rsidRPr="00C95D7B">
              <w:rPr>
                <w:rFonts w:ascii="Open Sans" w:eastAsia="Times New Roman" w:hAnsi="Open Sans" w:cs="Open Sans"/>
                <w:color w:val="222222"/>
                <w:szCs w:val="24"/>
                <w:lang w:eastAsia="en-CA"/>
              </w:rPr>
              <w:t xml:space="preserve"> and nitric acids containing sodium, potassium, calcium, magnesium or aluminum; equipment cleaning acids; cation regenerant; reactor acid washes; catalyst acid and acid washes.</w:t>
            </w:r>
          </w:p>
        </w:tc>
      </w:tr>
      <w:tr w:rsidR="006227B3" w:rsidRPr="00C95D7B" w14:paraId="79AB66A7" w14:textId="77777777" w:rsidTr="00A86239">
        <w:trPr>
          <w:trHeight w:val="630"/>
        </w:trPr>
        <w:tc>
          <w:tcPr>
            <w:cnfStyle w:val="001000000000" w:firstRow="0" w:lastRow="0" w:firstColumn="1" w:lastColumn="0" w:oddVBand="0" w:evenVBand="0" w:oddHBand="0" w:evenHBand="0" w:firstRowFirstColumn="0" w:firstRowLastColumn="0" w:lastRowFirstColumn="0" w:lastRowLastColumn="0"/>
            <w:tcW w:w="0" w:type="auto"/>
            <w:hideMark/>
          </w:tcPr>
          <w:p w14:paraId="0ACC0677"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114</w:t>
            </w:r>
          </w:p>
        </w:tc>
        <w:tc>
          <w:tcPr>
            <w:tcW w:w="0" w:type="auto"/>
            <w:hideMark/>
          </w:tcPr>
          <w:p w14:paraId="5020B223"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Other inorganic acid wastes</w:t>
            </w:r>
          </w:p>
        </w:tc>
        <w:tc>
          <w:tcPr>
            <w:tcW w:w="0" w:type="auto"/>
            <w:hideMark/>
          </w:tcPr>
          <w:p w14:paraId="115EB751"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Off-specification acids; by-product hydrochloric acid; dilute acid solutions; acid test residues.</w:t>
            </w:r>
          </w:p>
        </w:tc>
      </w:tr>
    </w:tbl>
    <w:p w14:paraId="3F8E18C4" w14:textId="77777777" w:rsidR="006227B3" w:rsidRPr="00C95D7B" w:rsidRDefault="006227B3" w:rsidP="006227B3">
      <w:pPr>
        <w:pStyle w:val="Heading4"/>
        <w:rPr>
          <w:rFonts w:ascii="Open Sans" w:hAnsi="Open Sans" w:cs="Open Sans"/>
        </w:rPr>
      </w:pPr>
      <w:r w:rsidRPr="00C95D7B">
        <w:rPr>
          <w:rFonts w:ascii="Open Sans" w:eastAsia="Times New Roman" w:hAnsi="Open Sans" w:cs="Open Sans"/>
          <w:lang w:eastAsia="en-CA"/>
        </w:rPr>
        <w:t>Alkaline Solutions</w:t>
      </w:r>
    </w:p>
    <w:tbl>
      <w:tblPr>
        <w:tblStyle w:val="GridTable4-Accent2"/>
        <w:tblW w:w="0" w:type="auto"/>
        <w:tblLook w:val="06A0" w:firstRow="1" w:lastRow="0" w:firstColumn="1" w:lastColumn="0" w:noHBand="1" w:noVBand="1"/>
      </w:tblPr>
      <w:tblGrid>
        <w:gridCol w:w="1208"/>
        <w:gridCol w:w="2932"/>
        <w:gridCol w:w="5210"/>
      </w:tblGrid>
      <w:tr w:rsidR="006227B3" w:rsidRPr="00C95D7B" w14:paraId="7D112138" w14:textId="77777777" w:rsidTr="00A86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958FA09" w14:textId="77777777" w:rsidR="006227B3" w:rsidRPr="00C95D7B" w:rsidRDefault="006227B3" w:rsidP="00A86239">
            <w:pPr>
              <w:rPr>
                <w:rFonts w:ascii="Open Sans" w:eastAsia="Times New Roman" w:hAnsi="Open Sans" w:cs="Open Sans"/>
                <w:b w:val="0"/>
                <w:bCs w:val="0"/>
                <w:color w:val="auto"/>
                <w:szCs w:val="24"/>
                <w:lang w:eastAsia="en-CA"/>
              </w:rPr>
            </w:pPr>
            <w:bookmarkStart w:id="8" w:name="ColumnTitle_5"/>
            <w:bookmarkEnd w:id="8"/>
            <w:r w:rsidRPr="00C95D7B">
              <w:rPr>
                <w:rFonts w:ascii="Open Sans" w:eastAsia="Times New Roman" w:hAnsi="Open Sans" w:cs="Open Sans"/>
                <w:color w:val="auto"/>
                <w:szCs w:val="24"/>
                <w:lang w:eastAsia="en-CA"/>
              </w:rPr>
              <w:t>Number</w:t>
            </w:r>
          </w:p>
        </w:tc>
        <w:tc>
          <w:tcPr>
            <w:tcW w:w="0" w:type="auto"/>
            <w:hideMark/>
          </w:tcPr>
          <w:p w14:paraId="757CF525" w14:textId="77777777" w:rsidR="006227B3" w:rsidRPr="00C95D7B" w:rsidRDefault="006227B3" w:rsidP="00A86239">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b w:val="0"/>
                <w:bCs w:val="0"/>
                <w:color w:val="auto"/>
                <w:szCs w:val="24"/>
                <w:lang w:eastAsia="en-CA"/>
              </w:rPr>
            </w:pPr>
            <w:r w:rsidRPr="00C95D7B">
              <w:rPr>
                <w:rFonts w:ascii="Open Sans" w:eastAsia="Times New Roman" w:hAnsi="Open Sans" w:cs="Open Sans"/>
                <w:color w:val="auto"/>
                <w:szCs w:val="24"/>
                <w:lang w:eastAsia="en-CA"/>
              </w:rPr>
              <w:t>Waste product</w:t>
            </w:r>
          </w:p>
        </w:tc>
        <w:tc>
          <w:tcPr>
            <w:tcW w:w="0" w:type="auto"/>
            <w:hideMark/>
          </w:tcPr>
          <w:p w14:paraId="55D59064" w14:textId="77777777" w:rsidR="006227B3" w:rsidRPr="00C95D7B" w:rsidRDefault="006227B3" w:rsidP="00A86239">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b w:val="0"/>
                <w:bCs w:val="0"/>
                <w:color w:val="auto"/>
                <w:szCs w:val="24"/>
                <w:lang w:eastAsia="en-CA"/>
              </w:rPr>
            </w:pPr>
            <w:r w:rsidRPr="00C95D7B">
              <w:rPr>
                <w:rFonts w:ascii="Open Sans" w:eastAsia="Times New Roman" w:hAnsi="Open Sans" w:cs="Open Sans"/>
                <w:color w:val="auto"/>
                <w:szCs w:val="24"/>
                <w:lang w:eastAsia="en-CA"/>
              </w:rPr>
              <w:t>Examples</w:t>
            </w:r>
          </w:p>
        </w:tc>
      </w:tr>
      <w:tr w:rsidR="006227B3" w:rsidRPr="00C95D7B" w14:paraId="4F183E73"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153459D5"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lastRenderedPageBreak/>
              <w:t>121</w:t>
            </w:r>
          </w:p>
        </w:tc>
        <w:tc>
          <w:tcPr>
            <w:tcW w:w="0" w:type="auto"/>
            <w:hideMark/>
          </w:tcPr>
          <w:p w14:paraId="1466F6DB"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Alkaline solutions, sludges and residues containing heavy metals</w:t>
            </w:r>
          </w:p>
        </w:tc>
        <w:tc>
          <w:tcPr>
            <w:tcW w:w="0" w:type="auto"/>
            <w:hideMark/>
          </w:tcPr>
          <w:p w14:paraId="4D18E50F"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Metal finishing wastes; plating baths; spent solutions containing metals such as copper, zinc, tin, cadmium; case hardening sludges; spent cyanide destruction residues; dewatered solids from metal and cyanide finishing wastes and cyanide destruction.</w:t>
            </w:r>
          </w:p>
        </w:tc>
      </w:tr>
      <w:tr w:rsidR="006227B3" w:rsidRPr="00C95D7B" w14:paraId="400AAEAE"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70209EFC"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122</w:t>
            </w:r>
          </w:p>
        </w:tc>
        <w:tc>
          <w:tcPr>
            <w:tcW w:w="0" w:type="auto"/>
            <w:hideMark/>
          </w:tcPr>
          <w:p w14:paraId="2E802841"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Alkaline solutions, sludges and residues containing other metals and non-metals, not containing cyanides</w:t>
            </w:r>
          </w:p>
        </w:tc>
        <w:tc>
          <w:tcPr>
            <w:tcW w:w="0" w:type="auto"/>
            <w:hideMark/>
          </w:tcPr>
          <w:p w14:paraId="0594FF16"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Alkaline solutions from aluminum surface coating and etching; alkali cleaner waste; waste lime sludges and slurries; anion regenerants.</w:t>
            </w:r>
          </w:p>
        </w:tc>
      </w:tr>
      <w:tr w:rsidR="006227B3" w:rsidRPr="00C95D7B" w14:paraId="33CA5BD0"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74DC322F"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123</w:t>
            </w:r>
          </w:p>
        </w:tc>
        <w:tc>
          <w:tcPr>
            <w:tcW w:w="0" w:type="auto"/>
            <w:hideMark/>
          </w:tcPr>
          <w:p w14:paraId="3E7E2145"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Alkaline phosphates</w:t>
            </w:r>
          </w:p>
        </w:tc>
        <w:tc>
          <w:tcPr>
            <w:tcW w:w="0" w:type="auto"/>
            <w:hideMark/>
          </w:tcPr>
          <w:p w14:paraId="07CF3900"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proofErr w:type="spellStart"/>
            <w:r w:rsidRPr="00C95D7B">
              <w:rPr>
                <w:rFonts w:ascii="Open Sans" w:eastAsia="Times New Roman" w:hAnsi="Open Sans" w:cs="Open Sans"/>
                <w:color w:val="222222"/>
                <w:szCs w:val="24"/>
                <w:lang w:eastAsia="en-CA"/>
              </w:rPr>
              <w:t>Bonderizing</w:t>
            </w:r>
            <w:proofErr w:type="spellEnd"/>
            <w:r w:rsidRPr="00C95D7B">
              <w:rPr>
                <w:rFonts w:ascii="Open Sans" w:eastAsia="Times New Roman" w:hAnsi="Open Sans" w:cs="Open Sans"/>
                <w:color w:val="222222"/>
                <w:szCs w:val="24"/>
                <w:lang w:eastAsia="en-CA"/>
              </w:rPr>
              <w:t xml:space="preserve"> waste; zinc phosphates; ferrous phosphates; phosphate cleaners.</w:t>
            </w:r>
          </w:p>
        </w:tc>
      </w:tr>
    </w:tbl>
    <w:p w14:paraId="753117D8" w14:textId="77777777" w:rsidR="006227B3" w:rsidRPr="00C95D7B" w:rsidRDefault="006227B3" w:rsidP="006227B3">
      <w:pPr>
        <w:pStyle w:val="Heading4"/>
        <w:rPr>
          <w:rFonts w:ascii="Open Sans" w:hAnsi="Open Sans" w:cs="Open Sans"/>
        </w:rPr>
      </w:pPr>
      <w:r w:rsidRPr="00C95D7B">
        <w:rPr>
          <w:rFonts w:ascii="Open Sans" w:eastAsia="Times New Roman" w:hAnsi="Open Sans" w:cs="Open Sans"/>
          <w:lang w:eastAsia="en-CA"/>
        </w:rPr>
        <w:t>Aqueous Salts</w:t>
      </w:r>
    </w:p>
    <w:tbl>
      <w:tblPr>
        <w:tblStyle w:val="GridTable4-Accent2"/>
        <w:tblW w:w="0" w:type="auto"/>
        <w:tblLook w:val="06A0" w:firstRow="1" w:lastRow="0" w:firstColumn="1" w:lastColumn="0" w:noHBand="1" w:noVBand="1"/>
      </w:tblPr>
      <w:tblGrid>
        <w:gridCol w:w="1208"/>
        <w:gridCol w:w="2558"/>
        <w:gridCol w:w="5584"/>
      </w:tblGrid>
      <w:tr w:rsidR="006227B3" w:rsidRPr="00C95D7B" w14:paraId="25E4FAA2" w14:textId="77777777" w:rsidTr="00A86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76CBF23" w14:textId="77777777" w:rsidR="006227B3" w:rsidRPr="00C95D7B" w:rsidRDefault="006227B3" w:rsidP="00A86239">
            <w:pPr>
              <w:rPr>
                <w:rFonts w:ascii="Open Sans" w:eastAsia="Times New Roman" w:hAnsi="Open Sans" w:cs="Open Sans"/>
                <w:b w:val="0"/>
                <w:bCs w:val="0"/>
                <w:color w:val="auto"/>
                <w:szCs w:val="24"/>
                <w:lang w:eastAsia="en-CA"/>
              </w:rPr>
            </w:pPr>
            <w:bookmarkStart w:id="9" w:name="ColumnTitle_6"/>
            <w:bookmarkEnd w:id="9"/>
            <w:r w:rsidRPr="00C95D7B">
              <w:rPr>
                <w:rFonts w:ascii="Open Sans" w:eastAsia="Times New Roman" w:hAnsi="Open Sans" w:cs="Open Sans"/>
                <w:color w:val="auto"/>
                <w:szCs w:val="24"/>
                <w:lang w:eastAsia="en-CA"/>
              </w:rPr>
              <w:t>Number</w:t>
            </w:r>
          </w:p>
        </w:tc>
        <w:tc>
          <w:tcPr>
            <w:tcW w:w="0" w:type="auto"/>
            <w:hideMark/>
          </w:tcPr>
          <w:p w14:paraId="21EDA3B8" w14:textId="77777777" w:rsidR="006227B3" w:rsidRPr="00C95D7B" w:rsidRDefault="006227B3" w:rsidP="00A86239">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b w:val="0"/>
                <w:bCs w:val="0"/>
                <w:color w:val="auto"/>
                <w:szCs w:val="24"/>
                <w:lang w:eastAsia="en-CA"/>
              </w:rPr>
            </w:pPr>
            <w:r w:rsidRPr="00C95D7B">
              <w:rPr>
                <w:rFonts w:ascii="Open Sans" w:eastAsia="Times New Roman" w:hAnsi="Open Sans" w:cs="Open Sans"/>
                <w:color w:val="auto"/>
                <w:szCs w:val="24"/>
                <w:lang w:eastAsia="en-CA"/>
              </w:rPr>
              <w:t>Waste product</w:t>
            </w:r>
          </w:p>
        </w:tc>
        <w:tc>
          <w:tcPr>
            <w:tcW w:w="0" w:type="auto"/>
            <w:hideMark/>
          </w:tcPr>
          <w:p w14:paraId="34AE8304" w14:textId="77777777" w:rsidR="006227B3" w:rsidRPr="00C95D7B" w:rsidRDefault="006227B3" w:rsidP="00A86239">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b w:val="0"/>
                <w:bCs w:val="0"/>
                <w:color w:val="auto"/>
                <w:szCs w:val="24"/>
                <w:lang w:eastAsia="en-CA"/>
              </w:rPr>
            </w:pPr>
            <w:r w:rsidRPr="00C95D7B">
              <w:rPr>
                <w:rFonts w:ascii="Open Sans" w:eastAsia="Times New Roman" w:hAnsi="Open Sans" w:cs="Open Sans"/>
                <w:color w:val="auto"/>
                <w:szCs w:val="24"/>
                <w:lang w:eastAsia="en-CA"/>
              </w:rPr>
              <w:t>Examples</w:t>
            </w:r>
          </w:p>
        </w:tc>
      </w:tr>
      <w:tr w:rsidR="006227B3" w:rsidRPr="00C95D7B" w14:paraId="45060ECF"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5C6FEBF2"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131</w:t>
            </w:r>
          </w:p>
        </w:tc>
        <w:tc>
          <w:tcPr>
            <w:tcW w:w="0" w:type="auto"/>
            <w:hideMark/>
          </w:tcPr>
          <w:p w14:paraId="4CBB8D9D"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Neutralized solutions, sludges and residues containing heavy metals</w:t>
            </w:r>
          </w:p>
        </w:tc>
        <w:tc>
          <w:tcPr>
            <w:tcW w:w="0" w:type="auto"/>
            <w:hideMark/>
          </w:tcPr>
          <w:p w14:paraId="52348CB0"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 xml:space="preserve">Metal finishing waste treatment sludges containing copper, nickel, chromium, </w:t>
            </w:r>
            <w:proofErr w:type="gramStart"/>
            <w:r w:rsidRPr="00C95D7B">
              <w:rPr>
                <w:rFonts w:ascii="Open Sans" w:eastAsia="Times New Roman" w:hAnsi="Open Sans" w:cs="Open Sans"/>
                <w:color w:val="222222"/>
                <w:szCs w:val="24"/>
                <w:lang w:eastAsia="en-CA"/>
              </w:rPr>
              <w:t>zinc</w:t>
            </w:r>
            <w:proofErr w:type="gramEnd"/>
            <w:r w:rsidRPr="00C95D7B">
              <w:rPr>
                <w:rFonts w:ascii="Open Sans" w:eastAsia="Times New Roman" w:hAnsi="Open Sans" w:cs="Open Sans"/>
                <w:color w:val="222222"/>
                <w:szCs w:val="24"/>
                <w:lang w:eastAsia="en-CA"/>
              </w:rPr>
              <w:t xml:space="preserve"> or cadmium; neutral salt bath sludges and washes; lime sludge from metal finishing waste treatment; dewatered solids from these processes</w:t>
            </w:r>
          </w:p>
        </w:tc>
      </w:tr>
      <w:tr w:rsidR="006227B3" w:rsidRPr="00C95D7B" w14:paraId="4900E9D9"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1472F0FF"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132</w:t>
            </w:r>
          </w:p>
        </w:tc>
        <w:tc>
          <w:tcPr>
            <w:tcW w:w="0" w:type="auto"/>
            <w:hideMark/>
          </w:tcPr>
          <w:p w14:paraId="1894194A"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Neutralized solutions, sludges and residues containing other metals</w:t>
            </w:r>
          </w:p>
        </w:tc>
        <w:tc>
          <w:tcPr>
            <w:tcW w:w="0" w:type="auto"/>
            <w:hideMark/>
          </w:tcPr>
          <w:p w14:paraId="049AFDA2"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Aluminum surface coating treatment sludges; alum and gypsum sludges.</w:t>
            </w:r>
          </w:p>
        </w:tc>
      </w:tr>
      <w:tr w:rsidR="006227B3" w:rsidRPr="00C95D7B" w14:paraId="4AADE361"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4317F3F0"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133</w:t>
            </w:r>
          </w:p>
        </w:tc>
        <w:tc>
          <w:tcPr>
            <w:tcW w:w="0" w:type="auto"/>
            <w:hideMark/>
          </w:tcPr>
          <w:p w14:paraId="08F60A51"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Brines, chlor-</w:t>
            </w:r>
            <w:proofErr w:type="spellStart"/>
            <w:r w:rsidRPr="00C95D7B">
              <w:rPr>
                <w:rFonts w:ascii="Open Sans" w:eastAsia="Times New Roman" w:hAnsi="Open Sans" w:cs="Open Sans"/>
                <w:color w:val="222222"/>
                <w:szCs w:val="24"/>
                <w:lang w:eastAsia="en-CA"/>
              </w:rPr>
              <w:t>alkai</w:t>
            </w:r>
            <w:proofErr w:type="spellEnd"/>
            <w:r w:rsidRPr="00C95D7B">
              <w:rPr>
                <w:rFonts w:ascii="Open Sans" w:eastAsia="Times New Roman" w:hAnsi="Open Sans" w:cs="Open Sans"/>
                <w:color w:val="222222"/>
                <w:szCs w:val="24"/>
                <w:lang w:eastAsia="en-CA"/>
              </w:rPr>
              <w:t xml:space="preserve"> sludges and residues</w:t>
            </w:r>
          </w:p>
        </w:tc>
        <w:tc>
          <w:tcPr>
            <w:tcW w:w="0" w:type="auto"/>
            <w:hideMark/>
          </w:tcPr>
          <w:p w14:paraId="61F68DE1"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Waste brines from chlor-alkali plants; neutralized hydrochloric acid; brine treatment sludges; dewatered solids from brine treatment.</w:t>
            </w:r>
          </w:p>
        </w:tc>
      </w:tr>
      <w:tr w:rsidR="006227B3" w:rsidRPr="00C95D7B" w14:paraId="132EB4AB"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0BF8D6A2"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134</w:t>
            </w:r>
          </w:p>
        </w:tc>
        <w:tc>
          <w:tcPr>
            <w:tcW w:w="0" w:type="auto"/>
            <w:hideMark/>
          </w:tcPr>
          <w:p w14:paraId="644EC8E2"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Wastes containing sulphides</w:t>
            </w:r>
          </w:p>
        </w:tc>
        <w:tc>
          <w:tcPr>
            <w:tcW w:w="0" w:type="auto"/>
            <w:hideMark/>
          </w:tcPr>
          <w:p w14:paraId="3D7D839B"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Petroleum aqueous refinery condensates.</w:t>
            </w:r>
          </w:p>
        </w:tc>
      </w:tr>
      <w:tr w:rsidR="006227B3" w:rsidRPr="00C95D7B" w14:paraId="61D54196"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01D5B20E"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135</w:t>
            </w:r>
          </w:p>
        </w:tc>
        <w:tc>
          <w:tcPr>
            <w:tcW w:w="0" w:type="auto"/>
            <w:hideMark/>
          </w:tcPr>
          <w:p w14:paraId="7E1C83D2"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Wastes containing other anions</w:t>
            </w:r>
          </w:p>
        </w:tc>
        <w:tc>
          <w:tcPr>
            <w:tcW w:w="0" w:type="auto"/>
            <w:hideMark/>
          </w:tcPr>
          <w:p w14:paraId="26FA0D19"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Waste containing chlorates; hypochlorite; bromate or thiosulphate.</w:t>
            </w:r>
          </w:p>
        </w:tc>
      </w:tr>
    </w:tbl>
    <w:p w14:paraId="4D41F899" w14:textId="77777777" w:rsidR="006227B3" w:rsidRPr="00C95D7B" w:rsidRDefault="006227B3" w:rsidP="006227B3">
      <w:pPr>
        <w:pStyle w:val="Heading4"/>
        <w:rPr>
          <w:rFonts w:ascii="Open Sans" w:hAnsi="Open Sans" w:cs="Open Sans"/>
        </w:rPr>
      </w:pPr>
      <w:r w:rsidRPr="00C95D7B">
        <w:rPr>
          <w:rFonts w:ascii="Open Sans" w:eastAsia="Times New Roman" w:hAnsi="Open Sans" w:cs="Open Sans"/>
          <w:lang w:eastAsia="en-CA"/>
        </w:rPr>
        <w:t>Miscellaneous Inorganic Wastes and Mixed Wastes</w:t>
      </w:r>
    </w:p>
    <w:tbl>
      <w:tblPr>
        <w:tblStyle w:val="GridTable4-Accent2"/>
        <w:tblW w:w="0" w:type="auto"/>
        <w:tblLook w:val="06A0" w:firstRow="1" w:lastRow="0" w:firstColumn="1" w:lastColumn="0" w:noHBand="1" w:noVBand="1"/>
      </w:tblPr>
      <w:tblGrid>
        <w:gridCol w:w="1208"/>
        <w:gridCol w:w="2366"/>
        <w:gridCol w:w="5776"/>
      </w:tblGrid>
      <w:tr w:rsidR="006227B3" w:rsidRPr="00C95D7B" w14:paraId="0B5AE2A1" w14:textId="77777777" w:rsidTr="00A86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6EAEF01" w14:textId="77777777" w:rsidR="006227B3" w:rsidRPr="00C95D7B" w:rsidRDefault="006227B3" w:rsidP="00A86239">
            <w:pPr>
              <w:rPr>
                <w:rFonts w:ascii="Open Sans" w:eastAsia="Times New Roman" w:hAnsi="Open Sans" w:cs="Open Sans"/>
                <w:b w:val="0"/>
                <w:bCs w:val="0"/>
                <w:color w:val="auto"/>
                <w:szCs w:val="24"/>
                <w:lang w:eastAsia="en-CA"/>
              </w:rPr>
            </w:pPr>
            <w:bookmarkStart w:id="10" w:name="ColumnTitle_7"/>
            <w:bookmarkEnd w:id="10"/>
            <w:r w:rsidRPr="00C95D7B">
              <w:rPr>
                <w:rFonts w:ascii="Open Sans" w:eastAsia="Times New Roman" w:hAnsi="Open Sans" w:cs="Open Sans"/>
                <w:color w:val="auto"/>
                <w:szCs w:val="24"/>
                <w:lang w:eastAsia="en-CA"/>
              </w:rPr>
              <w:t>Number</w:t>
            </w:r>
          </w:p>
        </w:tc>
        <w:tc>
          <w:tcPr>
            <w:tcW w:w="0" w:type="auto"/>
            <w:hideMark/>
          </w:tcPr>
          <w:p w14:paraId="2DDFE902" w14:textId="77777777" w:rsidR="006227B3" w:rsidRPr="00C95D7B" w:rsidRDefault="006227B3" w:rsidP="00A86239">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b w:val="0"/>
                <w:bCs w:val="0"/>
                <w:color w:val="auto"/>
                <w:szCs w:val="24"/>
                <w:lang w:eastAsia="en-CA"/>
              </w:rPr>
            </w:pPr>
            <w:r w:rsidRPr="00C95D7B">
              <w:rPr>
                <w:rFonts w:ascii="Open Sans" w:eastAsia="Times New Roman" w:hAnsi="Open Sans" w:cs="Open Sans"/>
                <w:color w:val="auto"/>
                <w:szCs w:val="24"/>
                <w:lang w:eastAsia="en-CA"/>
              </w:rPr>
              <w:t>Waste product</w:t>
            </w:r>
          </w:p>
        </w:tc>
        <w:tc>
          <w:tcPr>
            <w:tcW w:w="0" w:type="auto"/>
            <w:hideMark/>
          </w:tcPr>
          <w:p w14:paraId="01FABE15" w14:textId="77777777" w:rsidR="006227B3" w:rsidRPr="00C95D7B" w:rsidRDefault="006227B3" w:rsidP="00A86239">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b w:val="0"/>
                <w:bCs w:val="0"/>
                <w:color w:val="auto"/>
                <w:szCs w:val="24"/>
                <w:lang w:eastAsia="en-CA"/>
              </w:rPr>
            </w:pPr>
            <w:r w:rsidRPr="00C95D7B">
              <w:rPr>
                <w:rFonts w:ascii="Open Sans" w:eastAsia="Times New Roman" w:hAnsi="Open Sans" w:cs="Open Sans"/>
                <w:color w:val="auto"/>
                <w:szCs w:val="24"/>
                <w:lang w:eastAsia="en-CA"/>
              </w:rPr>
              <w:t>Examples</w:t>
            </w:r>
          </w:p>
        </w:tc>
      </w:tr>
      <w:tr w:rsidR="006227B3" w:rsidRPr="00C95D7B" w14:paraId="5656F654"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38B4FA68"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lastRenderedPageBreak/>
              <w:t>141</w:t>
            </w:r>
          </w:p>
        </w:tc>
        <w:tc>
          <w:tcPr>
            <w:tcW w:w="0" w:type="auto"/>
            <w:hideMark/>
          </w:tcPr>
          <w:p w14:paraId="11F72FEE"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Inorganic waste from pigment manufacturing</w:t>
            </w:r>
          </w:p>
        </w:tc>
        <w:tc>
          <w:tcPr>
            <w:tcW w:w="0" w:type="auto"/>
            <w:hideMark/>
          </w:tcPr>
          <w:p w14:paraId="52F684F1"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Wastewater and sludges from the production of chrome yellow, molybdate orange, zinc yellow, chrome green and iron pigments; dewatered solids from these sources.</w:t>
            </w:r>
          </w:p>
        </w:tc>
      </w:tr>
      <w:tr w:rsidR="006227B3" w:rsidRPr="00C95D7B" w14:paraId="5C3A8B36"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6134DA1E"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142</w:t>
            </w:r>
          </w:p>
        </w:tc>
        <w:tc>
          <w:tcPr>
            <w:tcW w:w="0" w:type="auto"/>
            <w:hideMark/>
          </w:tcPr>
          <w:p w14:paraId="43A0966D"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 xml:space="preserve">Primary lead, </w:t>
            </w:r>
            <w:proofErr w:type="gramStart"/>
            <w:r w:rsidRPr="00C95D7B">
              <w:rPr>
                <w:rFonts w:ascii="Open Sans" w:eastAsia="Times New Roman" w:hAnsi="Open Sans" w:cs="Open Sans"/>
                <w:color w:val="222222"/>
                <w:szCs w:val="24"/>
                <w:lang w:eastAsia="en-CA"/>
              </w:rPr>
              <w:t>zinc</w:t>
            </w:r>
            <w:proofErr w:type="gramEnd"/>
            <w:r w:rsidRPr="00C95D7B">
              <w:rPr>
                <w:rFonts w:ascii="Open Sans" w:eastAsia="Times New Roman" w:hAnsi="Open Sans" w:cs="Open Sans"/>
                <w:color w:val="222222"/>
                <w:szCs w:val="24"/>
                <w:lang w:eastAsia="en-CA"/>
              </w:rPr>
              <w:t xml:space="preserve"> and copper smelting wastes</w:t>
            </w:r>
          </w:p>
        </w:tc>
        <w:tc>
          <w:tcPr>
            <w:tcW w:w="0" w:type="auto"/>
            <w:hideMark/>
          </w:tcPr>
          <w:p w14:paraId="02B7B229"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 xml:space="preserve">Slurries, </w:t>
            </w:r>
            <w:proofErr w:type="gramStart"/>
            <w:r w:rsidRPr="00C95D7B">
              <w:rPr>
                <w:rFonts w:ascii="Open Sans" w:eastAsia="Times New Roman" w:hAnsi="Open Sans" w:cs="Open Sans"/>
                <w:color w:val="222222"/>
                <w:szCs w:val="24"/>
                <w:lang w:eastAsia="en-CA"/>
              </w:rPr>
              <w:t>sludges</w:t>
            </w:r>
            <w:proofErr w:type="gramEnd"/>
            <w:r w:rsidRPr="00C95D7B">
              <w:rPr>
                <w:rFonts w:ascii="Open Sans" w:eastAsia="Times New Roman" w:hAnsi="Open Sans" w:cs="Open Sans"/>
                <w:color w:val="222222"/>
                <w:szCs w:val="24"/>
                <w:lang w:eastAsia="en-CA"/>
              </w:rPr>
              <w:t xml:space="preserve"> and surface impoundment solids; treatment plant sludges; anode slimes and leachate residues; dewatered solids from these sources.</w:t>
            </w:r>
          </w:p>
        </w:tc>
      </w:tr>
      <w:tr w:rsidR="006227B3" w:rsidRPr="00C95D7B" w14:paraId="2681393C"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4CFB78ED"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143</w:t>
            </w:r>
          </w:p>
        </w:tc>
        <w:tc>
          <w:tcPr>
            <w:tcW w:w="0" w:type="auto"/>
            <w:hideMark/>
          </w:tcPr>
          <w:p w14:paraId="665AF290"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Residues from steel making</w:t>
            </w:r>
          </w:p>
        </w:tc>
        <w:tc>
          <w:tcPr>
            <w:tcW w:w="0" w:type="auto"/>
            <w:hideMark/>
          </w:tcPr>
          <w:p w14:paraId="4A186FAE"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Emission control sludges and dusts; precipitator residues from steel plants; dewatered solids from these sources.</w:t>
            </w:r>
          </w:p>
        </w:tc>
      </w:tr>
      <w:tr w:rsidR="006227B3" w:rsidRPr="00C95D7B" w14:paraId="759245BB"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467D702A"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144</w:t>
            </w:r>
          </w:p>
        </w:tc>
        <w:tc>
          <w:tcPr>
            <w:tcW w:w="0" w:type="auto"/>
            <w:hideMark/>
          </w:tcPr>
          <w:p w14:paraId="5544CC08"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Liquid tannery waste sludges</w:t>
            </w:r>
          </w:p>
        </w:tc>
        <w:tc>
          <w:tcPr>
            <w:tcW w:w="0" w:type="auto"/>
            <w:hideMark/>
          </w:tcPr>
          <w:p w14:paraId="4B542167"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Lime waste mixtures; chrome tan liquors; dehairing solutions and sludges.</w:t>
            </w:r>
          </w:p>
        </w:tc>
      </w:tr>
      <w:tr w:rsidR="006227B3" w:rsidRPr="00C95D7B" w14:paraId="5024BEE3"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078A048F"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145</w:t>
            </w:r>
          </w:p>
        </w:tc>
        <w:tc>
          <w:tcPr>
            <w:tcW w:w="0" w:type="auto"/>
            <w:hideMark/>
          </w:tcPr>
          <w:p w14:paraId="54DD8B89"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 xml:space="preserve">Wastes from the use of paints, </w:t>
            </w:r>
            <w:proofErr w:type="gramStart"/>
            <w:r w:rsidRPr="00C95D7B">
              <w:rPr>
                <w:rFonts w:ascii="Open Sans" w:eastAsia="Times New Roman" w:hAnsi="Open Sans" w:cs="Open Sans"/>
                <w:color w:val="222222"/>
                <w:szCs w:val="24"/>
                <w:lang w:eastAsia="en-CA"/>
              </w:rPr>
              <w:t>pigments</w:t>
            </w:r>
            <w:proofErr w:type="gramEnd"/>
            <w:r w:rsidRPr="00C95D7B">
              <w:rPr>
                <w:rFonts w:ascii="Open Sans" w:eastAsia="Times New Roman" w:hAnsi="Open Sans" w:cs="Open Sans"/>
                <w:color w:val="222222"/>
                <w:szCs w:val="24"/>
                <w:lang w:eastAsia="en-CA"/>
              </w:rPr>
              <w:t xml:space="preserve"> and coatings</w:t>
            </w:r>
          </w:p>
        </w:tc>
        <w:tc>
          <w:tcPr>
            <w:tcW w:w="0" w:type="auto"/>
            <w:hideMark/>
          </w:tcPr>
          <w:p w14:paraId="523ED957"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Paint spray booth sludges and wastes; paper coating wastes; ink sludges; paint sludges.</w:t>
            </w:r>
          </w:p>
        </w:tc>
      </w:tr>
      <w:tr w:rsidR="006227B3" w:rsidRPr="00C95D7B" w14:paraId="05CD1B81"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2CBBF3F7"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146</w:t>
            </w:r>
          </w:p>
        </w:tc>
        <w:tc>
          <w:tcPr>
            <w:tcW w:w="0" w:type="auto"/>
            <w:hideMark/>
          </w:tcPr>
          <w:p w14:paraId="418B1AFB"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 xml:space="preserve">Other specified inorganic sludges, </w:t>
            </w:r>
            <w:proofErr w:type="gramStart"/>
            <w:r w:rsidRPr="00C95D7B">
              <w:rPr>
                <w:rFonts w:ascii="Open Sans" w:eastAsia="Times New Roman" w:hAnsi="Open Sans" w:cs="Open Sans"/>
                <w:color w:val="222222"/>
                <w:szCs w:val="24"/>
                <w:lang w:eastAsia="en-CA"/>
              </w:rPr>
              <w:t>slurries</w:t>
            </w:r>
            <w:proofErr w:type="gramEnd"/>
            <w:r w:rsidRPr="00C95D7B">
              <w:rPr>
                <w:rFonts w:ascii="Open Sans" w:eastAsia="Times New Roman" w:hAnsi="Open Sans" w:cs="Open Sans"/>
                <w:color w:val="222222"/>
                <w:szCs w:val="24"/>
                <w:lang w:eastAsia="en-CA"/>
              </w:rPr>
              <w:t xml:space="preserve"> or solids</w:t>
            </w:r>
          </w:p>
        </w:tc>
        <w:tc>
          <w:tcPr>
            <w:tcW w:w="0" w:type="auto"/>
            <w:hideMark/>
          </w:tcPr>
          <w:p w14:paraId="1096D745"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Flue gas scrubber wastes; wet fly ash; dust collector wastes; metal dust and abrasives wastes; foundry sands; mud sediment and water; tank bottoms from waste storage tanks that contained mixed inorganic wastes; heavy sludges from waste screening/filtration at transfer/processing sites not otherwise specified in this table.</w:t>
            </w:r>
          </w:p>
        </w:tc>
      </w:tr>
      <w:tr w:rsidR="006227B3" w:rsidRPr="00C95D7B" w14:paraId="6D9A26BB"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28A4E880"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147</w:t>
            </w:r>
          </w:p>
        </w:tc>
        <w:tc>
          <w:tcPr>
            <w:tcW w:w="0" w:type="auto"/>
            <w:hideMark/>
          </w:tcPr>
          <w:p w14:paraId="597838A9"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Chemical fertilizer wastes</w:t>
            </w:r>
          </w:p>
        </w:tc>
        <w:tc>
          <w:tcPr>
            <w:tcW w:w="0" w:type="auto"/>
            <w:hideMark/>
          </w:tcPr>
          <w:p w14:paraId="74229424"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 xml:space="preserve">Solutions, </w:t>
            </w:r>
            <w:proofErr w:type="gramStart"/>
            <w:r w:rsidRPr="00C95D7B">
              <w:rPr>
                <w:rFonts w:ascii="Open Sans" w:eastAsia="Times New Roman" w:hAnsi="Open Sans" w:cs="Open Sans"/>
                <w:color w:val="222222"/>
                <w:szCs w:val="24"/>
                <w:lang w:eastAsia="en-CA"/>
              </w:rPr>
              <w:t>sludges</w:t>
            </w:r>
            <w:proofErr w:type="gramEnd"/>
            <w:r w:rsidRPr="00C95D7B">
              <w:rPr>
                <w:rFonts w:ascii="Open Sans" w:eastAsia="Times New Roman" w:hAnsi="Open Sans" w:cs="Open Sans"/>
                <w:color w:val="222222"/>
                <w:szCs w:val="24"/>
                <w:lang w:eastAsia="en-CA"/>
              </w:rPr>
              <w:t xml:space="preserve"> and residues containing ammonia, urea, nitrates and phosphates from nitrogen fertilizer plants.</w:t>
            </w:r>
          </w:p>
        </w:tc>
      </w:tr>
      <w:tr w:rsidR="006227B3" w:rsidRPr="00C95D7B" w14:paraId="3F021A07"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4DCCC54D"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148</w:t>
            </w:r>
          </w:p>
        </w:tc>
        <w:tc>
          <w:tcPr>
            <w:tcW w:w="0" w:type="auto"/>
            <w:hideMark/>
          </w:tcPr>
          <w:p w14:paraId="43B9EE11"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Miscellaneous waste inorganic chemicals</w:t>
            </w:r>
          </w:p>
        </w:tc>
        <w:tc>
          <w:tcPr>
            <w:tcW w:w="0" w:type="auto"/>
            <w:hideMark/>
          </w:tcPr>
          <w:p w14:paraId="4EEEECE0"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Waste inorganic chemicals including laboratory, surplus or off- specification chemicals, that are not otherwise specified in this table.</w:t>
            </w:r>
          </w:p>
        </w:tc>
      </w:tr>
      <w:tr w:rsidR="006227B3" w:rsidRPr="00C95D7B" w14:paraId="0AA962A9"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4EAD516A"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149</w:t>
            </w:r>
          </w:p>
        </w:tc>
        <w:tc>
          <w:tcPr>
            <w:tcW w:w="0" w:type="auto"/>
            <w:hideMark/>
          </w:tcPr>
          <w:p w14:paraId="6A19254C"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Landfill leachate</w:t>
            </w:r>
          </w:p>
        </w:tc>
        <w:tc>
          <w:tcPr>
            <w:tcW w:w="0" w:type="auto"/>
            <w:hideMark/>
          </w:tcPr>
          <w:p w14:paraId="61B8D3FC"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Surface run-off and leachate collected from landfill sites.</w:t>
            </w:r>
          </w:p>
        </w:tc>
      </w:tr>
      <w:tr w:rsidR="006227B3" w:rsidRPr="00C95D7B" w14:paraId="6ABCD998"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1F3AA764"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150</w:t>
            </w:r>
          </w:p>
        </w:tc>
        <w:tc>
          <w:tcPr>
            <w:tcW w:w="0" w:type="auto"/>
            <w:hideMark/>
          </w:tcPr>
          <w:p w14:paraId="2834716F"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Inert inorganic wastes</w:t>
            </w:r>
          </w:p>
        </w:tc>
        <w:tc>
          <w:tcPr>
            <w:tcW w:w="0" w:type="auto"/>
            <w:hideMark/>
          </w:tcPr>
          <w:p w14:paraId="7EF07B73"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Sand and water from catch basins at car washes; slurries from the polishing and cutting of marble.</w:t>
            </w:r>
          </w:p>
        </w:tc>
      </w:tr>
    </w:tbl>
    <w:p w14:paraId="661C442F" w14:textId="77777777" w:rsidR="006227B3" w:rsidRPr="00C95D7B" w:rsidRDefault="006227B3" w:rsidP="006227B3">
      <w:pPr>
        <w:pStyle w:val="Heading3"/>
        <w:rPr>
          <w:rFonts w:ascii="Open Sans" w:eastAsia="Times New Roman" w:hAnsi="Open Sans" w:cs="Open Sans"/>
          <w:lang w:eastAsia="en-CA"/>
        </w:rPr>
      </w:pPr>
      <w:r w:rsidRPr="00C95D7B">
        <w:rPr>
          <w:rFonts w:ascii="Open Sans" w:eastAsia="Times New Roman" w:hAnsi="Open Sans" w:cs="Open Sans"/>
          <w:lang w:eastAsia="en-CA"/>
        </w:rPr>
        <w:t>Organic Wastes</w:t>
      </w:r>
    </w:p>
    <w:p w14:paraId="6570A559" w14:textId="77777777" w:rsidR="006227B3" w:rsidRPr="00C95D7B" w:rsidRDefault="006227B3" w:rsidP="006227B3">
      <w:pPr>
        <w:pStyle w:val="Heading4"/>
        <w:rPr>
          <w:rFonts w:ascii="Open Sans" w:eastAsia="Times New Roman" w:hAnsi="Open Sans" w:cs="Open Sans"/>
          <w:color w:val="1A1A1A"/>
          <w:lang w:eastAsia="en-CA"/>
        </w:rPr>
      </w:pPr>
      <w:r w:rsidRPr="00C95D7B">
        <w:rPr>
          <w:rFonts w:ascii="Open Sans" w:eastAsia="Times New Roman" w:hAnsi="Open Sans" w:cs="Open Sans"/>
          <w:lang w:eastAsia="en-CA"/>
        </w:rPr>
        <w:t>Non-halogenated Spent Solvents</w:t>
      </w:r>
    </w:p>
    <w:tbl>
      <w:tblPr>
        <w:tblStyle w:val="GridTable4-Accent2"/>
        <w:tblW w:w="0" w:type="auto"/>
        <w:tblLook w:val="06A0" w:firstRow="1" w:lastRow="0" w:firstColumn="1" w:lastColumn="0" w:noHBand="1" w:noVBand="1"/>
      </w:tblPr>
      <w:tblGrid>
        <w:gridCol w:w="1208"/>
        <w:gridCol w:w="2541"/>
        <w:gridCol w:w="5601"/>
      </w:tblGrid>
      <w:tr w:rsidR="006227B3" w:rsidRPr="00C95D7B" w14:paraId="0D52F2FE" w14:textId="77777777" w:rsidTr="00A86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D844537" w14:textId="77777777" w:rsidR="006227B3" w:rsidRPr="00C95D7B" w:rsidRDefault="006227B3" w:rsidP="00A86239">
            <w:pPr>
              <w:rPr>
                <w:rFonts w:ascii="Open Sans" w:eastAsia="Times New Roman" w:hAnsi="Open Sans" w:cs="Open Sans"/>
                <w:b w:val="0"/>
                <w:bCs w:val="0"/>
                <w:color w:val="auto"/>
                <w:szCs w:val="24"/>
                <w:lang w:eastAsia="en-CA"/>
              </w:rPr>
            </w:pPr>
            <w:bookmarkStart w:id="11" w:name="ColumnTitle_8"/>
            <w:bookmarkEnd w:id="11"/>
            <w:r w:rsidRPr="00C95D7B">
              <w:rPr>
                <w:rFonts w:ascii="Open Sans" w:eastAsia="Times New Roman" w:hAnsi="Open Sans" w:cs="Open Sans"/>
                <w:color w:val="auto"/>
                <w:szCs w:val="24"/>
                <w:lang w:eastAsia="en-CA"/>
              </w:rPr>
              <w:lastRenderedPageBreak/>
              <w:t>Number</w:t>
            </w:r>
          </w:p>
        </w:tc>
        <w:tc>
          <w:tcPr>
            <w:tcW w:w="0" w:type="auto"/>
            <w:hideMark/>
          </w:tcPr>
          <w:p w14:paraId="46600873" w14:textId="77777777" w:rsidR="006227B3" w:rsidRPr="00C95D7B" w:rsidRDefault="006227B3" w:rsidP="00A86239">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b w:val="0"/>
                <w:bCs w:val="0"/>
                <w:color w:val="auto"/>
                <w:szCs w:val="24"/>
                <w:lang w:eastAsia="en-CA"/>
              </w:rPr>
            </w:pPr>
            <w:r w:rsidRPr="00C95D7B">
              <w:rPr>
                <w:rFonts w:ascii="Open Sans" w:eastAsia="Times New Roman" w:hAnsi="Open Sans" w:cs="Open Sans"/>
                <w:color w:val="auto"/>
                <w:szCs w:val="24"/>
                <w:lang w:eastAsia="en-CA"/>
              </w:rPr>
              <w:t>Waste product</w:t>
            </w:r>
          </w:p>
        </w:tc>
        <w:tc>
          <w:tcPr>
            <w:tcW w:w="0" w:type="auto"/>
            <w:hideMark/>
          </w:tcPr>
          <w:p w14:paraId="6D3109D4" w14:textId="77777777" w:rsidR="006227B3" w:rsidRPr="00C95D7B" w:rsidRDefault="006227B3" w:rsidP="00A86239">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b w:val="0"/>
                <w:bCs w:val="0"/>
                <w:color w:val="auto"/>
                <w:szCs w:val="24"/>
                <w:lang w:eastAsia="en-CA"/>
              </w:rPr>
            </w:pPr>
            <w:r w:rsidRPr="00C95D7B">
              <w:rPr>
                <w:rFonts w:ascii="Open Sans" w:eastAsia="Times New Roman" w:hAnsi="Open Sans" w:cs="Open Sans"/>
                <w:color w:val="auto"/>
                <w:szCs w:val="24"/>
                <w:lang w:eastAsia="en-CA"/>
              </w:rPr>
              <w:t>Examples</w:t>
            </w:r>
          </w:p>
        </w:tc>
      </w:tr>
      <w:tr w:rsidR="006227B3" w:rsidRPr="00C95D7B" w14:paraId="09C3B23C"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4240C02F"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211</w:t>
            </w:r>
          </w:p>
        </w:tc>
        <w:tc>
          <w:tcPr>
            <w:tcW w:w="0" w:type="auto"/>
            <w:hideMark/>
          </w:tcPr>
          <w:p w14:paraId="4919909C"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Aromatic solvents and residues</w:t>
            </w:r>
          </w:p>
        </w:tc>
        <w:tc>
          <w:tcPr>
            <w:tcW w:w="0" w:type="auto"/>
            <w:hideMark/>
          </w:tcPr>
          <w:p w14:paraId="74CD79B9"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Benzene, toluene, xylene solvents and residues</w:t>
            </w:r>
          </w:p>
        </w:tc>
      </w:tr>
      <w:tr w:rsidR="006227B3" w:rsidRPr="00C95D7B" w14:paraId="068579A6"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33995D5F"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212</w:t>
            </w:r>
          </w:p>
        </w:tc>
        <w:tc>
          <w:tcPr>
            <w:tcW w:w="0" w:type="auto"/>
            <w:hideMark/>
          </w:tcPr>
          <w:p w14:paraId="1D9FDA7C"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Aliphatic solvents and residues</w:t>
            </w:r>
          </w:p>
        </w:tc>
        <w:tc>
          <w:tcPr>
            <w:tcW w:w="0" w:type="auto"/>
            <w:hideMark/>
          </w:tcPr>
          <w:p w14:paraId="188D79C7"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 xml:space="preserve">Acetone, methylethylketone and residues, alcohols, </w:t>
            </w:r>
            <w:proofErr w:type="gramStart"/>
            <w:r w:rsidRPr="00C95D7B">
              <w:rPr>
                <w:rFonts w:ascii="Open Sans" w:eastAsia="Times New Roman" w:hAnsi="Open Sans" w:cs="Open Sans"/>
                <w:color w:val="222222"/>
                <w:szCs w:val="24"/>
                <w:lang w:eastAsia="en-CA"/>
              </w:rPr>
              <w:t>cyclohexane</w:t>
            </w:r>
            <w:proofErr w:type="gramEnd"/>
            <w:r w:rsidRPr="00C95D7B">
              <w:rPr>
                <w:rFonts w:ascii="Open Sans" w:eastAsia="Times New Roman" w:hAnsi="Open Sans" w:cs="Open Sans"/>
                <w:color w:val="222222"/>
                <w:szCs w:val="24"/>
                <w:lang w:eastAsia="en-CA"/>
              </w:rPr>
              <w:t xml:space="preserve"> and residues.</w:t>
            </w:r>
          </w:p>
        </w:tc>
      </w:tr>
      <w:tr w:rsidR="006227B3" w:rsidRPr="00C95D7B" w14:paraId="77662E11"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49988B2E"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213</w:t>
            </w:r>
          </w:p>
        </w:tc>
        <w:tc>
          <w:tcPr>
            <w:tcW w:w="0" w:type="auto"/>
            <w:hideMark/>
          </w:tcPr>
          <w:p w14:paraId="7C202E30"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Petroleum distillates</w:t>
            </w:r>
          </w:p>
        </w:tc>
        <w:tc>
          <w:tcPr>
            <w:tcW w:w="0" w:type="auto"/>
            <w:hideMark/>
          </w:tcPr>
          <w:p w14:paraId="7998D667"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proofErr w:type="spellStart"/>
            <w:r w:rsidRPr="00C95D7B">
              <w:rPr>
                <w:rFonts w:ascii="Open Sans" w:eastAsia="Times New Roman" w:hAnsi="Open Sans" w:cs="Open Sans"/>
                <w:color w:val="222222"/>
                <w:szCs w:val="24"/>
                <w:lang w:eastAsia="en-CA"/>
              </w:rPr>
              <w:t>Varsol</w:t>
            </w:r>
            <w:proofErr w:type="spellEnd"/>
            <w:r w:rsidRPr="00C95D7B">
              <w:rPr>
                <w:rFonts w:ascii="Open Sans" w:eastAsia="Times New Roman" w:hAnsi="Open Sans" w:cs="Open Sans"/>
                <w:color w:val="222222"/>
                <w:szCs w:val="24"/>
                <w:lang w:eastAsia="en-CA"/>
              </w:rPr>
              <w:t>, white spirits and petroleum distillates, thinners.</w:t>
            </w:r>
          </w:p>
        </w:tc>
      </w:tr>
    </w:tbl>
    <w:p w14:paraId="26023DBC" w14:textId="77777777" w:rsidR="006227B3" w:rsidRPr="00C95D7B" w:rsidRDefault="006227B3" w:rsidP="006227B3">
      <w:pPr>
        <w:pStyle w:val="Heading4"/>
        <w:rPr>
          <w:rFonts w:ascii="Open Sans" w:hAnsi="Open Sans" w:cs="Open Sans"/>
        </w:rPr>
      </w:pPr>
      <w:r w:rsidRPr="00C95D7B">
        <w:rPr>
          <w:rFonts w:ascii="Open Sans" w:eastAsia="Times New Roman" w:hAnsi="Open Sans" w:cs="Open Sans"/>
          <w:lang w:eastAsia="en-CA"/>
        </w:rPr>
        <w:t>Fuels</w:t>
      </w:r>
    </w:p>
    <w:tbl>
      <w:tblPr>
        <w:tblStyle w:val="GridTable4-Accent2"/>
        <w:tblW w:w="0" w:type="auto"/>
        <w:tblLook w:val="06A0" w:firstRow="1" w:lastRow="0" w:firstColumn="1" w:lastColumn="0" w:noHBand="1" w:noVBand="1"/>
      </w:tblPr>
      <w:tblGrid>
        <w:gridCol w:w="1208"/>
        <w:gridCol w:w="1567"/>
        <w:gridCol w:w="6575"/>
      </w:tblGrid>
      <w:tr w:rsidR="006227B3" w:rsidRPr="00C95D7B" w14:paraId="0DD9AE38" w14:textId="77777777" w:rsidTr="00A86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F071D01" w14:textId="77777777" w:rsidR="006227B3" w:rsidRPr="00C95D7B" w:rsidRDefault="006227B3" w:rsidP="00A86239">
            <w:pPr>
              <w:rPr>
                <w:rFonts w:ascii="Open Sans" w:eastAsia="Times New Roman" w:hAnsi="Open Sans" w:cs="Open Sans"/>
                <w:b w:val="0"/>
                <w:bCs w:val="0"/>
                <w:color w:val="auto"/>
                <w:szCs w:val="24"/>
                <w:lang w:eastAsia="en-CA"/>
              </w:rPr>
            </w:pPr>
            <w:bookmarkStart w:id="12" w:name="ColumnTitle_9"/>
            <w:bookmarkEnd w:id="12"/>
            <w:r w:rsidRPr="00C95D7B">
              <w:rPr>
                <w:rFonts w:ascii="Open Sans" w:eastAsia="Times New Roman" w:hAnsi="Open Sans" w:cs="Open Sans"/>
                <w:color w:val="auto"/>
                <w:szCs w:val="24"/>
                <w:lang w:eastAsia="en-CA"/>
              </w:rPr>
              <w:t>Number</w:t>
            </w:r>
          </w:p>
        </w:tc>
        <w:tc>
          <w:tcPr>
            <w:tcW w:w="0" w:type="auto"/>
            <w:hideMark/>
          </w:tcPr>
          <w:p w14:paraId="0EF082B0" w14:textId="77777777" w:rsidR="006227B3" w:rsidRPr="00C95D7B" w:rsidRDefault="006227B3" w:rsidP="00A86239">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b w:val="0"/>
                <w:bCs w:val="0"/>
                <w:color w:val="auto"/>
                <w:szCs w:val="24"/>
                <w:lang w:eastAsia="en-CA"/>
              </w:rPr>
            </w:pPr>
            <w:r w:rsidRPr="00C95D7B">
              <w:rPr>
                <w:rFonts w:ascii="Open Sans" w:eastAsia="Times New Roman" w:hAnsi="Open Sans" w:cs="Open Sans"/>
                <w:color w:val="auto"/>
                <w:szCs w:val="24"/>
                <w:lang w:eastAsia="en-CA"/>
              </w:rPr>
              <w:t>Waste product</w:t>
            </w:r>
          </w:p>
        </w:tc>
        <w:tc>
          <w:tcPr>
            <w:tcW w:w="0" w:type="auto"/>
            <w:hideMark/>
          </w:tcPr>
          <w:p w14:paraId="3BD24CD0" w14:textId="77777777" w:rsidR="006227B3" w:rsidRPr="00C95D7B" w:rsidRDefault="006227B3" w:rsidP="00A86239">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b w:val="0"/>
                <w:bCs w:val="0"/>
                <w:color w:val="auto"/>
                <w:szCs w:val="24"/>
                <w:lang w:eastAsia="en-CA"/>
              </w:rPr>
            </w:pPr>
            <w:r w:rsidRPr="00C95D7B">
              <w:rPr>
                <w:rFonts w:ascii="Open Sans" w:eastAsia="Times New Roman" w:hAnsi="Open Sans" w:cs="Open Sans"/>
                <w:color w:val="auto"/>
                <w:szCs w:val="24"/>
                <w:lang w:eastAsia="en-CA"/>
              </w:rPr>
              <w:t>Examples</w:t>
            </w:r>
          </w:p>
        </w:tc>
      </w:tr>
      <w:tr w:rsidR="006227B3" w:rsidRPr="00C95D7B" w14:paraId="74C160F5"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72FD47F9"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221</w:t>
            </w:r>
          </w:p>
        </w:tc>
        <w:tc>
          <w:tcPr>
            <w:tcW w:w="0" w:type="auto"/>
            <w:hideMark/>
          </w:tcPr>
          <w:p w14:paraId="79BF0D0C"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Light fuels</w:t>
            </w:r>
          </w:p>
        </w:tc>
        <w:tc>
          <w:tcPr>
            <w:tcW w:w="0" w:type="auto"/>
            <w:hideMark/>
          </w:tcPr>
          <w:p w14:paraId="31646D49"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 xml:space="preserve">Gasoline, kerosene, diesel, tank </w:t>
            </w:r>
            <w:proofErr w:type="spellStart"/>
            <w:r w:rsidRPr="00C95D7B">
              <w:rPr>
                <w:rFonts w:ascii="Open Sans" w:eastAsia="Times New Roman" w:hAnsi="Open Sans" w:cs="Open Sans"/>
                <w:color w:val="222222"/>
                <w:szCs w:val="24"/>
                <w:lang w:eastAsia="en-CA"/>
              </w:rPr>
              <w:t>drainings</w:t>
            </w:r>
            <w:proofErr w:type="spellEnd"/>
            <w:r w:rsidRPr="00C95D7B">
              <w:rPr>
                <w:rFonts w:ascii="Open Sans" w:eastAsia="Times New Roman" w:hAnsi="Open Sans" w:cs="Open Sans"/>
                <w:color w:val="222222"/>
                <w:szCs w:val="24"/>
                <w:lang w:eastAsia="en-CA"/>
              </w:rPr>
              <w:t>/washings/bottoms, spill clean-up residues.</w:t>
            </w:r>
          </w:p>
        </w:tc>
      </w:tr>
      <w:tr w:rsidR="006227B3" w:rsidRPr="00C95D7B" w14:paraId="032258EF"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39B1963C"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222</w:t>
            </w:r>
          </w:p>
        </w:tc>
        <w:tc>
          <w:tcPr>
            <w:tcW w:w="0" w:type="auto"/>
            <w:hideMark/>
          </w:tcPr>
          <w:p w14:paraId="6CDD3FC1"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Heavy fuels</w:t>
            </w:r>
          </w:p>
        </w:tc>
        <w:tc>
          <w:tcPr>
            <w:tcW w:w="0" w:type="auto"/>
            <w:hideMark/>
          </w:tcPr>
          <w:p w14:paraId="7EE3C5A5"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 xml:space="preserve">Bunker, asphalts, tank </w:t>
            </w:r>
            <w:proofErr w:type="spellStart"/>
            <w:r w:rsidRPr="00C95D7B">
              <w:rPr>
                <w:rFonts w:ascii="Open Sans" w:eastAsia="Times New Roman" w:hAnsi="Open Sans" w:cs="Open Sans"/>
                <w:color w:val="222222"/>
                <w:szCs w:val="24"/>
                <w:lang w:eastAsia="en-CA"/>
              </w:rPr>
              <w:t>drainings</w:t>
            </w:r>
            <w:proofErr w:type="spellEnd"/>
            <w:r w:rsidRPr="00C95D7B">
              <w:rPr>
                <w:rFonts w:ascii="Open Sans" w:eastAsia="Times New Roman" w:hAnsi="Open Sans" w:cs="Open Sans"/>
                <w:color w:val="222222"/>
                <w:szCs w:val="24"/>
                <w:lang w:eastAsia="en-CA"/>
              </w:rPr>
              <w:t>/washings/bottoms, spill clean-up residues.</w:t>
            </w:r>
          </w:p>
        </w:tc>
      </w:tr>
    </w:tbl>
    <w:p w14:paraId="57BA8464" w14:textId="77777777" w:rsidR="006227B3" w:rsidRPr="00C95D7B" w:rsidRDefault="006227B3" w:rsidP="006227B3">
      <w:pPr>
        <w:pStyle w:val="Heading4"/>
        <w:rPr>
          <w:rFonts w:ascii="Open Sans" w:hAnsi="Open Sans" w:cs="Open Sans"/>
        </w:rPr>
      </w:pPr>
      <w:r w:rsidRPr="00C95D7B">
        <w:rPr>
          <w:rFonts w:ascii="Open Sans" w:eastAsia="Times New Roman" w:hAnsi="Open Sans" w:cs="Open Sans"/>
          <w:lang w:eastAsia="en-CA"/>
        </w:rPr>
        <w:t>Resins and Plastics</w:t>
      </w:r>
    </w:p>
    <w:tbl>
      <w:tblPr>
        <w:tblStyle w:val="GridTable4-Accent2"/>
        <w:tblW w:w="0" w:type="auto"/>
        <w:tblLook w:val="06A0" w:firstRow="1" w:lastRow="0" w:firstColumn="1" w:lastColumn="0" w:noHBand="1" w:noVBand="1"/>
      </w:tblPr>
      <w:tblGrid>
        <w:gridCol w:w="1208"/>
        <w:gridCol w:w="2194"/>
        <w:gridCol w:w="5948"/>
      </w:tblGrid>
      <w:tr w:rsidR="006227B3" w:rsidRPr="00C95D7B" w14:paraId="3A029CD9" w14:textId="77777777" w:rsidTr="00A86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975D9AE" w14:textId="77777777" w:rsidR="006227B3" w:rsidRPr="00C95D7B" w:rsidRDefault="006227B3" w:rsidP="00A86239">
            <w:pPr>
              <w:rPr>
                <w:rFonts w:ascii="Open Sans" w:eastAsia="Times New Roman" w:hAnsi="Open Sans" w:cs="Open Sans"/>
                <w:b w:val="0"/>
                <w:bCs w:val="0"/>
                <w:color w:val="auto"/>
                <w:szCs w:val="24"/>
                <w:lang w:eastAsia="en-CA"/>
              </w:rPr>
            </w:pPr>
            <w:bookmarkStart w:id="13" w:name="ColumnTitle_10"/>
            <w:bookmarkEnd w:id="13"/>
            <w:r w:rsidRPr="00C95D7B">
              <w:rPr>
                <w:rFonts w:ascii="Open Sans" w:eastAsia="Times New Roman" w:hAnsi="Open Sans" w:cs="Open Sans"/>
                <w:color w:val="auto"/>
                <w:szCs w:val="24"/>
                <w:lang w:eastAsia="en-CA"/>
              </w:rPr>
              <w:t>Number</w:t>
            </w:r>
          </w:p>
        </w:tc>
        <w:tc>
          <w:tcPr>
            <w:tcW w:w="0" w:type="auto"/>
            <w:hideMark/>
          </w:tcPr>
          <w:p w14:paraId="292CC187" w14:textId="77777777" w:rsidR="006227B3" w:rsidRPr="00C95D7B" w:rsidRDefault="006227B3" w:rsidP="00A86239">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b w:val="0"/>
                <w:bCs w:val="0"/>
                <w:color w:val="auto"/>
                <w:szCs w:val="24"/>
                <w:lang w:eastAsia="en-CA"/>
              </w:rPr>
            </w:pPr>
            <w:r w:rsidRPr="00C95D7B">
              <w:rPr>
                <w:rFonts w:ascii="Open Sans" w:eastAsia="Times New Roman" w:hAnsi="Open Sans" w:cs="Open Sans"/>
                <w:color w:val="auto"/>
                <w:szCs w:val="24"/>
                <w:lang w:eastAsia="en-CA"/>
              </w:rPr>
              <w:t>Waste product</w:t>
            </w:r>
          </w:p>
        </w:tc>
        <w:tc>
          <w:tcPr>
            <w:tcW w:w="0" w:type="auto"/>
            <w:hideMark/>
          </w:tcPr>
          <w:p w14:paraId="35091F4D" w14:textId="77777777" w:rsidR="006227B3" w:rsidRPr="00C95D7B" w:rsidRDefault="006227B3" w:rsidP="00A86239">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b w:val="0"/>
                <w:bCs w:val="0"/>
                <w:color w:val="auto"/>
                <w:szCs w:val="24"/>
                <w:lang w:eastAsia="en-CA"/>
              </w:rPr>
            </w:pPr>
            <w:r w:rsidRPr="00C95D7B">
              <w:rPr>
                <w:rFonts w:ascii="Open Sans" w:eastAsia="Times New Roman" w:hAnsi="Open Sans" w:cs="Open Sans"/>
                <w:color w:val="auto"/>
                <w:szCs w:val="24"/>
                <w:lang w:eastAsia="en-CA"/>
              </w:rPr>
              <w:t>Examples</w:t>
            </w:r>
          </w:p>
        </w:tc>
      </w:tr>
      <w:tr w:rsidR="006227B3" w:rsidRPr="00C95D7B" w14:paraId="5E0C4A6F"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1147FC70"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231</w:t>
            </w:r>
          </w:p>
        </w:tc>
        <w:tc>
          <w:tcPr>
            <w:tcW w:w="0" w:type="auto"/>
            <w:hideMark/>
          </w:tcPr>
          <w:p w14:paraId="11AC12BB"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Latex wastes</w:t>
            </w:r>
          </w:p>
        </w:tc>
        <w:tc>
          <w:tcPr>
            <w:tcW w:w="0" w:type="auto"/>
            <w:hideMark/>
          </w:tcPr>
          <w:p w14:paraId="115752B3"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 xml:space="preserve">Waste latexes, latex </w:t>
            </w:r>
            <w:proofErr w:type="gramStart"/>
            <w:r w:rsidRPr="00C95D7B">
              <w:rPr>
                <w:rFonts w:ascii="Open Sans" w:eastAsia="Times New Roman" w:hAnsi="Open Sans" w:cs="Open Sans"/>
                <w:color w:val="222222"/>
                <w:szCs w:val="24"/>
                <w:lang w:eastAsia="en-CA"/>
              </w:rPr>
              <w:t>crumb</w:t>
            </w:r>
            <w:proofErr w:type="gramEnd"/>
            <w:r w:rsidRPr="00C95D7B">
              <w:rPr>
                <w:rFonts w:ascii="Open Sans" w:eastAsia="Times New Roman" w:hAnsi="Open Sans" w:cs="Open Sans"/>
                <w:color w:val="222222"/>
                <w:szCs w:val="24"/>
                <w:lang w:eastAsia="en-CA"/>
              </w:rPr>
              <w:t xml:space="preserve"> and residues.</w:t>
            </w:r>
          </w:p>
        </w:tc>
      </w:tr>
      <w:tr w:rsidR="006227B3" w:rsidRPr="00C95D7B" w14:paraId="2C81CA34"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18906103"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232</w:t>
            </w:r>
          </w:p>
        </w:tc>
        <w:tc>
          <w:tcPr>
            <w:tcW w:w="0" w:type="auto"/>
            <w:hideMark/>
          </w:tcPr>
          <w:p w14:paraId="75E67E03"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Polymeric resins</w:t>
            </w:r>
          </w:p>
        </w:tc>
        <w:tc>
          <w:tcPr>
            <w:tcW w:w="0" w:type="auto"/>
            <w:hideMark/>
          </w:tcPr>
          <w:p w14:paraId="267D35B3"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 xml:space="preserve">Polyester, epoxy, urethane, phenolic resins, </w:t>
            </w:r>
            <w:proofErr w:type="gramStart"/>
            <w:r w:rsidRPr="00C95D7B">
              <w:rPr>
                <w:rFonts w:ascii="Open Sans" w:eastAsia="Times New Roman" w:hAnsi="Open Sans" w:cs="Open Sans"/>
                <w:color w:val="222222"/>
                <w:szCs w:val="24"/>
                <w:lang w:eastAsia="en-CA"/>
              </w:rPr>
              <w:t>intermediates</w:t>
            </w:r>
            <w:proofErr w:type="gramEnd"/>
            <w:r w:rsidRPr="00C95D7B">
              <w:rPr>
                <w:rFonts w:ascii="Open Sans" w:eastAsia="Times New Roman" w:hAnsi="Open Sans" w:cs="Open Sans"/>
                <w:color w:val="222222"/>
                <w:szCs w:val="24"/>
                <w:lang w:eastAsia="en-CA"/>
              </w:rPr>
              <w:t xml:space="preserve"> and solvent mixtures.</w:t>
            </w:r>
          </w:p>
        </w:tc>
      </w:tr>
      <w:tr w:rsidR="006227B3" w:rsidRPr="00C95D7B" w14:paraId="64CB5F4C"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0A36ECE2"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233</w:t>
            </w:r>
          </w:p>
        </w:tc>
        <w:tc>
          <w:tcPr>
            <w:tcW w:w="0" w:type="auto"/>
            <w:hideMark/>
          </w:tcPr>
          <w:p w14:paraId="782A5238"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Other polymeric wastes</w:t>
            </w:r>
          </w:p>
        </w:tc>
        <w:tc>
          <w:tcPr>
            <w:tcW w:w="0" w:type="auto"/>
            <w:hideMark/>
          </w:tcPr>
          <w:p w14:paraId="0AA1306C"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Off-specification materials, discarded materials from reactors.</w:t>
            </w:r>
          </w:p>
        </w:tc>
      </w:tr>
    </w:tbl>
    <w:p w14:paraId="6913CC0F" w14:textId="77777777" w:rsidR="006227B3" w:rsidRPr="00C95D7B" w:rsidRDefault="006227B3" w:rsidP="006227B3">
      <w:pPr>
        <w:pStyle w:val="Heading4"/>
        <w:rPr>
          <w:rFonts w:ascii="Open Sans" w:hAnsi="Open Sans" w:cs="Open Sans"/>
        </w:rPr>
      </w:pPr>
      <w:r w:rsidRPr="00C95D7B">
        <w:rPr>
          <w:rFonts w:ascii="Open Sans" w:eastAsia="Times New Roman" w:hAnsi="Open Sans" w:cs="Open Sans"/>
          <w:lang w:eastAsia="en-CA"/>
        </w:rPr>
        <w:t>Halogenated Organic Wastes</w:t>
      </w:r>
    </w:p>
    <w:tbl>
      <w:tblPr>
        <w:tblStyle w:val="GridTable4-Accent2"/>
        <w:tblW w:w="0" w:type="auto"/>
        <w:tblLook w:val="06A0" w:firstRow="1" w:lastRow="0" w:firstColumn="1" w:lastColumn="0" w:noHBand="1" w:noVBand="1"/>
      </w:tblPr>
      <w:tblGrid>
        <w:gridCol w:w="1208"/>
        <w:gridCol w:w="2254"/>
        <w:gridCol w:w="5888"/>
      </w:tblGrid>
      <w:tr w:rsidR="006227B3" w:rsidRPr="00C95D7B" w14:paraId="6F2517C7" w14:textId="77777777" w:rsidTr="00A86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7885968" w14:textId="77777777" w:rsidR="006227B3" w:rsidRPr="00C95D7B" w:rsidRDefault="006227B3" w:rsidP="00A86239">
            <w:pPr>
              <w:rPr>
                <w:rFonts w:ascii="Open Sans" w:eastAsia="Times New Roman" w:hAnsi="Open Sans" w:cs="Open Sans"/>
                <w:b w:val="0"/>
                <w:bCs w:val="0"/>
                <w:color w:val="auto"/>
                <w:szCs w:val="24"/>
                <w:lang w:eastAsia="en-CA"/>
              </w:rPr>
            </w:pPr>
            <w:bookmarkStart w:id="14" w:name="ColumnTitle_11"/>
            <w:bookmarkEnd w:id="14"/>
            <w:r w:rsidRPr="00C95D7B">
              <w:rPr>
                <w:rFonts w:ascii="Open Sans" w:eastAsia="Times New Roman" w:hAnsi="Open Sans" w:cs="Open Sans"/>
                <w:color w:val="auto"/>
                <w:szCs w:val="24"/>
                <w:lang w:eastAsia="en-CA"/>
              </w:rPr>
              <w:t>Number</w:t>
            </w:r>
          </w:p>
        </w:tc>
        <w:tc>
          <w:tcPr>
            <w:tcW w:w="0" w:type="auto"/>
            <w:hideMark/>
          </w:tcPr>
          <w:p w14:paraId="04DAAB39" w14:textId="77777777" w:rsidR="006227B3" w:rsidRPr="00C95D7B" w:rsidRDefault="006227B3" w:rsidP="00A86239">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b w:val="0"/>
                <w:bCs w:val="0"/>
                <w:color w:val="auto"/>
                <w:szCs w:val="24"/>
                <w:lang w:eastAsia="en-CA"/>
              </w:rPr>
            </w:pPr>
            <w:r w:rsidRPr="00C95D7B">
              <w:rPr>
                <w:rFonts w:ascii="Open Sans" w:eastAsia="Times New Roman" w:hAnsi="Open Sans" w:cs="Open Sans"/>
                <w:color w:val="auto"/>
                <w:szCs w:val="24"/>
                <w:lang w:eastAsia="en-CA"/>
              </w:rPr>
              <w:t>Waste product</w:t>
            </w:r>
          </w:p>
        </w:tc>
        <w:tc>
          <w:tcPr>
            <w:tcW w:w="0" w:type="auto"/>
            <w:hideMark/>
          </w:tcPr>
          <w:p w14:paraId="53E76546" w14:textId="77777777" w:rsidR="006227B3" w:rsidRPr="00C95D7B" w:rsidRDefault="006227B3" w:rsidP="00A86239">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b w:val="0"/>
                <w:bCs w:val="0"/>
                <w:color w:val="auto"/>
                <w:szCs w:val="24"/>
                <w:lang w:eastAsia="en-CA"/>
              </w:rPr>
            </w:pPr>
            <w:r w:rsidRPr="00C95D7B">
              <w:rPr>
                <w:rFonts w:ascii="Open Sans" w:eastAsia="Times New Roman" w:hAnsi="Open Sans" w:cs="Open Sans"/>
                <w:color w:val="auto"/>
                <w:szCs w:val="24"/>
                <w:lang w:eastAsia="en-CA"/>
              </w:rPr>
              <w:t>Examples</w:t>
            </w:r>
          </w:p>
        </w:tc>
      </w:tr>
      <w:tr w:rsidR="006227B3" w:rsidRPr="00C95D7B" w14:paraId="315B412D"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7D0E15F7"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241</w:t>
            </w:r>
          </w:p>
        </w:tc>
        <w:tc>
          <w:tcPr>
            <w:tcW w:w="0" w:type="auto"/>
            <w:hideMark/>
          </w:tcPr>
          <w:p w14:paraId="206D9B7E"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Halogenated solvents and residues</w:t>
            </w:r>
          </w:p>
        </w:tc>
        <w:tc>
          <w:tcPr>
            <w:tcW w:w="0" w:type="auto"/>
            <w:hideMark/>
          </w:tcPr>
          <w:p w14:paraId="27F306DE"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Spent halogenated solvents and residues such as perchloroethylene, halogenated still bottoms; residues and catalysts from trichloroethylene and carbon tetrachloride (dry cleaning solvents); halogenated hydrocarbon manufacturing or recycling processes.</w:t>
            </w:r>
          </w:p>
        </w:tc>
      </w:tr>
      <w:tr w:rsidR="006227B3" w:rsidRPr="00C95D7B" w14:paraId="44E5031B"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14E01C9D"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242</w:t>
            </w:r>
          </w:p>
        </w:tc>
        <w:tc>
          <w:tcPr>
            <w:tcW w:w="0" w:type="auto"/>
            <w:hideMark/>
          </w:tcPr>
          <w:p w14:paraId="74B66E86"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Halogenated pesticides and herbicides</w:t>
            </w:r>
          </w:p>
        </w:tc>
        <w:tc>
          <w:tcPr>
            <w:tcW w:w="0" w:type="auto"/>
            <w:hideMark/>
          </w:tcPr>
          <w:p w14:paraId="15BB136D"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 xml:space="preserve">2,4-D, 2,4,5-T wastes, chlordane, </w:t>
            </w:r>
            <w:proofErr w:type="spellStart"/>
            <w:r w:rsidRPr="00C95D7B">
              <w:rPr>
                <w:rFonts w:ascii="Open Sans" w:eastAsia="Times New Roman" w:hAnsi="Open Sans" w:cs="Open Sans"/>
                <w:color w:val="222222"/>
                <w:szCs w:val="24"/>
                <w:lang w:eastAsia="en-CA"/>
              </w:rPr>
              <w:t>mirex</w:t>
            </w:r>
            <w:proofErr w:type="spellEnd"/>
            <w:r w:rsidRPr="00C95D7B">
              <w:rPr>
                <w:rFonts w:ascii="Open Sans" w:eastAsia="Times New Roman" w:hAnsi="Open Sans" w:cs="Open Sans"/>
                <w:color w:val="222222"/>
                <w:szCs w:val="24"/>
                <w:lang w:eastAsia="en-CA"/>
              </w:rPr>
              <w:t>, silvex, pesticide solutions and residues.</w:t>
            </w:r>
          </w:p>
        </w:tc>
      </w:tr>
      <w:tr w:rsidR="006227B3" w:rsidRPr="00C95D7B" w14:paraId="6349A2EF"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20B4F9BA"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243</w:t>
            </w:r>
          </w:p>
        </w:tc>
        <w:tc>
          <w:tcPr>
            <w:tcW w:w="0" w:type="auto"/>
            <w:hideMark/>
          </w:tcPr>
          <w:p w14:paraId="59DD2305"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Polychlorinated biphenyls (PCB)</w:t>
            </w:r>
          </w:p>
        </w:tc>
        <w:tc>
          <w:tcPr>
            <w:tcW w:w="0" w:type="auto"/>
            <w:hideMark/>
          </w:tcPr>
          <w:p w14:paraId="1395577A"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 xml:space="preserve">Askarel liquids such as </w:t>
            </w:r>
            <w:proofErr w:type="spellStart"/>
            <w:r w:rsidRPr="00C95D7B">
              <w:rPr>
                <w:rFonts w:ascii="Open Sans" w:eastAsia="Times New Roman" w:hAnsi="Open Sans" w:cs="Open Sans"/>
                <w:color w:val="222222"/>
                <w:szCs w:val="24"/>
                <w:lang w:eastAsia="en-CA"/>
              </w:rPr>
              <w:t>Aroclor</w:t>
            </w:r>
            <w:proofErr w:type="spellEnd"/>
            <w:r w:rsidRPr="00C95D7B">
              <w:rPr>
                <w:rFonts w:ascii="Open Sans" w:eastAsia="Times New Roman" w:hAnsi="Open Sans" w:cs="Open Sans"/>
                <w:color w:val="222222"/>
                <w:szCs w:val="24"/>
                <w:lang w:eastAsia="en-CA"/>
              </w:rPr>
              <w:t xml:space="preserve">, </w:t>
            </w:r>
            <w:proofErr w:type="spellStart"/>
            <w:r w:rsidRPr="00C95D7B">
              <w:rPr>
                <w:rFonts w:ascii="Open Sans" w:eastAsia="Times New Roman" w:hAnsi="Open Sans" w:cs="Open Sans"/>
                <w:color w:val="222222"/>
                <w:szCs w:val="24"/>
                <w:lang w:eastAsia="en-CA"/>
              </w:rPr>
              <w:t>Pydraul</w:t>
            </w:r>
            <w:proofErr w:type="spellEnd"/>
            <w:r w:rsidRPr="00C95D7B">
              <w:rPr>
                <w:rFonts w:ascii="Open Sans" w:eastAsia="Times New Roman" w:hAnsi="Open Sans" w:cs="Open Sans"/>
                <w:color w:val="222222"/>
                <w:szCs w:val="24"/>
                <w:lang w:eastAsia="en-CA"/>
              </w:rPr>
              <w:t xml:space="preserve">, </w:t>
            </w:r>
            <w:proofErr w:type="spellStart"/>
            <w:r w:rsidRPr="00C95D7B">
              <w:rPr>
                <w:rFonts w:ascii="Open Sans" w:eastAsia="Times New Roman" w:hAnsi="Open Sans" w:cs="Open Sans"/>
                <w:color w:val="222222"/>
                <w:szCs w:val="24"/>
                <w:lang w:eastAsia="en-CA"/>
              </w:rPr>
              <w:t>Pyranol</w:t>
            </w:r>
            <w:proofErr w:type="spellEnd"/>
            <w:r w:rsidRPr="00C95D7B">
              <w:rPr>
                <w:rFonts w:ascii="Open Sans" w:eastAsia="Times New Roman" w:hAnsi="Open Sans" w:cs="Open Sans"/>
                <w:color w:val="222222"/>
                <w:szCs w:val="24"/>
                <w:lang w:eastAsia="en-CA"/>
              </w:rPr>
              <w:t xml:space="preserve">, </w:t>
            </w:r>
            <w:proofErr w:type="spellStart"/>
            <w:r w:rsidRPr="00C95D7B">
              <w:rPr>
                <w:rFonts w:ascii="Open Sans" w:eastAsia="Times New Roman" w:hAnsi="Open Sans" w:cs="Open Sans"/>
                <w:color w:val="222222"/>
                <w:szCs w:val="24"/>
                <w:lang w:eastAsia="en-CA"/>
              </w:rPr>
              <w:t>Therminol</w:t>
            </w:r>
            <w:proofErr w:type="spellEnd"/>
            <w:r w:rsidRPr="00C95D7B">
              <w:rPr>
                <w:rFonts w:ascii="Open Sans" w:eastAsia="Times New Roman" w:hAnsi="Open Sans" w:cs="Open Sans"/>
                <w:color w:val="222222"/>
                <w:szCs w:val="24"/>
                <w:lang w:eastAsia="en-CA"/>
              </w:rPr>
              <w:t xml:space="preserve"> FR, </w:t>
            </w:r>
            <w:proofErr w:type="spellStart"/>
            <w:r w:rsidRPr="00C95D7B">
              <w:rPr>
                <w:rFonts w:ascii="Open Sans" w:eastAsia="Times New Roman" w:hAnsi="Open Sans" w:cs="Open Sans"/>
                <w:color w:val="222222"/>
                <w:szCs w:val="24"/>
                <w:lang w:eastAsia="en-CA"/>
              </w:rPr>
              <w:t>Inerteen</w:t>
            </w:r>
            <w:proofErr w:type="spellEnd"/>
            <w:r w:rsidRPr="00C95D7B">
              <w:rPr>
                <w:rFonts w:ascii="Open Sans" w:eastAsia="Times New Roman" w:hAnsi="Open Sans" w:cs="Open Sans"/>
                <w:color w:val="222222"/>
                <w:szCs w:val="24"/>
                <w:lang w:eastAsia="en-CA"/>
              </w:rPr>
              <w:t>, and other PCB contaminated materials.</w:t>
            </w:r>
          </w:p>
        </w:tc>
      </w:tr>
    </w:tbl>
    <w:p w14:paraId="65B39155" w14:textId="77777777" w:rsidR="006227B3" w:rsidRPr="00C95D7B" w:rsidRDefault="006227B3" w:rsidP="006227B3">
      <w:pPr>
        <w:pStyle w:val="Heading4"/>
        <w:rPr>
          <w:rFonts w:ascii="Open Sans" w:hAnsi="Open Sans" w:cs="Open Sans"/>
        </w:rPr>
      </w:pPr>
      <w:r w:rsidRPr="00C95D7B">
        <w:rPr>
          <w:rFonts w:ascii="Open Sans" w:eastAsia="Times New Roman" w:hAnsi="Open Sans" w:cs="Open Sans"/>
          <w:lang w:eastAsia="en-CA"/>
        </w:rPr>
        <w:lastRenderedPageBreak/>
        <w:t>Oily Wastes</w:t>
      </w:r>
    </w:p>
    <w:tbl>
      <w:tblPr>
        <w:tblStyle w:val="GridTable4-Accent2"/>
        <w:tblW w:w="0" w:type="auto"/>
        <w:tblLook w:val="06A0" w:firstRow="1" w:lastRow="0" w:firstColumn="1" w:lastColumn="0" w:noHBand="1" w:noVBand="1"/>
      </w:tblPr>
      <w:tblGrid>
        <w:gridCol w:w="1208"/>
        <w:gridCol w:w="3037"/>
        <w:gridCol w:w="5105"/>
      </w:tblGrid>
      <w:tr w:rsidR="006227B3" w:rsidRPr="00C95D7B" w14:paraId="73A61B30" w14:textId="77777777" w:rsidTr="00A86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4DB4E6F" w14:textId="77777777" w:rsidR="006227B3" w:rsidRPr="00C95D7B" w:rsidRDefault="006227B3" w:rsidP="00A86239">
            <w:pPr>
              <w:rPr>
                <w:rFonts w:ascii="Open Sans" w:eastAsia="Times New Roman" w:hAnsi="Open Sans" w:cs="Open Sans"/>
                <w:b w:val="0"/>
                <w:bCs w:val="0"/>
                <w:color w:val="auto"/>
                <w:szCs w:val="24"/>
                <w:lang w:eastAsia="en-CA"/>
              </w:rPr>
            </w:pPr>
            <w:bookmarkStart w:id="15" w:name="ColumnTitle_12"/>
            <w:bookmarkEnd w:id="15"/>
            <w:r w:rsidRPr="00C95D7B">
              <w:rPr>
                <w:rFonts w:ascii="Open Sans" w:eastAsia="Times New Roman" w:hAnsi="Open Sans" w:cs="Open Sans"/>
                <w:color w:val="auto"/>
                <w:szCs w:val="24"/>
                <w:lang w:eastAsia="en-CA"/>
              </w:rPr>
              <w:t>Number</w:t>
            </w:r>
          </w:p>
        </w:tc>
        <w:tc>
          <w:tcPr>
            <w:tcW w:w="0" w:type="auto"/>
            <w:hideMark/>
          </w:tcPr>
          <w:p w14:paraId="5C5CC905" w14:textId="77777777" w:rsidR="006227B3" w:rsidRPr="00C95D7B" w:rsidRDefault="006227B3" w:rsidP="00A86239">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b w:val="0"/>
                <w:bCs w:val="0"/>
                <w:color w:val="auto"/>
                <w:szCs w:val="24"/>
                <w:lang w:eastAsia="en-CA"/>
              </w:rPr>
            </w:pPr>
            <w:r w:rsidRPr="00C95D7B">
              <w:rPr>
                <w:rFonts w:ascii="Open Sans" w:eastAsia="Times New Roman" w:hAnsi="Open Sans" w:cs="Open Sans"/>
                <w:color w:val="auto"/>
                <w:szCs w:val="24"/>
                <w:lang w:eastAsia="en-CA"/>
              </w:rPr>
              <w:t>Waste product</w:t>
            </w:r>
          </w:p>
        </w:tc>
        <w:tc>
          <w:tcPr>
            <w:tcW w:w="0" w:type="auto"/>
            <w:hideMark/>
          </w:tcPr>
          <w:p w14:paraId="6E98B6B4" w14:textId="77777777" w:rsidR="006227B3" w:rsidRPr="00C95D7B" w:rsidRDefault="006227B3" w:rsidP="00A86239">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b w:val="0"/>
                <w:bCs w:val="0"/>
                <w:color w:val="auto"/>
                <w:szCs w:val="24"/>
                <w:lang w:eastAsia="en-CA"/>
              </w:rPr>
            </w:pPr>
            <w:r w:rsidRPr="00C95D7B">
              <w:rPr>
                <w:rFonts w:ascii="Open Sans" w:eastAsia="Times New Roman" w:hAnsi="Open Sans" w:cs="Open Sans"/>
                <w:color w:val="auto"/>
                <w:szCs w:val="24"/>
                <w:lang w:eastAsia="en-CA"/>
              </w:rPr>
              <w:t>Examples</w:t>
            </w:r>
          </w:p>
        </w:tc>
      </w:tr>
      <w:tr w:rsidR="006227B3" w:rsidRPr="00C95D7B" w14:paraId="0D26D59A"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466DEDC2"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251</w:t>
            </w:r>
          </w:p>
        </w:tc>
        <w:tc>
          <w:tcPr>
            <w:tcW w:w="0" w:type="auto"/>
            <w:hideMark/>
          </w:tcPr>
          <w:p w14:paraId="024705EB"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Waste oils/sludges (petroleum based)</w:t>
            </w:r>
          </w:p>
        </w:tc>
        <w:tc>
          <w:tcPr>
            <w:tcW w:w="0" w:type="auto"/>
            <w:hideMark/>
          </w:tcPr>
          <w:p w14:paraId="79BAC50F"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Oil/water separator sludge; dissolved air flotation skimming; heavy oil tank drainage; slop oil and emulsions.</w:t>
            </w:r>
          </w:p>
        </w:tc>
      </w:tr>
      <w:tr w:rsidR="006227B3" w:rsidRPr="00C95D7B" w14:paraId="35538CA4"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25DD36CF"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252</w:t>
            </w:r>
          </w:p>
        </w:tc>
        <w:tc>
          <w:tcPr>
            <w:tcW w:w="0" w:type="auto"/>
            <w:hideMark/>
          </w:tcPr>
          <w:p w14:paraId="328C7014"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Waste crankcase oils and lubricants</w:t>
            </w:r>
          </w:p>
        </w:tc>
        <w:tc>
          <w:tcPr>
            <w:tcW w:w="0" w:type="auto"/>
            <w:hideMark/>
          </w:tcPr>
          <w:p w14:paraId="50B470AD"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Collected service station waste oils; industrial lubricants; bulk waste oils.</w:t>
            </w:r>
          </w:p>
        </w:tc>
      </w:tr>
      <w:tr w:rsidR="006227B3" w:rsidRPr="00C95D7B" w14:paraId="024F8381"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614749B7"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253</w:t>
            </w:r>
          </w:p>
        </w:tc>
        <w:tc>
          <w:tcPr>
            <w:tcW w:w="0" w:type="auto"/>
            <w:hideMark/>
          </w:tcPr>
          <w:p w14:paraId="06E3DF08"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Emulsified oils</w:t>
            </w:r>
          </w:p>
        </w:tc>
        <w:tc>
          <w:tcPr>
            <w:tcW w:w="0" w:type="auto"/>
            <w:hideMark/>
          </w:tcPr>
          <w:p w14:paraId="6EEFD872"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Soluble oils; waste cutting oils; machine oils.</w:t>
            </w:r>
          </w:p>
        </w:tc>
      </w:tr>
      <w:tr w:rsidR="006227B3" w:rsidRPr="00C95D7B" w14:paraId="5CA2642C"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3F74A988"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254</w:t>
            </w:r>
          </w:p>
        </w:tc>
        <w:tc>
          <w:tcPr>
            <w:tcW w:w="0" w:type="auto"/>
            <w:hideMark/>
          </w:tcPr>
          <w:p w14:paraId="79988CB0"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Oily water/waste oil from waste transfer/processing sites</w:t>
            </w:r>
          </w:p>
        </w:tc>
        <w:tc>
          <w:tcPr>
            <w:tcW w:w="0" w:type="auto"/>
            <w:hideMark/>
          </w:tcPr>
          <w:p w14:paraId="6C5A3B50"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Waste oil and oily water limited to classes 251, 252 and 253 that have been bulked/blended/processed at a waste transfer/processing site.</w:t>
            </w:r>
          </w:p>
        </w:tc>
      </w:tr>
    </w:tbl>
    <w:p w14:paraId="1053F5F2" w14:textId="77777777" w:rsidR="006227B3" w:rsidRPr="00C95D7B" w:rsidRDefault="006227B3" w:rsidP="006227B3">
      <w:pPr>
        <w:pStyle w:val="Heading4"/>
        <w:rPr>
          <w:rFonts w:ascii="Open Sans" w:hAnsi="Open Sans" w:cs="Open Sans"/>
        </w:rPr>
      </w:pPr>
      <w:r w:rsidRPr="00C95D7B">
        <w:rPr>
          <w:rFonts w:ascii="Open Sans" w:eastAsia="Times New Roman" w:hAnsi="Open Sans" w:cs="Open Sans"/>
          <w:lang w:eastAsia="en-CA"/>
        </w:rPr>
        <w:t>Miscellaneous Organic Wastes and Mixed Wastes</w:t>
      </w:r>
    </w:p>
    <w:tbl>
      <w:tblPr>
        <w:tblStyle w:val="GridTable4-Accent2"/>
        <w:tblW w:w="0" w:type="auto"/>
        <w:tblLook w:val="06A0" w:firstRow="1" w:lastRow="0" w:firstColumn="1" w:lastColumn="0" w:noHBand="1" w:noVBand="1"/>
      </w:tblPr>
      <w:tblGrid>
        <w:gridCol w:w="1208"/>
        <w:gridCol w:w="2754"/>
        <w:gridCol w:w="5388"/>
      </w:tblGrid>
      <w:tr w:rsidR="006227B3" w:rsidRPr="00C95D7B" w14:paraId="7AA01ABF" w14:textId="77777777" w:rsidTr="00A86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00F0CED" w14:textId="77777777" w:rsidR="006227B3" w:rsidRPr="00C95D7B" w:rsidRDefault="006227B3" w:rsidP="00A86239">
            <w:pPr>
              <w:rPr>
                <w:rFonts w:ascii="Open Sans" w:eastAsia="Times New Roman" w:hAnsi="Open Sans" w:cs="Open Sans"/>
                <w:b w:val="0"/>
                <w:bCs w:val="0"/>
                <w:color w:val="auto"/>
                <w:szCs w:val="24"/>
                <w:lang w:eastAsia="en-CA"/>
              </w:rPr>
            </w:pPr>
            <w:bookmarkStart w:id="16" w:name="ColumnTitle_13"/>
            <w:bookmarkEnd w:id="16"/>
            <w:r w:rsidRPr="00C95D7B">
              <w:rPr>
                <w:rFonts w:ascii="Open Sans" w:eastAsia="Times New Roman" w:hAnsi="Open Sans" w:cs="Open Sans"/>
                <w:color w:val="auto"/>
                <w:szCs w:val="24"/>
                <w:lang w:eastAsia="en-CA"/>
              </w:rPr>
              <w:t>Number</w:t>
            </w:r>
          </w:p>
        </w:tc>
        <w:tc>
          <w:tcPr>
            <w:tcW w:w="0" w:type="auto"/>
            <w:hideMark/>
          </w:tcPr>
          <w:p w14:paraId="5C6F8290" w14:textId="77777777" w:rsidR="006227B3" w:rsidRPr="00C95D7B" w:rsidRDefault="006227B3" w:rsidP="00A86239">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b w:val="0"/>
                <w:bCs w:val="0"/>
                <w:color w:val="auto"/>
                <w:szCs w:val="24"/>
                <w:lang w:eastAsia="en-CA"/>
              </w:rPr>
            </w:pPr>
            <w:r w:rsidRPr="00C95D7B">
              <w:rPr>
                <w:rFonts w:ascii="Open Sans" w:eastAsia="Times New Roman" w:hAnsi="Open Sans" w:cs="Open Sans"/>
                <w:color w:val="auto"/>
                <w:szCs w:val="24"/>
                <w:lang w:eastAsia="en-CA"/>
              </w:rPr>
              <w:t>Waste product</w:t>
            </w:r>
          </w:p>
        </w:tc>
        <w:tc>
          <w:tcPr>
            <w:tcW w:w="0" w:type="auto"/>
            <w:hideMark/>
          </w:tcPr>
          <w:p w14:paraId="3CF0BD6F" w14:textId="77777777" w:rsidR="006227B3" w:rsidRPr="00C95D7B" w:rsidRDefault="006227B3" w:rsidP="00A86239">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b w:val="0"/>
                <w:bCs w:val="0"/>
                <w:color w:val="auto"/>
                <w:szCs w:val="24"/>
                <w:lang w:eastAsia="en-CA"/>
              </w:rPr>
            </w:pPr>
            <w:r w:rsidRPr="00C95D7B">
              <w:rPr>
                <w:rFonts w:ascii="Open Sans" w:eastAsia="Times New Roman" w:hAnsi="Open Sans" w:cs="Open Sans"/>
                <w:color w:val="auto"/>
                <w:szCs w:val="24"/>
                <w:lang w:eastAsia="en-CA"/>
              </w:rPr>
              <w:t>Examples</w:t>
            </w:r>
          </w:p>
        </w:tc>
      </w:tr>
      <w:tr w:rsidR="006227B3" w:rsidRPr="00C95D7B" w14:paraId="2B3AE576"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6B2EFFE7"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261</w:t>
            </w:r>
          </w:p>
        </w:tc>
        <w:tc>
          <w:tcPr>
            <w:tcW w:w="0" w:type="auto"/>
            <w:hideMark/>
          </w:tcPr>
          <w:p w14:paraId="051C3E21"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Pharmaceuticals</w:t>
            </w:r>
          </w:p>
        </w:tc>
        <w:tc>
          <w:tcPr>
            <w:tcW w:w="0" w:type="auto"/>
            <w:hideMark/>
          </w:tcPr>
          <w:p w14:paraId="2788192F"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Pharmaceutical and veterinary pharmaceutical wastes other than biologicals and vaccines; solid residues and liquids from veterinary arsenical compounds.</w:t>
            </w:r>
          </w:p>
        </w:tc>
      </w:tr>
      <w:tr w:rsidR="006227B3" w:rsidRPr="00C95D7B" w14:paraId="36C1D100"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0D819AFD"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262</w:t>
            </w:r>
          </w:p>
        </w:tc>
        <w:tc>
          <w:tcPr>
            <w:tcW w:w="0" w:type="auto"/>
            <w:hideMark/>
          </w:tcPr>
          <w:p w14:paraId="40239B73"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Detergents and soaps</w:t>
            </w:r>
          </w:p>
        </w:tc>
        <w:tc>
          <w:tcPr>
            <w:tcW w:w="0" w:type="auto"/>
            <w:hideMark/>
          </w:tcPr>
          <w:p w14:paraId="310F65D1"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Laundry wastes.</w:t>
            </w:r>
          </w:p>
        </w:tc>
      </w:tr>
      <w:tr w:rsidR="006227B3" w:rsidRPr="00C95D7B" w14:paraId="1E4851C9"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447BD12E"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263</w:t>
            </w:r>
          </w:p>
        </w:tc>
        <w:tc>
          <w:tcPr>
            <w:tcW w:w="0" w:type="auto"/>
            <w:hideMark/>
          </w:tcPr>
          <w:p w14:paraId="5D14A5EE"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Miscellaneous waste organic chemicals</w:t>
            </w:r>
          </w:p>
        </w:tc>
        <w:tc>
          <w:tcPr>
            <w:tcW w:w="0" w:type="auto"/>
            <w:hideMark/>
          </w:tcPr>
          <w:p w14:paraId="7C2E7B97"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Waste organic chemicals including laboratory surplus or off-specification chemicals that are not otherwise specified in this table.</w:t>
            </w:r>
          </w:p>
        </w:tc>
      </w:tr>
      <w:tr w:rsidR="006227B3" w:rsidRPr="00C95D7B" w14:paraId="01FFADEA"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57763E4C"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264</w:t>
            </w:r>
          </w:p>
        </w:tc>
        <w:tc>
          <w:tcPr>
            <w:tcW w:w="0" w:type="auto"/>
            <w:hideMark/>
          </w:tcPr>
          <w:p w14:paraId="6E40BEE0"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Photo processing wastes</w:t>
            </w:r>
          </w:p>
        </w:tc>
        <w:tc>
          <w:tcPr>
            <w:tcW w:w="0" w:type="auto"/>
            <w:hideMark/>
          </w:tcPr>
          <w:p w14:paraId="44E78C57"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 xml:space="preserve">Photochemical solutions, </w:t>
            </w:r>
            <w:proofErr w:type="gramStart"/>
            <w:r w:rsidRPr="00C95D7B">
              <w:rPr>
                <w:rFonts w:ascii="Open Sans" w:eastAsia="Times New Roman" w:hAnsi="Open Sans" w:cs="Open Sans"/>
                <w:color w:val="222222"/>
                <w:szCs w:val="24"/>
                <w:lang w:eastAsia="en-CA"/>
              </w:rPr>
              <w:t>washes</w:t>
            </w:r>
            <w:proofErr w:type="gramEnd"/>
            <w:r w:rsidRPr="00C95D7B">
              <w:rPr>
                <w:rFonts w:ascii="Open Sans" w:eastAsia="Times New Roman" w:hAnsi="Open Sans" w:cs="Open Sans"/>
                <w:color w:val="222222"/>
                <w:szCs w:val="24"/>
                <w:lang w:eastAsia="en-CA"/>
              </w:rPr>
              <w:t xml:space="preserve"> and sludges.</w:t>
            </w:r>
          </w:p>
        </w:tc>
      </w:tr>
      <w:tr w:rsidR="006227B3" w:rsidRPr="00C95D7B" w14:paraId="73D414CB"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48BFA859"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265</w:t>
            </w:r>
          </w:p>
        </w:tc>
        <w:tc>
          <w:tcPr>
            <w:tcW w:w="0" w:type="auto"/>
            <w:hideMark/>
          </w:tcPr>
          <w:p w14:paraId="7BAA3CF7"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Graphic arts wastes</w:t>
            </w:r>
          </w:p>
        </w:tc>
        <w:tc>
          <w:tcPr>
            <w:tcW w:w="0" w:type="auto"/>
            <w:hideMark/>
          </w:tcPr>
          <w:p w14:paraId="4CF1D062"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Adhesives; glues; miscellaneous washes; etch solutions.</w:t>
            </w:r>
          </w:p>
        </w:tc>
      </w:tr>
      <w:tr w:rsidR="006227B3" w:rsidRPr="00C95D7B" w14:paraId="6A656212"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2A2E9DBE"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266</w:t>
            </w:r>
          </w:p>
        </w:tc>
        <w:tc>
          <w:tcPr>
            <w:tcW w:w="0" w:type="auto"/>
            <w:hideMark/>
          </w:tcPr>
          <w:p w14:paraId="59664E60"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Phenolic waste streams</w:t>
            </w:r>
          </w:p>
        </w:tc>
        <w:tc>
          <w:tcPr>
            <w:tcW w:w="0" w:type="auto"/>
            <w:hideMark/>
          </w:tcPr>
          <w:p w14:paraId="44D9963C"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Cresylic acid; caustic phenolates; phenolic oils; creosote.</w:t>
            </w:r>
          </w:p>
        </w:tc>
      </w:tr>
      <w:tr w:rsidR="006227B3" w:rsidRPr="00C95D7B" w14:paraId="5CAF7506"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4E704A6B"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267</w:t>
            </w:r>
          </w:p>
        </w:tc>
        <w:tc>
          <w:tcPr>
            <w:tcW w:w="0" w:type="auto"/>
            <w:hideMark/>
          </w:tcPr>
          <w:p w14:paraId="44E3CAB4"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Organic acids</w:t>
            </w:r>
          </w:p>
        </w:tc>
        <w:tc>
          <w:tcPr>
            <w:tcW w:w="0" w:type="auto"/>
            <w:hideMark/>
          </w:tcPr>
          <w:p w14:paraId="71E44171"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 xml:space="preserve">Carboxylic or fatty acids; formic, acetic, propionic acid wastes; </w:t>
            </w:r>
            <w:proofErr w:type="spellStart"/>
            <w:r w:rsidRPr="00C95D7B">
              <w:rPr>
                <w:rFonts w:ascii="Open Sans" w:eastAsia="Times New Roman" w:hAnsi="Open Sans" w:cs="Open Sans"/>
                <w:color w:val="222222"/>
                <w:szCs w:val="24"/>
                <w:lang w:eastAsia="en-CA"/>
              </w:rPr>
              <w:t>sulphamic</w:t>
            </w:r>
            <w:proofErr w:type="spellEnd"/>
            <w:r w:rsidRPr="00C95D7B">
              <w:rPr>
                <w:rFonts w:ascii="Open Sans" w:eastAsia="Times New Roman" w:hAnsi="Open Sans" w:cs="Open Sans"/>
                <w:color w:val="222222"/>
                <w:szCs w:val="24"/>
                <w:lang w:eastAsia="en-CA"/>
              </w:rPr>
              <w:t xml:space="preserve"> and other organic acids that may be amenable to incineration.</w:t>
            </w:r>
          </w:p>
        </w:tc>
      </w:tr>
      <w:tr w:rsidR="006227B3" w:rsidRPr="00C95D7B" w14:paraId="2A3B7A94"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52295373"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268</w:t>
            </w:r>
          </w:p>
        </w:tc>
        <w:tc>
          <w:tcPr>
            <w:tcW w:w="0" w:type="auto"/>
            <w:hideMark/>
          </w:tcPr>
          <w:p w14:paraId="16734EAD"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Amines</w:t>
            </w:r>
          </w:p>
        </w:tc>
        <w:tc>
          <w:tcPr>
            <w:tcW w:w="0" w:type="auto"/>
            <w:hideMark/>
          </w:tcPr>
          <w:p w14:paraId="609E0BE7"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 xml:space="preserve">Waste </w:t>
            </w:r>
            <w:proofErr w:type="spellStart"/>
            <w:r w:rsidRPr="00C95D7B">
              <w:rPr>
                <w:rFonts w:ascii="Open Sans" w:eastAsia="Times New Roman" w:hAnsi="Open Sans" w:cs="Open Sans"/>
                <w:color w:val="222222"/>
                <w:szCs w:val="24"/>
                <w:lang w:eastAsia="en-CA"/>
              </w:rPr>
              <w:t>ethanolamines</w:t>
            </w:r>
            <w:proofErr w:type="spellEnd"/>
            <w:r w:rsidRPr="00C95D7B">
              <w:rPr>
                <w:rFonts w:ascii="Open Sans" w:eastAsia="Times New Roman" w:hAnsi="Open Sans" w:cs="Open Sans"/>
                <w:color w:val="222222"/>
                <w:szCs w:val="24"/>
                <w:lang w:eastAsia="en-CA"/>
              </w:rPr>
              <w:t xml:space="preserve">; urea; </w:t>
            </w:r>
            <w:proofErr w:type="spellStart"/>
            <w:r w:rsidRPr="00C95D7B">
              <w:rPr>
                <w:rFonts w:ascii="Open Sans" w:eastAsia="Times New Roman" w:hAnsi="Open Sans" w:cs="Open Sans"/>
                <w:color w:val="222222"/>
                <w:szCs w:val="24"/>
                <w:lang w:eastAsia="en-CA"/>
              </w:rPr>
              <w:t>tolidene</w:t>
            </w:r>
            <w:proofErr w:type="spellEnd"/>
            <w:r w:rsidRPr="00C95D7B">
              <w:rPr>
                <w:rFonts w:ascii="Open Sans" w:eastAsia="Times New Roman" w:hAnsi="Open Sans" w:cs="Open Sans"/>
                <w:color w:val="222222"/>
                <w:szCs w:val="24"/>
                <w:lang w:eastAsia="en-CA"/>
              </w:rPr>
              <w:t xml:space="preserve">; </w:t>
            </w:r>
            <w:proofErr w:type="spellStart"/>
            <w:r w:rsidRPr="00C95D7B">
              <w:rPr>
                <w:rFonts w:ascii="Open Sans" w:eastAsia="Times New Roman" w:hAnsi="Open Sans" w:cs="Open Sans"/>
                <w:color w:val="222222"/>
                <w:szCs w:val="24"/>
                <w:lang w:eastAsia="en-CA"/>
              </w:rPr>
              <w:t>Flexzone</w:t>
            </w:r>
            <w:proofErr w:type="spellEnd"/>
            <w:r w:rsidRPr="00C95D7B">
              <w:rPr>
                <w:rFonts w:ascii="Open Sans" w:eastAsia="Times New Roman" w:hAnsi="Open Sans" w:cs="Open Sans"/>
                <w:color w:val="222222"/>
                <w:szCs w:val="24"/>
                <w:lang w:eastAsia="en-CA"/>
              </w:rPr>
              <w:t xml:space="preserve"> waste; </w:t>
            </w:r>
            <w:proofErr w:type="spellStart"/>
            <w:r w:rsidRPr="00C95D7B">
              <w:rPr>
                <w:rFonts w:ascii="Open Sans" w:eastAsia="Times New Roman" w:hAnsi="Open Sans" w:cs="Open Sans"/>
                <w:color w:val="222222"/>
                <w:szCs w:val="24"/>
                <w:lang w:eastAsia="en-CA"/>
              </w:rPr>
              <w:t>Monex</w:t>
            </w:r>
            <w:proofErr w:type="spellEnd"/>
            <w:r w:rsidRPr="00C95D7B">
              <w:rPr>
                <w:rFonts w:ascii="Open Sans" w:eastAsia="Times New Roman" w:hAnsi="Open Sans" w:cs="Open Sans"/>
                <w:color w:val="222222"/>
                <w:szCs w:val="24"/>
                <w:lang w:eastAsia="en-CA"/>
              </w:rPr>
              <w:t xml:space="preserve"> waste.</w:t>
            </w:r>
          </w:p>
        </w:tc>
      </w:tr>
      <w:tr w:rsidR="006227B3" w:rsidRPr="00C95D7B" w14:paraId="42F338E6"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46DA5B8D"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269</w:t>
            </w:r>
          </w:p>
        </w:tc>
        <w:tc>
          <w:tcPr>
            <w:tcW w:w="0" w:type="auto"/>
            <w:hideMark/>
          </w:tcPr>
          <w:p w14:paraId="41F71D9E"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Organic non- halogenated pesticide and herbicide wastes</w:t>
            </w:r>
          </w:p>
        </w:tc>
        <w:tc>
          <w:tcPr>
            <w:tcW w:w="0" w:type="auto"/>
            <w:hideMark/>
          </w:tcPr>
          <w:p w14:paraId="403817BB"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Organophosphorus chemical wastes; arsenicals; wastes from MSMA and cacodylic acid.</w:t>
            </w:r>
          </w:p>
        </w:tc>
      </w:tr>
      <w:tr w:rsidR="006227B3" w:rsidRPr="00C95D7B" w14:paraId="4B97EC32"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07DAB2D7" w14:textId="77777777" w:rsidR="006227B3" w:rsidRPr="00C95D7B" w:rsidRDefault="006227B3" w:rsidP="00A86239">
            <w:pPr>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lastRenderedPageBreak/>
              <w:t>270</w:t>
            </w:r>
          </w:p>
        </w:tc>
        <w:tc>
          <w:tcPr>
            <w:tcW w:w="0" w:type="auto"/>
            <w:hideMark/>
          </w:tcPr>
          <w:p w14:paraId="6C0B8911"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 xml:space="preserve">Other specified organic sludges, </w:t>
            </w:r>
            <w:proofErr w:type="gramStart"/>
            <w:r w:rsidRPr="00C95D7B">
              <w:rPr>
                <w:rFonts w:ascii="Open Sans" w:eastAsia="Times New Roman" w:hAnsi="Open Sans" w:cs="Open Sans"/>
                <w:color w:val="222222"/>
                <w:szCs w:val="24"/>
                <w:lang w:eastAsia="en-CA"/>
              </w:rPr>
              <w:t>slurries</w:t>
            </w:r>
            <w:proofErr w:type="gramEnd"/>
            <w:r w:rsidRPr="00C95D7B">
              <w:rPr>
                <w:rFonts w:ascii="Open Sans" w:eastAsia="Times New Roman" w:hAnsi="Open Sans" w:cs="Open Sans"/>
                <w:color w:val="222222"/>
                <w:szCs w:val="24"/>
                <w:lang w:eastAsia="en-CA"/>
              </w:rPr>
              <w:t xml:space="preserve"> and solids</w:t>
            </w:r>
          </w:p>
        </w:tc>
        <w:tc>
          <w:tcPr>
            <w:tcW w:w="0" w:type="auto"/>
            <w:hideMark/>
          </w:tcPr>
          <w:p w14:paraId="11963C67"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Tank bottoms from mixed organic waste bulking tanks at waste transfer sites; mixed sludges from waste screening/filtration at waste transfer/processing sties not otherwise specified in this table.</w:t>
            </w:r>
          </w:p>
        </w:tc>
      </w:tr>
    </w:tbl>
    <w:p w14:paraId="0F724B9D" w14:textId="77777777" w:rsidR="006227B3" w:rsidRPr="00C95D7B" w:rsidRDefault="006227B3" w:rsidP="006227B3">
      <w:pPr>
        <w:pStyle w:val="Heading4"/>
        <w:rPr>
          <w:rFonts w:ascii="Open Sans" w:hAnsi="Open Sans" w:cs="Open Sans"/>
        </w:rPr>
      </w:pPr>
      <w:r w:rsidRPr="00C95D7B">
        <w:rPr>
          <w:rFonts w:ascii="Open Sans" w:eastAsia="Times New Roman" w:hAnsi="Open Sans" w:cs="Open Sans"/>
          <w:lang w:eastAsia="en-CA"/>
        </w:rPr>
        <w:t>Processed Organic Wastes from Transfer Stations</w:t>
      </w:r>
    </w:p>
    <w:tbl>
      <w:tblPr>
        <w:tblStyle w:val="GridTable4-Accent2"/>
        <w:tblW w:w="0" w:type="auto"/>
        <w:tblLook w:val="06A0" w:firstRow="1" w:lastRow="0" w:firstColumn="1" w:lastColumn="0" w:noHBand="1" w:noVBand="1"/>
      </w:tblPr>
      <w:tblGrid>
        <w:gridCol w:w="1208"/>
        <w:gridCol w:w="2010"/>
        <w:gridCol w:w="6132"/>
      </w:tblGrid>
      <w:tr w:rsidR="006227B3" w:rsidRPr="00C95D7B" w14:paraId="49D1670C" w14:textId="77777777" w:rsidTr="00A86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ECB86C6" w14:textId="77777777" w:rsidR="006227B3" w:rsidRPr="00C95D7B" w:rsidRDefault="006227B3" w:rsidP="00A86239">
            <w:pPr>
              <w:rPr>
                <w:rFonts w:ascii="Open Sans" w:eastAsia="Times New Roman" w:hAnsi="Open Sans" w:cs="Open Sans"/>
                <w:b w:val="0"/>
                <w:bCs w:val="0"/>
                <w:color w:val="auto"/>
                <w:szCs w:val="24"/>
                <w:lang w:eastAsia="en-CA"/>
              </w:rPr>
            </w:pPr>
            <w:bookmarkStart w:id="17" w:name="ColumnTitle_14"/>
            <w:bookmarkEnd w:id="17"/>
            <w:r w:rsidRPr="00C95D7B">
              <w:rPr>
                <w:rFonts w:ascii="Open Sans" w:eastAsia="Times New Roman" w:hAnsi="Open Sans" w:cs="Open Sans"/>
                <w:color w:val="auto"/>
                <w:szCs w:val="24"/>
                <w:lang w:eastAsia="en-CA"/>
              </w:rPr>
              <w:t>Number</w:t>
            </w:r>
          </w:p>
        </w:tc>
        <w:tc>
          <w:tcPr>
            <w:tcW w:w="0" w:type="auto"/>
            <w:hideMark/>
          </w:tcPr>
          <w:p w14:paraId="50FE315F" w14:textId="77777777" w:rsidR="006227B3" w:rsidRPr="00C95D7B" w:rsidRDefault="006227B3" w:rsidP="00A86239">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b w:val="0"/>
                <w:bCs w:val="0"/>
                <w:color w:val="auto"/>
                <w:szCs w:val="24"/>
                <w:lang w:eastAsia="en-CA"/>
              </w:rPr>
            </w:pPr>
            <w:r w:rsidRPr="00C95D7B">
              <w:rPr>
                <w:rFonts w:ascii="Open Sans" w:eastAsia="Times New Roman" w:hAnsi="Open Sans" w:cs="Open Sans"/>
                <w:color w:val="auto"/>
                <w:szCs w:val="24"/>
                <w:lang w:eastAsia="en-CA"/>
              </w:rPr>
              <w:t>Waste product</w:t>
            </w:r>
          </w:p>
        </w:tc>
        <w:tc>
          <w:tcPr>
            <w:tcW w:w="0" w:type="auto"/>
            <w:hideMark/>
          </w:tcPr>
          <w:p w14:paraId="42B8E260" w14:textId="77777777" w:rsidR="006227B3" w:rsidRPr="00C95D7B" w:rsidRDefault="006227B3" w:rsidP="00A86239">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b w:val="0"/>
                <w:bCs w:val="0"/>
                <w:color w:val="auto"/>
                <w:szCs w:val="24"/>
                <w:lang w:eastAsia="en-CA"/>
              </w:rPr>
            </w:pPr>
            <w:r w:rsidRPr="00C95D7B">
              <w:rPr>
                <w:rFonts w:ascii="Open Sans" w:eastAsia="Times New Roman" w:hAnsi="Open Sans" w:cs="Open Sans"/>
                <w:color w:val="auto"/>
                <w:szCs w:val="24"/>
                <w:lang w:eastAsia="en-CA"/>
              </w:rPr>
              <w:t>Examples</w:t>
            </w:r>
          </w:p>
        </w:tc>
      </w:tr>
      <w:tr w:rsidR="006227B3" w:rsidRPr="00C95D7B" w14:paraId="1D772D0A"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016B1FF7"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281</w:t>
            </w:r>
          </w:p>
        </w:tc>
        <w:tc>
          <w:tcPr>
            <w:tcW w:w="0" w:type="auto"/>
            <w:hideMark/>
          </w:tcPr>
          <w:p w14:paraId="05B5E9BA"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Non-halogenated rich organics</w:t>
            </w:r>
          </w:p>
        </w:tc>
        <w:tc>
          <w:tcPr>
            <w:tcW w:w="0" w:type="auto"/>
            <w:hideMark/>
          </w:tcPr>
          <w:p w14:paraId="2ED43161"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Blended/bulked non-halogenated solvents, oils and other rich organics prepared at transfer/processing sites for incineration.</w:t>
            </w:r>
          </w:p>
        </w:tc>
      </w:tr>
      <w:tr w:rsidR="006227B3" w:rsidRPr="00C95D7B" w14:paraId="1A0039C3"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0007A82C"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282</w:t>
            </w:r>
          </w:p>
        </w:tc>
        <w:tc>
          <w:tcPr>
            <w:tcW w:w="0" w:type="auto"/>
            <w:hideMark/>
          </w:tcPr>
          <w:p w14:paraId="40CB5F69"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Non-halogenated lean organics</w:t>
            </w:r>
          </w:p>
        </w:tc>
        <w:tc>
          <w:tcPr>
            <w:tcW w:w="0" w:type="auto"/>
            <w:hideMark/>
          </w:tcPr>
          <w:p w14:paraId="551822E9"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 xml:space="preserve">Blended/bulked aqueous wastes prepared at transfer/processing sites for incineration and contaminated with non-halogenated solvents, non- halogenated </w:t>
            </w:r>
            <w:proofErr w:type="gramStart"/>
            <w:r w:rsidRPr="00C95D7B">
              <w:rPr>
                <w:rFonts w:ascii="Open Sans" w:eastAsia="Times New Roman" w:hAnsi="Open Sans" w:cs="Open Sans"/>
                <w:color w:val="222222"/>
                <w:szCs w:val="24"/>
                <w:lang w:eastAsia="en-CA"/>
              </w:rPr>
              <w:t>oils</w:t>
            </w:r>
            <w:proofErr w:type="gramEnd"/>
            <w:r w:rsidRPr="00C95D7B">
              <w:rPr>
                <w:rFonts w:ascii="Open Sans" w:eastAsia="Times New Roman" w:hAnsi="Open Sans" w:cs="Open Sans"/>
                <w:color w:val="222222"/>
                <w:szCs w:val="24"/>
                <w:lang w:eastAsia="en-CA"/>
              </w:rPr>
              <w:t xml:space="preserve"> and other non-halogenated organics.</w:t>
            </w:r>
          </w:p>
        </w:tc>
      </w:tr>
    </w:tbl>
    <w:p w14:paraId="15B49DA6" w14:textId="77777777" w:rsidR="006227B3" w:rsidRPr="00C95D7B" w:rsidRDefault="006227B3" w:rsidP="006227B3">
      <w:pPr>
        <w:pStyle w:val="Heading4"/>
        <w:rPr>
          <w:rFonts w:ascii="Open Sans" w:hAnsi="Open Sans" w:cs="Open Sans"/>
        </w:rPr>
      </w:pPr>
      <w:r w:rsidRPr="00C95D7B">
        <w:rPr>
          <w:rFonts w:ascii="Open Sans" w:eastAsia="Times New Roman" w:hAnsi="Open Sans" w:cs="Open Sans"/>
          <w:lang w:eastAsia="en-CA"/>
        </w:rPr>
        <w:t>Plant and Animal Wastes</w:t>
      </w:r>
    </w:p>
    <w:tbl>
      <w:tblPr>
        <w:tblStyle w:val="GridTable4-Accent2"/>
        <w:tblW w:w="0" w:type="auto"/>
        <w:tblLook w:val="06A0" w:firstRow="1" w:lastRow="0" w:firstColumn="1" w:lastColumn="0" w:noHBand="1" w:noVBand="1"/>
      </w:tblPr>
      <w:tblGrid>
        <w:gridCol w:w="1208"/>
        <w:gridCol w:w="1954"/>
        <w:gridCol w:w="6188"/>
      </w:tblGrid>
      <w:tr w:rsidR="006227B3" w:rsidRPr="00C95D7B" w14:paraId="2B8A5FBF" w14:textId="77777777" w:rsidTr="00A86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D10986F" w14:textId="77777777" w:rsidR="006227B3" w:rsidRPr="00C95D7B" w:rsidRDefault="006227B3" w:rsidP="00A86239">
            <w:pPr>
              <w:rPr>
                <w:rFonts w:ascii="Open Sans" w:eastAsia="Times New Roman" w:hAnsi="Open Sans" w:cs="Open Sans"/>
                <w:b w:val="0"/>
                <w:bCs w:val="0"/>
                <w:color w:val="auto"/>
                <w:szCs w:val="24"/>
                <w:lang w:eastAsia="en-CA"/>
              </w:rPr>
            </w:pPr>
            <w:bookmarkStart w:id="18" w:name="ColumnTitle_15"/>
            <w:bookmarkEnd w:id="18"/>
            <w:r w:rsidRPr="00C95D7B">
              <w:rPr>
                <w:rFonts w:ascii="Open Sans" w:eastAsia="Times New Roman" w:hAnsi="Open Sans" w:cs="Open Sans"/>
                <w:color w:val="auto"/>
                <w:szCs w:val="24"/>
                <w:lang w:eastAsia="en-CA"/>
              </w:rPr>
              <w:t>Number</w:t>
            </w:r>
          </w:p>
        </w:tc>
        <w:tc>
          <w:tcPr>
            <w:tcW w:w="0" w:type="auto"/>
            <w:hideMark/>
          </w:tcPr>
          <w:p w14:paraId="10B4BDD5" w14:textId="77777777" w:rsidR="006227B3" w:rsidRPr="00C95D7B" w:rsidRDefault="006227B3" w:rsidP="00A86239">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b w:val="0"/>
                <w:bCs w:val="0"/>
                <w:color w:val="auto"/>
                <w:szCs w:val="24"/>
                <w:lang w:eastAsia="en-CA"/>
              </w:rPr>
            </w:pPr>
            <w:r w:rsidRPr="00C95D7B">
              <w:rPr>
                <w:rFonts w:ascii="Open Sans" w:eastAsia="Times New Roman" w:hAnsi="Open Sans" w:cs="Open Sans"/>
                <w:color w:val="auto"/>
                <w:szCs w:val="24"/>
                <w:lang w:eastAsia="en-CA"/>
              </w:rPr>
              <w:t>Waste product</w:t>
            </w:r>
          </w:p>
        </w:tc>
        <w:tc>
          <w:tcPr>
            <w:tcW w:w="0" w:type="auto"/>
            <w:hideMark/>
          </w:tcPr>
          <w:p w14:paraId="00E35040" w14:textId="77777777" w:rsidR="006227B3" w:rsidRPr="00C95D7B" w:rsidRDefault="006227B3" w:rsidP="00A86239">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b w:val="0"/>
                <w:bCs w:val="0"/>
                <w:color w:val="auto"/>
                <w:szCs w:val="24"/>
                <w:lang w:eastAsia="en-CA"/>
              </w:rPr>
            </w:pPr>
            <w:r w:rsidRPr="00C95D7B">
              <w:rPr>
                <w:rFonts w:ascii="Open Sans" w:eastAsia="Times New Roman" w:hAnsi="Open Sans" w:cs="Open Sans"/>
                <w:color w:val="auto"/>
                <w:szCs w:val="24"/>
                <w:lang w:eastAsia="en-CA"/>
              </w:rPr>
              <w:t>Examples</w:t>
            </w:r>
          </w:p>
        </w:tc>
      </w:tr>
      <w:tr w:rsidR="006227B3" w:rsidRPr="00C95D7B" w14:paraId="565B826C"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7687FA93"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311</w:t>
            </w:r>
          </w:p>
        </w:tc>
        <w:tc>
          <w:tcPr>
            <w:tcW w:w="0" w:type="auto"/>
            <w:hideMark/>
          </w:tcPr>
          <w:p w14:paraId="59A4DD16"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Organic tannery wastes</w:t>
            </w:r>
          </w:p>
        </w:tc>
        <w:tc>
          <w:tcPr>
            <w:tcW w:w="0" w:type="auto"/>
            <w:hideMark/>
          </w:tcPr>
          <w:p w14:paraId="24C28B02"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proofErr w:type="spellStart"/>
            <w:r w:rsidRPr="00C95D7B">
              <w:rPr>
                <w:rFonts w:ascii="Open Sans" w:eastAsia="Times New Roman" w:hAnsi="Open Sans" w:cs="Open Sans"/>
                <w:color w:val="222222"/>
                <w:szCs w:val="24"/>
                <w:lang w:eastAsia="en-CA"/>
              </w:rPr>
              <w:t>Fleshings</w:t>
            </w:r>
            <w:proofErr w:type="spellEnd"/>
            <w:r w:rsidRPr="00C95D7B">
              <w:rPr>
                <w:rFonts w:ascii="Open Sans" w:eastAsia="Times New Roman" w:hAnsi="Open Sans" w:cs="Open Sans"/>
                <w:color w:val="222222"/>
                <w:szCs w:val="24"/>
                <w:lang w:eastAsia="en-CA"/>
              </w:rPr>
              <w:t>; trimmings; vegetable tan liquors; Bate solutions.</w:t>
            </w:r>
          </w:p>
        </w:tc>
      </w:tr>
      <w:tr w:rsidR="006227B3" w:rsidRPr="00C95D7B" w14:paraId="6EB94104"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0FA75A01"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312</w:t>
            </w:r>
          </w:p>
        </w:tc>
        <w:tc>
          <w:tcPr>
            <w:tcW w:w="0" w:type="auto"/>
            <w:hideMark/>
          </w:tcPr>
          <w:p w14:paraId="22349A01"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Pathological wastes</w:t>
            </w:r>
          </w:p>
        </w:tc>
        <w:tc>
          <w:tcPr>
            <w:tcW w:w="0" w:type="auto"/>
            <w:hideMark/>
          </w:tcPr>
          <w:p w14:paraId="5704D055"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Human anatomical waste; infected animal carcasses; other non- anatomical waste infected with communicable diseases; biologicals and vaccines.</w:t>
            </w:r>
          </w:p>
        </w:tc>
      </w:tr>
    </w:tbl>
    <w:p w14:paraId="249CFB0B" w14:textId="77777777" w:rsidR="006227B3" w:rsidRPr="00C95D7B" w:rsidRDefault="006227B3" w:rsidP="006227B3">
      <w:pPr>
        <w:pStyle w:val="Heading3"/>
        <w:rPr>
          <w:rFonts w:ascii="Open Sans" w:eastAsia="Times New Roman" w:hAnsi="Open Sans" w:cs="Open Sans"/>
          <w:lang w:eastAsia="en-CA"/>
        </w:rPr>
      </w:pPr>
      <w:r w:rsidRPr="00C95D7B">
        <w:rPr>
          <w:rFonts w:ascii="Open Sans" w:eastAsia="Times New Roman" w:hAnsi="Open Sans" w:cs="Open Sans"/>
          <w:lang w:eastAsia="en-CA"/>
        </w:rPr>
        <w:t>Other Wastes</w:t>
      </w:r>
    </w:p>
    <w:p w14:paraId="3557943D" w14:textId="77777777" w:rsidR="006227B3" w:rsidRPr="00C95D7B" w:rsidRDefault="006227B3" w:rsidP="006227B3">
      <w:pPr>
        <w:pStyle w:val="Heading4"/>
        <w:rPr>
          <w:rFonts w:ascii="Open Sans" w:eastAsia="Times New Roman" w:hAnsi="Open Sans" w:cs="Open Sans"/>
          <w:color w:val="1A1A1A"/>
          <w:lang w:eastAsia="en-CA"/>
        </w:rPr>
      </w:pPr>
      <w:r w:rsidRPr="00C95D7B">
        <w:rPr>
          <w:rFonts w:ascii="Open Sans" w:eastAsia="Times New Roman" w:hAnsi="Open Sans" w:cs="Open Sans"/>
          <w:lang w:eastAsia="en-CA"/>
        </w:rPr>
        <w:t>Explosive Manufacturing Wastes</w:t>
      </w:r>
    </w:p>
    <w:tbl>
      <w:tblPr>
        <w:tblStyle w:val="GridTable4-Accent2"/>
        <w:tblW w:w="0" w:type="auto"/>
        <w:tblLook w:val="06A0" w:firstRow="1" w:lastRow="0" w:firstColumn="1" w:lastColumn="0" w:noHBand="1" w:noVBand="1"/>
      </w:tblPr>
      <w:tblGrid>
        <w:gridCol w:w="1208"/>
        <w:gridCol w:w="3105"/>
        <w:gridCol w:w="5037"/>
      </w:tblGrid>
      <w:tr w:rsidR="006227B3" w:rsidRPr="00C95D7B" w14:paraId="18FD3D29" w14:textId="77777777" w:rsidTr="00A86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BDEA752" w14:textId="77777777" w:rsidR="006227B3" w:rsidRPr="00C95D7B" w:rsidRDefault="006227B3" w:rsidP="00A86239">
            <w:pPr>
              <w:rPr>
                <w:rFonts w:ascii="Open Sans" w:eastAsia="Times New Roman" w:hAnsi="Open Sans" w:cs="Open Sans"/>
                <w:b w:val="0"/>
                <w:bCs w:val="0"/>
                <w:color w:val="auto"/>
                <w:szCs w:val="24"/>
                <w:lang w:eastAsia="en-CA"/>
              </w:rPr>
            </w:pPr>
            <w:bookmarkStart w:id="19" w:name="ColumnTitle_16"/>
            <w:bookmarkEnd w:id="19"/>
            <w:r w:rsidRPr="00C95D7B">
              <w:rPr>
                <w:rFonts w:ascii="Open Sans" w:eastAsia="Times New Roman" w:hAnsi="Open Sans" w:cs="Open Sans"/>
                <w:color w:val="auto"/>
                <w:szCs w:val="24"/>
                <w:lang w:eastAsia="en-CA"/>
              </w:rPr>
              <w:t>Number</w:t>
            </w:r>
          </w:p>
        </w:tc>
        <w:tc>
          <w:tcPr>
            <w:tcW w:w="0" w:type="auto"/>
            <w:hideMark/>
          </w:tcPr>
          <w:p w14:paraId="27C5F9B7" w14:textId="77777777" w:rsidR="006227B3" w:rsidRPr="00C95D7B" w:rsidRDefault="006227B3" w:rsidP="00A86239">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b w:val="0"/>
                <w:bCs w:val="0"/>
                <w:color w:val="auto"/>
                <w:szCs w:val="24"/>
                <w:lang w:eastAsia="en-CA"/>
              </w:rPr>
            </w:pPr>
            <w:r w:rsidRPr="00C95D7B">
              <w:rPr>
                <w:rFonts w:ascii="Open Sans" w:eastAsia="Times New Roman" w:hAnsi="Open Sans" w:cs="Open Sans"/>
                <w:color w:val="auto"/>
                <w:szCs w:val="24"/>
                <w:lang w:eastAsia="en-CA"/>
              </w:rPr>
              <w:t>Waste product</w:t>
            </w:r>
          </w:p>
        </w:tc>
        <w:tc>
          <w:tcPr>
            <w:tcW w:w="0" w:type="auto"/>
            <w:hideMark/>
          </w:tcPr>
          <w:p w14:paraId="71099DF2" w14:textId="77777777" w:rsidR="006227B3" w:rsidRPr="00C95D7B" w:rsidRDefault="006227B3" w:rsidP="00A86239">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b w:val="0"/>
                <w:bCs w:val="0"/>
                <w:color w:val="auto"/>
                <w:szCs w:val="24"/>
                <w:lang w:eastAsia="en-CA"/>
              </w:rPr>
            </w:pPr>
            <w:r w:rsidRPr="00C95D7B">
              <w:rPr>
                <w:rFonts w:ascii="Open Sans" w:eastAsia="Times New Roman" w:hAnsi="Open Sans" w:cs="Open Sans"/>
                <w:color w:val="auto"/>
                <w:szCs w:val="24"/>
                <w:lang w:eastAsia="en-CA"/>
              </w:rPr>
              <w:t>Examples</w:t>
            </w:r>
          </w:p>
        </w:tc>
      </w:tr>
      <w:tr w:rsidR="006227B3" w:rsidRPr="00C95D7B" w14:paraId="76ACC4FF"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46200544"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321</w:t>
            </w:r>
          </w:p>
        </w:tc>
        <w:tc>
          <w:tcPr>
            <w:tcW w:w="0" w:type="auto"/>
            <w:hideMark/>
          </w:tcPr>
          <w:p w14:paraId="5576E475"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Waste from the manufacture of explosives and detonation products</w:t>
            </w:r>
          </w:p>
        </w:tc>
        <w:tc>
          <w:tcPr>
            <w:tcW w:w="0" w:type="auto"/>
            <w:hideMark/>
          </w:tcPr>
          <w:p w14:paraId="4D2745C7"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Wastewater treatment sludge; spent carbon; red/pink waters from TNT manufacturing; residues from lead base initiating compounds.</w:t>
            </w:r>
          </w:p>
        </w:tc>
      </w:tr>
    </w:tbl>
    <w:p w14:paraId="5D0E6571" w14:textId="77777777" w:rsidR="006227B3" w:rsidRPr="00C95D7B" w:rsidRDefault="006227B3" w:rsidP="006227B3">
      <w:pPr>
        <w:pStyle w:val="Heading4"/>
        <w:rPr>
          <w:rFonts w:ascii="Open Sans" w:hAnsi="Open Sans" w:cs="Open Sans"/>
        </w:rPr>
      </w:pPr>
      <w:r w:rsidRPr="00C95D7B">
        <w:rPr>
          <w:rFonts w:ascii="Open Sans" w:eastAsia="Times New Roman" w:hAnsi="Open Sans" w:cs="Open Sans"/>
          <w:lang w:eastAsia="en-CA"/>
        </w:rPr>
        <w:t>Compressed Gases</w:t>
      </w:r>
    </w:p>
    <w:tbl>
      <w:tblPr>
        <w:tblStyle w:val="GridTable4-Accent2"/>
        <w:tblW w:w="0" w:type="auto"/>
        <w:tblLook w:val="06A0" w:firstRow="1" w:lastRow="0" w:firstColumn="1" w:lastColumn="0" w:noHBand="1" w:noVBand="1"/>
      </w:tblPr>
      <w:tblGrid>
        <w:gridCol w:w="1208"/>
        <w:gridCol w:w="3460"/>
        <w:gridCol w:w="4682"/>
      </w:tblGrid>
      <w:tr w:rsidR="006227B3" w:rsidRPr="00C95D7B" w14:paraId="7A85C6EF" w14:textId="77777777" w:rsidTr="00A86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C56952B" w14:textId="77777777" w:rsidR="006227B3" w:rsidRPr="00C95D7B" w:rsidRDefault="006227B3" w:rsidP="00A86239">
            <w:pPr>
              <w:rPr>
                <w:rFonts w:ascii="Open Sans" w:eastAsia="Times New Roman" w:hAnsi="Open Sans" w:cs="Open Sans"/>
                <w:b w:val="0"/>
                <w:bCs w:val="0"/>
                <w:color w:val="auto"/>
                <w:szCs w:val="24"/>
                <w:lang w:eastAsia="en-CA"/>
              </w:rPr>
            </w:pPr>
            <w:bookmarkStart w:id="20" w:name="ColumnTitle_17"/>
            <w:bookmarkEnd w:id="20"/>
            <w:r w:rsidRPr="00C95D7B">
              <w:rPr>
                <w:rFonts w:ascii="Open Sans" w:eastAsia="Times New Roman" w:hAnsi="Open Sans" w:cs="Open Sans"/>
                <w:color w:val="auto"/>
                <w:szCs w:val="24"/>
                <w:lang w:eastAsia="en-CA"/>
              </w:rPr>
              <w:t>Number</w:t>
            </w:r>
          </w:p>
        </w:tc>
        <w:tc>
          <w:tcPr>
            <w:tcW w:w="0" w:type="auto"/>
            <w:hideMark/>
          </w:tcPr>
          <w:p w14:paraId="70A5426C" w14:textId="77777777" w:rsidR="006227B3" w:rsidRPr="00C95D7B" w:rsidRDefault="006227B3" w:rsidP="00A86239">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b w:val="0"/>
                <w:bCs w:val="0"/>
                <w:color w:val="auto"/>
                <w:szCs w:val="24"/>
                <w:lang w:eastAsia="en-CA"/>
              </w:rPr>
            </w:pPr>
            <w:r w:rsidRPr="00C95D7B">
              <w:rPr>
                <w:rFonts w:ascii="Open Sans" w:eastAsia="Times New Roman" w:hAnsi="Open Sans" w:cs="Open Sans"/>
                <w:color w:val="auto"/>
                <w:szCs w:val="24"/>
                <w:lang w:eastAsia="en-CA"/>
              </w:rPr>
              <w:t>Waste product</w:t>
            </w:r>
          </w:p>
        </w:tc>
        <w:tc>
          <w:tcPr>
            <w:tcW w:w="0" w:type="auto"/>
            <w:hideMark/>
          </w:tcPr>
          <w:p w14:paraId="0EF22518" w14:textId="77777777" w:rsidR="006227B3" w:rsidRPr="00C95D7B" w:rsidRDefault="006227B3" w:rsidP="00A86239">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b w:val="0"/>
                <w:bCs w:val="0"/>
                <w:color w:val="auto"/>
                <w:szCs w:val="24"/>
                <w:lang w:eastAsia="en-CA"/>
              </w:rPr>
            </w:pPr>
            <w:r w:rsidRPr="00C95D7B">
              <w:rPr>
                <w:rFonts w:ascii="Open Sans" w:eastAsia="Times New Roman" w:hAnsi="Open Sans" w:cs="Open Sans"/>
                <w:color w:val="auto"/>
                <w:szCs w:val="24"/>
                <w:lang w:eastAsia="en-CA"/>
              </w:rPr>
              <w:t>Examples</w:t>
            </w:r>
          </w:p>
        </w:tc>
      </w:tr>
      <w:tr w:rsidR="006227B3" w:rsidRPr="00C95D7B" w14:paraId="4393205C" w14:textId="77777777" w:rsidTr="00A86239">
        <w:tc>
          <w:tcPr>
            <w:cnfStyle w:val="001000000000" w:firstRow="0" w:lastRow="0" w:firstColumn="1" w:lastColumn="0" w:oddVBand="0" w:evenVBand="0" w:oddHBand="0" w:evenHBand="0" w:firstRowFirstColumn="0" w:firstRowLastColumn="0" w:lastRowFirstColumn="0" w:lastRowLastColumn="0"/>
            <w:tcW w:w="0" w:type="auto"/>
            <w:hideMark/>
          </w:tcPr>
          <w:p w14:paraId="792DA805" w14:textId="77777777" w:rsidR="006227B3" w:rsidRPr="00C95D7B" w:rsidRDefault="006227B3" w:rsidP="00A86239">
            <w:pPr>
              <w:rPr>
                <w:rFonts w:ascii="Open Sans" w:eastAsia="Times New Roman" w:hAnsi="Open Sans" w:cs="Open Sans"/>
                <w:b w:val="0"/>
                <w:bCs w:val="0"/>
                <w:color w:val="222222"/>
                <w:szCs w:val="24"/>
                <w:lang w:eastAsia="en-CA"/>
              </w:rPr>
            </w:pPr>
            <w:r w:rsidRPr="00C95D7B">
              <w:rPr>
                <w:rFonts w:ascii="Open Sans" w:eastAsia="Times New Roman" w:hAnsi="Open Sans" w:cs="Open Sans"/>
                <w:color w:val="222222"/>
                <w:szCs w:val="24"/>
                <w:lang w:eastAsia="en-CA"/>
              </w:rPr>
              <w:t>331</w:t>
            </w:r>
          </w:p>
        </w:tc>
        <w:tc>
          <w:tcPr>
            <w:tcW w:w="0" w:type="auto"/>
            <w:hideMark/>
          </w:tcPr>
          <w:p w14:paraId="6793C8EA"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r w:rsidRPr="00C95D7B">
              <w:rPr>
                <w:rFonts w:ascii="Open Sans" w:eastAsia="Times New Roman" w:hAnsi="Open Sans" w:cs="Open Sans"/>
                <w:color w:val="222222"/>
                <w:szCs w:val="24"/>
                <w:lang w:eastAsia="en-CA"/>
              </w:rPr>
              <w:t>Waste compressed gases, including cylinders</w:t>
            </w:r>
          </w:p>
        </w:tc>
        <w:tc>
          <w:tcPr>
            <w:tcW w:w="0" w:type="auto"/>
            <w:hideMark/>
          </w:tcPr>
          <w:p w14:paraId="2B8FB803" w14:textId="77777777" w:rsidR="006227B3" w:rsidRPr="00C95D7B" w:rsidRDefault="006227B3" w:rsidP="00A8623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222222"/>
                <w:szCs w:val="24"/>
                <w:lang w:eastAsia="en-CA"/>
              </w:rPr>
            </w:pPr>
            <w:proofErr w:type="gramStart"/>
            <w:r w:rsidRPr="00C95D7B">
              <w:rPr>
                <w:rFonts w:ascii="Open Sans" w:eastAsia="Times New Roman" w:hAnsi="Open Sans" w:cs="Open Sans"/>
                <w:color w:val="222222"/>
                <w:szCs w:val="24"/>
                <w:lang w:eastAsia="en-CA"/>
              </w:rPr>
              <w:t>Methane(</w:t>
            </w:r>
            <w:proofErr w:type="gramEnd"/>
            <w:r w:rsidRPr="00C95D7B">
              <w:rPr>
                <w:rFonts w:ascii="Open Sans" w:eastAsia="Times New Roman" w:hAnsi="Open Sans" w:cs="Open Sans"/>
                <w:color w:val="222222"/>
                <w:szCs w:val="24"/>
                <w:lang w:eastAsia="en-CA"/>
              </w:rPr>
              <w:t>natural gas); nitrous or nitric oxide; propane; butane</w:t>
            </w:r>
          </w:p>
        </w:tc>
      </w:tr>
    </w:tbl>
    <w:p w14:paraId="47B1913C" w14:textId="238A5CFE" w:rsidR="00692DD7" w:rsidRPr="00E11594" w:rsidRDefault="00692DD7" w:rsidP="00962BF3">
      <w:pPr>
        <w:pStyle w:val="Heading3"/>
        <w:rPr>
          <w:rFonts w:ascii="Raleway" w:hAnsi="Raleway"/>
          <w:color w:val="1A1A1A"/>
          <w:sz w:val="27"/>
        </w:rPr>
      </w:pPr>
      <w:r w:rsidRPr="00962BF3">
        <w:rPr>
          <w:rFonts w:cstheme="majorHAnsi"/>
          <w:color w:val="1A1A1A"/>
          <w:sz w:val="27"/>
        </w:rPr>
        <w:lastRenderedPageBreak/>
        <w:t xml:space="preserve">Examples of </w:t>
      </w:r>
      <w:r w:rsidRPr="00962BF3">
        <w:rPr>
          <w:rFonts w:cstheme="majorHAnsi"/>
        </w:rPr>
        <w:t>Common</w:t>
      </w:r>
      <w:r w:rsidRPr="00962BF3">
        <w:rPr>
          <w:rFonts w:cstheme="majorHAnsi"/>
          <w:color w:val="1A1A1A"/>
          <w:sz w:val="27"/>
        </w:rPr>
        <w:t xml:space="preserve"> Ministry of the Environment and Climate Change Waste Numbers</w:t>
      </w:r>
      <w:r w:rsidRPr="00E11594">
        <w:rPr>
          <w:rFonts w:ascii="Raleway" w:hAnsi="Raleway"/>
          <w:color w:val="0066CC"/>
          <w:sz w:val="27"/>
          <w:u w:val="single"/>
        </w:rPr>
        <w:t>*</w:t>
      </w:r>
    </w:p>
    <w:p w14:paraId="021D97F9" w14:textId="77777777" w:rsidR="00692DD7" w:rsidRPr="00C95D7B"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C95D7B">
        <w:rPr>
          <w:rFonts w:ascii="Open Sans" w:eastAsia="Times New Roman" w:hAnsi="Open Sans" w:cs="Open Sans"/>
          <w:color w:val="1A1A1A"/>
          <w:szCs w:val="24"/>
          <w:lang w:eastAsia="en-CA"/>
        </w:rPr>
        <w:t xml:space="preserve">(The combination of the </w:t>
      </w:r>
      <w:proofErr w:type="gramStart"/>
      <w:r w:rsidRPr="00C95D7B">
        <w:rPr>
          <w:rFonts w:ascii="Open Sans" w:eastAsia="Times New Roman" w:hAnsi="Open Sans" w:cs="Open Sans"/>
          <w:color w:val="1A1A1A"/>
          <w:szCs w:val="24"/>
          <w:lang w:eastAsia="en-CA"/>
        </w:rPr>
        <w:t>3 digit</w:t>
      </w:r>
      <w:proofErr w:type="gramEnd"/>
      <w:r w:rsidRPr="00C95D7B">
        <w:rPr>
          <w:rFonts w:ascii="Open Sans" w:eastAsia="Times New Roman" w:hAnsi="Open Sans" w:cs="Open Sans"/>
          <w:color w:val="1A1A1A"/>
          <w:szCs w:val="24"/>
          <w:lang w:eastAsia="en-CA"/>
        </w:rPr>
        <w:t xml:space="preserve"> waste class and waste characterization)</w:t>
      </w:r>
    </w:p>
    <w:tbl>
      <w:tblPr>
        <w:tblStyle w:val="GridTable4-Accent2"/>
        <w:tblW w:w="0" w:type="auto"/>
        <w:tblLook w:val="06A0" w:firstRow="1" w:lastRow="0" w:firstColumn="1" w:lastColumn="0" w:noHBand="1" w:noVBand="1"/>
      </w:tblPr>
      <w:tblGrid>
        <w:gridCol w:w="1555"/>
        <w:gridCol w:w="7795"/>
      </w:tblGrid>
      <w:tr w:rsidR="00692DD7" w:rsidRPr="00C95D7B" w14:paraId="39A2161A" w14:textId="77777777" w:rsidTr="002731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hideMark/>
          </w:tcPr>
          <w:p w14:paraId="445BD185" w14:textId="77777777" w:rsidR="00692DD7" w:rsidRPr="00C95D7B" w:rsidRDefault="00692DD7" w:rsidP="00CA3E5D">
            <w:pPr>
              <w:rPr>
                <w:rFonts w:ascii="Open Sans" w:hAnsi="Open Sans" w:cs="Open Sans"/>
                <w:b w:val="0"/>
                <w:color w:val="auto"/>
              </w:rPr>
            </w:pPr>
            <w:bookmarkStart w:id="21" w:name="ColumnTitle_18"/>
            <w:bookmarkEnd w:id="21"/>
            <w:r w:rsidRPr="00C95D7B">
              <w:rPr>
                <w:rFonts w:ascii="Open Sans" w:hAnsi="Open Sans" w:cs="Open Sans"/>
                <w:color w:val="auto"/>
              </w:rPr>
              <w:t>Waste Numbers</w:t>
            </w:r>
          </w:p>
        </w:tc>
        <w:tc>
          <w:tcPr>
            <w:tcW w:w="7795" w:type="dxa"/>
            <w:hideMark/>
          </w:tcPr>
          <w:p w14:paraId="1181BFA7" w14:textId="77777777" w:rsidR="00692DD7" w:rsidRPr="00C95D7B" w:rsidRDefault="00692DD7" w:rsidP="00CA3E5D">
            <w:pPr>
              <w:cnfStyle w:val="100000000000" w:firstRow="1" w:lastRow="0" w:firstColumn="0" w:lastColumn="0" w:oddVBand="0" w:evenVBand="0" w:oddHBand="0" w:evenHBand="0" w:firstRowFirstColumn="0" w:firstRowLastColumn="0" w:lastRowFirstColumn="0" w:lastRowLastColumn="0"/>
              <w:rPr>
                <w:rFonts w:ascii="Open Sans" w:hAnsi="Open Sans" w:cs="Open Sans"/>
                <w:b w:val="0"/>
                <w:color w:val="auto"/>
              </w:rPr>
            </w:pPr>
            <w:r w:rsidRPr="00C95D7B">
              <w:rPr>
                <w:rFonts w:ascii="Open Sans" w:hAnsi="Open Sans" w:cs="Open Sans"/>
                <w:color w:val="auto"/>
              </w:rPr>
              <w:t>Examples</w:t>
            </w:r>
          </w:p>
        </w:tc>
      </w:tr>
      <w:tr w:rsidR="00692DD7" w:rsidRPr="00C95D7B" w14:paraId="28964244" w14:textId="77777777" w:rsidTr="002731C3">
        <w:tc>
          <w:tcPr>
            <w:cnfStyle w:val="001000000000" w:firstRow="0" w:lastRow="0" w:firstColumn="1" w:lastColumn="0" w:oddVBand="0" w:evenVBand="0" w:oddHBand="0" w:evenHBand="0" w:firstRowFirstColumn="0" w:firstRowLastColumn="0" w:lastRowFirstColumn="0" w:lastRowLastColumn="0"/>
            <w:tcW w:w="1555" w:type="dxa"/>
            <w:hideMark/>
          </w:tcPr>
          <w:p w14:paraId="1A36B246" w14:textId="77777777" w:rsidR="00692DD7" w:rsidRPr="00C95D7B" w:rsidRDefault="00692DD7" w:rsidP="00CA3E5D">
            <w:pPr>
              <w:rPr>
                <w:rFonts w:ascii="Open Sans" w:hAnsi="Open Sans" w:cs="Open Sans"/>
                <w:color w:val="222222"/>
              </w:rPr>
            </w:pPr>
            <w:r w:rsidRPr="00C95D7B">
              <w:rPr>
                <w:rFonts w:ascii="Open Sans" w:hAnsi="Open Sans" w:cs="Open Sans"/>
                <w:color w:val="222222"/>
              </w:rPr>
              <w:t>112C</w:t>
            </w:r>
          </w:p>
        </w:tc>
        <w:tc>
          <w:tcPr>
            <w:tcW w:w="7795" w:type="dxa"/>
            <w:hideMark/>
          </w:tcPr>
          <w:p w14:paraId="3F61DE34" w14:textId="77777777" w:rsidR="00692DD7" w:rsidRPr="00C95D7B" w:rsidRDefault="00692DD7" w:rsidP="00CA3E5D">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95D7B">
              <w:rPr>
                <w:rFonts w:ascii="Open Sans" w:hAnsi="Open Sans" w:cs="Open Sans"/>
                <w:color w:val="222222"/>
              </w:rPr>
              <w:t>Corrosive acidic wastes, e.g., battery acid</w:t>
            </w:r>
          </w:p>
        </w:tc>
      </w:tr>
      <w:tr w:rsidR="00692DD7" w:rsidRPr="00C95D7B" w14:paraId="72F06256" w14:textId="77777777" w:rsidTr="002731C3">
        <w:tc>
          <w:tcPr>
            <w:cnfStyle w:val="001000000000" w:firstRow="0" w:lastRow="0" w:firstColumn="1" w:lastColumn="0" w:oddVBand="0" w:evenVBand="0" w:oddHBand="0" w:evenHBand="0" w:firstRowFirstColumn="0" w:firstRowLastColumn="0" w:lastRowFirstColumn="0" w:lastRowLastColumn="0"/>
            <w:tcW w:w="1555" w:type="dxa"/>
            <w:hideMark/>
          </w:tcPr>
          <w:p w14:paraId="2778E839" w14:textId="77777777" w:rsidR="00692DD7" w:rsidRPr="00C95D7B" w:rsidRDefault="00692DD7" w:rsidP="00CA3E5D">
            <w:pPr>
              <w:rPr>
                <w:rFonts w:ascii="Open Sans" w:hAnsi="Open Sans" w:cs="Open Sans"/>
                <w:color w:val="222222"/>
              </w:rPr>
            </w:pPr>
            <w:r w:rsidRPr="00C95D7B">
              <w:rPr>
                <w:rFonts w:ascii="Open Sans" w:hAnsi="Open Sans" w:cs="Open Sans"/>
                <w:color w:val="222222"/>
              </w:rPr>
              <w:t>122C</w:t>
            </w:r>
          </w:p>
        </w:tc>
        <w:tc>
          <w:tcPr>
            <w:tcW w:w="7795" w:type="dxa"/>
            <w:hideMark/>
          </w:tcPr>
          <w:p w14:paraId="64718B0D" w14:textId="77777777" w:rsidR="00692DD7" w:rsidRPr="00C95D7B" w:rsidRDefault="00692DD7" w:rsidP="00CA3E5D">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95D7B">
              <w:rPr>
                <w:rFonts w:ascii="Open Sans" w:hAnsi="Open Sans" w:cs="Open Sans"/>
                <w:color w:val="222222"/>
              </w:rPr>
              <w:t>Corrosive alkaline waste, e.g., alkaline cleaners</w:t>
            </w:r>
          </w:p>
        </w:tc>
      </w:tr>
      <w:tr w:rsidR="00692DD7" w:rsidRPr="00C95D7B" w14:paraId="423C32CC" w14:textId="77777777" w:rsidTr="002731C3">
        <w:tc>
          <w:tcPr>
            <w:cnfStyle w:val="001000000000" w:firstRow="0" w:lastRow="0" w:firstColumn="1" w:lastColumn="0" w:oddVBand="0" w:evenVBand="0" w:oddHBand="0" w:evenHBand="0" w:firstRowFirstColumn="0" w:firstRowLastColumn="0" w:lastRowFirstColumn="0" w:lastRowLastColumn="0"/>
            <w:tcW w:w="1555" w:type="dxa"/>
            <w:hideMark/>
          </w:tcPr>
          <w:p w14:paraId="0AF97DAC" w14:textId="77777777" w:rsidR="00692DD7" w:rsidRPr="00C95D7B" w:rsidRDefault="00692DD7" w:rsidP="00CA3E5D">
            <w:pPr>
              <w:rPr>
                <w:rFonts w:ascii="Open Sans" w:hAnsi="Open Sans" w:cs="Open Sans"/>
                <w:color w:val="222222"/>
              </w:rPr>
            </w:pPr>
            <w:r w:rsidRPr="00C95D7B">
              <w:rPr>
                <w:rFonts w:ascii="Open Sans" w:hAnsi="Open Sans" w:cs="Open Sans"/>
                <w:color w:val="222222"/>
              </w:rPr>
              <w:t>145H</w:t>
            </w:r>
          </w:p>
        </w:tc>
        <w:tc>
          <w:tcPr>
            <w:tcW w:w="7795" w:type="dxa"/>
            <w:hideMark/>
          </w:tcPr>
          <w:p w14:paraId="2056EFDA" w14:textId="77777777" w:rsidR="00692DD7" w:rsidRPr="00C95D7B" w:rsidRDefault="00692DD7" w:rsidP="00CA3E5D">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95D7B">
              <w:rPr>
                <w:rFonts w:ascii="Open Sans" w:hAnsi="Open Sans" w:cs="Open Sans"/>
                <w:color w:val="222222"/>
              </w:rPr>
              <w:t>Paint wastes and coatings, alkyd or oil based</w:t>
            </w:r>
          </w:p>
        </w:tc>
      </w:tr>
      <w:tr w:rsidR="00692DD7" w:rsidRPr="00C95D7B" w14:paraId="5A654700" w14:textId="77777777" w:rsidTr="002731C3">
        <w:tc>
          <w:tcPr>
            <w:cnfStyle w:val="001000000000" w:firstRow="0" w:lastRow="0" w:firstColumn="1" w:lastColumn="0" w:oddVBand="0" w:evenVBand="0" w:oddHBand="0" w:evenHBand="0" w:firstRowFirstColumn="0" w:firstRowLastColumn="0" w:lastRowFirstColumn="0" w:lastRowLastColumn="0"/>
            <w:tcW w:w="1555" w:type="dxa"/>
            <w:hideMark/>
          </w:tcPr>
          <w:p w14:paraId="1A758338" w14:textId="77777777" w:rsidR="00692DD7" w:rsidRPr="00C95D7B" w:rsidRDefault="00692DD7" w:rsidP="00CA3E5D">
            <w:pPr>
              <w:rPr>
                <w:rFonts w:ascii="Open Sans" w:hAnsi="Open Sans" w:cs="Open Sans"/>
                <w:color w:val="222222"/>
              </w:rPr>
            </w:pPr>
            <w:r w:rsidRPr="00C95D7B">
              <w:rPr>
                <w:rFonts w:ascii="Open Sans" w:hAnsi="Open Sans" w:cs="Open Sans"/>
                <w:color w:val="222222"/>
              </w:rPr>
              <w:t>145L</w:t>
            </w:r>
          </w:p>
        </w:tc>
        <w:tc>
          <w:tcPr>
            <w:tcW w:w="7795" w:type="dxa"/>
            <w:hideMark/>
          </w:tcPr>
          <w:p w14:paraId="2937BD48" w14:textId="77777777" w:rsidR="00692DD7" w:rsidRPr="00C95D7B" w:rsidRDefault="00692DD7" w:rsidP="00CA3E5D">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95D7B">
              <w:rPr>
                <w:rFonts w:ascii="Open Sans" w:hAnsi="Open Sans" w:cs="Open Sans"/>
                <w:color w:val="222222"/>
              </w:rPr>
              <w:t>Paint wastes and coatings, latex or water based</w:t>
            </w:r>
          </w:p>
        </w:tc>
      </w:tr>
      <w:tr w:rsidR="00692DD7" w:rsidRPr="00C95D7B" w14:paraId="20A2E470" w14:textId="77777777" w:rsidTr="002731C3">
        <w:tc>
          <w:tcPr>
            <w:cnfStyle w:val="001000000000" w:firstRow="0" w:lastRow="0" w:firstColumn="1" w:lastColumn="0" w:oddVBand="0" w:evenVBand="0" w:oddHBand="0" w:evenHBand="0" w:firstRowFirstColumn="0" w:firstRowLastColumn="0" w:lastRowFirstColumn="0" w:lastRowLastColumn="0"/>
            <w:tcW w:w="1555" w:type="dxa"/>
            <w:hideMark/>
          </w:tcPr>
          <w:p w14:paraId="7A61AEA7" w14:textId="77777777" w:rsidR="00692DD7" w:rsidRPr="00C95D7B" w:rsidRDefault="00692DD7" w:rsidP="00CA3E5D">
            <w:pPr>
              <w:rPr>
                <w:rFonts w:ascii="Open Sans" w:hAnsi="Open Sans" w:cs="Open Sans"/>
                <w:color w:val="222222"/>
              </w:rPr>
            </w:pPr>
            <w:r w:rsidRPr="00C95D7B">
              <w:rPr>
                <w:rFonts w:ascii="Open Sans" w:hAnsi="Open Sans" w:cs="Open Sans"/>
                <w:color w:val="222222"/>
              </w:rPr>
              <w:t>146T</w:t>
            </w:r>
          </w:p>
        </w:tc>
        <w:tc>
          <w:tcPr>
            <w:tcW w:w="7795" w:type="dxa"/>
            <w:hideMark/>
          </w:tcPr>
          <w:p w14:paraId="10762CD7" w14:textId="77777777" w:rsidR="00692DD7" w:rsidRPr="00C95D7B" w:rsidRDefault="00692DD7" w:rsidP="00CA3E5D">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95D7B">
              <w:rPr>
                <w:rFonts w:ascii="Open Sans" w:hAnsi="Open Sans" w:cs="Open Sans"/>
                <w:color w:val="222222"/>
              </w:rPr>
              <w:t>Solid waste with metal contaminants, e.g., some foundry sands, soils, metal dust</w:t>
            </w:r>
          </w:p>
        </w:tc>
      </w:tr>
      <w:tr w:rsidR="00692DD7" w:rsidRPr="00C95D7B" w14:paraId="0F9200FF" w14:textId="77777777" w:rsidTr="002731C3">
        <w:tc>
          <w:tcPr>
            <w:cnfStyle w:val="001000000000" w:firstRow="0" w:lastRow="0" w:firstColumn="1" w:lastColumn="0" w:oddVBand="0" w:evenVBand="0" w:oddHBand="0" w:evenHBand="0" w:firstRowFirstColumn="0" w:firstRowLastColumn="0" w:lastRowFirstColumn="0" w:lastRowLastColumn="0"/>
            <w:tcW w:w="1555" w:type="dxa"/>
            <w:hideMark/>
          </w:tcPr>
          <w:p w14:paraId="2422563C" w14:textId="77777777" w:rsidR="00692DD7" w:rsidRPr="00C95D7B" w:rsidRDefault="00692DD7" w:rsidP="00CA3E5D">
            <w:pPr>
              <w:rPr>
                <w:rFonts w:ascii="Open Sans" w:hAnsi="Open Sans" w:cs="Open Sans"/>
                <w:color w:val="222222"/>
              </w:rPr>
            </w:pPr>
            <w:r w:rsidRPr="00C95D7B">
              <w:rPr>
                <w:rFonts w:ascii="Open Sans" w:hAnsi="Open Sans" w:cs="Open Sans"/>
                <w:color w:val="222222"/>
              </w:rPr>
              <w:t>148A</w:t>
            </w:r>
          </w:p>
        </w:tc>
        <w:tc>
          <w:tcPr>
            <w:tcW w:w="7795" w:type="dxa"/>
            <w:hideMark/>
          </w:tcPr>
          <w:p w14:paraId="54530274" w14:textId="77777777" w:rsidR="00692DD7" w:rsidRPr="00C95D7B" w:rsidRDefault="00692DD7" w:rsidP="00CA3E5D">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95D7B">
              <w:rPr>
                <w:rFonts w:ascii="Open Sans" w:hAnsi="Open Sans" w:cs="Open Sans"/>
                <w:color w:val="222222"/>
              </w:rPr>
              <w:t>Miscellaneous inorganic chemicals, e.g., lab packs</w:t>
            </w:r>
          </w:p>
        </w:tc>
      </w:tr>
      <w:tr w:rsidR="00692DD7" w:rsidRPr="00C95D7B" w14:paraId="12E62F50" w14:textId="77777777" w:rsidTr="002731C3">
        <w:tc>
          <w:tcPr>
            <w:cnfStyle w:val="001000000000" w:firstRow="0" w:lastRow="0" w:firstColumn="1" w:lastColumn="0" w:oddVBand="0" w:evenVBand="0" w:oddHBand="0" w:evenHBand="0" w:firstRowFirstColumn="0" w:firstRowLastColumn="0" w:lastRowFirstColumn="0" w:lastRowLastColumn="0"/>
            <w:tcW w:w="1555" w:type="dxa"/>
            <w:hideMark/>
          </w:tcPr>
          <w:p w14:paraId="6F3CFCD8" w14:textId="77777777" w:rsidR="00692DD7" w:rsidRPr="00C95D7B" w:rsidRDefault="00692DD7" w:rsidP="00CA3E5D">
            <w:pPr>
              <w:rPr>
                <w:rFonts w:ascii="Open Sans" w:hAnsi="Open Sans" w:cs="Open Sans"/>
                <w:color w:val="222222"/>
              </w:rPr>
            </w:pPr>
            <w:r w:rsidRPr="00C95D7B">
              <w:rPr>
                <w:rFonts w:ascii="Open Sans" w:hAnsi="Open Sans" w:cs="Open Sans"/>
                <w:color w:val="222222"/>
              </w:rPr>
              <w:t>211H</w:t>
            </w:r>
          </w:p>
        </w:tc>
        <w:tc>
          <w:tcPr>
            <w:tcW w:w="7795" w:type="dxa"/>
            <w:hideMark/>
          </w:tcPr>
          <w:p w14:paraId="11BCCBE1" w14:textId="77777777" w:rsidR="00692DD7" w:rsidRPr="00C95D7B" w:rsidRDefault="00692DD7" w:rsidP="00CA3E5D">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95D7B">
              <w:rPr>
                <w:rFonts w:ascii="Open Sans" w:hAnsi="Open Sans" w:cs="Open Sans"/>
                <w:color w:val="222222"/>
              </w:rPr>
              <w:t>Aromatic solvents, e.g., benzene, toluene, xylene</w:t>
            </w:r>
          </w:p>
        </w:tc>
      </w:tr>
      <w:tr w:rsidR="00692DD7" w:rsidRPr="00C95D7B" w14:paraId="45415476" w14:textId="77777777" w:rsidTr="002731C3">
        <w:tc>
          <w:tcPr>
            <w:cnfStyle w:val="001000000000" w:firstRow="0" w:lastRow="0" w:firstColumn="1" w:lastColumn="0" w:oddVBand="0" w:evenVBand="0" w:oddHBand="0" w:evenHBand="0" w:firstRowFirstColumn="0" w:firstRowLastColumn="0" w:lastRowFirstColumn="0" w:lastRowLastColumn="0"/>
            <w:tcW w:w="1555" w:type="dxa"/>
            <w:hideMark/>
          </w:tcPr>
          <w:p w14:paraId="23B1C8DC" w14:textId="77777777" w:rsidR="00692DD7" w:rsidRPr="00C95D7B" w:rsidRDefault="00692DD7" w:rsidP="00CA3E5D">
            <w:pPr>
              <w:rPr>
                <w:rFonts w:ascii="Open Sans" w:hAnsi="Open Sans" w:cs="Open Sans"/>
                <w:color w:val="222222"/>
              </w:rPr>
            </w:pPr>
            <w:r w:rsidRPr="00C95D7B">
              <w:rPr>
                <w:rFonts w:ascii="Open Sans" w:hAnsi="Open Sans" w:cs="Open Sans"/>
                <w:color w:val="222222"/>
              </w:rPr>
              <w:t>212H</w:t>
            </w:r>
          </w:p>
        </w:tc>
        <w:tc>
          <w:tcPr>
            <w:tcW w:w="7795" w:type="dxa"/>
            <w:hideMark/>
          </w:tcPr>
          <w:p w14:paraId="76736D9F" w14:textId="77777777" w:rsidR="00692DD7" w:rsidRPr="00C95D7B" w:rsidRDefault="00692DD7" w:rsidP="00CA3E5D">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95D7B">
              <w:rPr>
                <w:rFonts w:ascii="Open Sans" w:hAnsi="Open Sans" w:cs="Open Sans"/>
                <w:color w:val="222222"/>
              </w:rPr>
              <w:t>Aliphatic solvents, e.g., acetone, methyl ethyl ketone (MEK)</w:t>
            </w:r>
          </w:p>
        </w:tc>
      </w:tr>
      <w:tr w:rsidR="00692DD7" w:rsidRPr="00C95D7B" w14:paraId="7AAFE244" w14:textId="77777777" w:rsidTr="002731C3">
        <w:tc>
          <w:tcPr>
            <w:cnfStyle w:val="001000000000" w:firstRow="0" w:lastRow="0" w:firstColumn="1" w:lastColumn="0" w:oddVBand="0" w:evenVBand="0" w:oddHBand="0" w:evenHBand="0" w:firstRowFirstColumn="0" w:firstRowLastColumn="0" w:lastRowFirstColumn="0" w:lastRowLastColumn="0"/>
            <w:tcW w:w="1555" w:type="dxa"/>
            <w:hideMark/>
          </w:tcPr>
          <w:p w14:paraId="76521BB0" w14:textId="77777777" w:rsidR="00692DD7" w:rsidRPr="00C95D7B" w:rsidRDefault="00692DD7" w:rsidP="00CA3E5D">
            <w:pPr>
              <w:rPr>
                <w:rFonts w:ascii="Open Sans" w:hAnsi="Open Sans" w:cs="Open Sans"/>
                <w:color w:val="222222"/>
              </w:rPr>
            </w:pPr>
            <w:r w:rsidRPr="00C95D7B">
              <w:rPr>
                <w:rFonts w:ascii="Open Sans" w:hAnsi="Open Sans" w:cs="Open Sans"/>
                <w:color w:val="222222"/>
              </w:rPr>
              <w:t>212L</w:t>
            </w:r>
          </w:p>
        </w:tc>
        <w:tc>
          <w:tcPr>
            <w:tcW w:w="7795" w:type="dxa"/>
            <w:hideMark/>
          </w:tcPr>
          <w:p w14:paraId="46FD338F" w14:textId="77777777" w:rsidR="00692DD7" w:rsidRPr="00C95D7B" w:rsidRDefault="00692DD7" w:rsidP="00CA3E5D">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95D7B">
              <w:rPr>
                <w:rFonts w:ascii="Open Sans" w:hAnsi="Open Sans" w:cs="Open Sans"/>
                <w:color w:val="222222"/>
              </w:rPr>
              <w:t>Ethylene glycol (antifreeze)</w:t>
            </w:r>
          </w:p>
        </w:tc>
      </w:tr>
      <w:tr w:rsidR="00692DD7" w:rsidRPr="00C95D7B" w14:paraId="572F4A01" w14:textId="77777777" w:rsidTr="002731C3">
        <w:tc>
          <w:tcPr>
            <w:cnfStyle w:val="001000000000" w:firstRow="0" w:lastRow="0" w:firstColumn="1" w:lastColumn="0" w:oddVBand="0" w:evenVBand="0" w:oddHBand="0" w:evenHBand="0" w:firstRowFirstColumn="0" w:firstRowLastColumn="0" w:lastRowFirstColumn="0" w:lastRowLastColumn="0"/>
            <w:tcW w:w="1555" w:type="dxa"/>
            <w:hideMark/>
          </w:tcPr>
          <w:p w14:paraId="48884B6E" w14:textId="77777777" w:rsidR="00692DD7" w:rsidRPr="00C95D7B" w:rsidRDefault="00692DD7" w:rsidP="00CA3E5D">
            <w:pPr>
              <w:rPr>
                <w:rFonts w:ascii="Open Sans" w:hAnsi="Open Sans" w:cs="Open Sans"/>
                <w:color w:val="222222"/>
              </w:rPr>
            </w:pPr>
            <w:r w:rsidRPr="00C95D7B">
              <w:rPr>
                <w:rFonts w:ascii="Open Sans" w:hAnsi="Open Sans" w:cs="Open Sans"/>
                <w:color w:val="222222"/>
              </w:rPr>
              <w:t>213I</w:t>
            </w:r>
          </w:p>
        </w:tc>
        <w:tc>
          <w:tcPr>
            <w:tcW w:w="7795" w:type="dxa"/>
            <w:hideMark/>
          </w:tcPr>
          <w:p w14:paraId="2FC29733" w14:textId="77777777" w:rsidR="00692DD7" w:rsidRPr="00C95D7B" w:rsidRDefault="00692DD7" w:rsidP="00CA3E5D">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95D7B">
              <w:rPr>
                <w:rFonts w:ascii="Open Sans" w:hAnsi="Open Sans" w:cs="Open Sans"/>
                <w:color w:val="222222"/>
              </w:rPr>
              <w:t xml:space="preserve">Petroleum distillates, e.g., </w:t>
            </w:r>
            <w:proofErr w:type="spellStart"/>
            <w:r w:rsidRPr="00C95D7B">
              <w:rPr>
                <w:rFonts w:ascii="Open Sans" w:hAnsi="Open Sans" w:cs="Open Sans"/>
                <w:color w:val="222222"/>
              </w:rPr>
              <w:t>Varsol</w:t>
            </w:r>
            <w:proofErr w:type="spellEnd"/>
          </w:p>
        </w:tc>
      </w:tr>
      <w:tr w:rsidR="00692DD7" w:rsidRPr="00C95D7B" w14:paraId="744930DE" w14:textId="77777777" w:rsidTr="002731C3">
        <w:tc>
          <w:tcPr>
            <w:cnfStyle w:val="001000000000" w:firstRow="0" w:lastRow="0" w:firstColumn="1" w:lastColumn="0" w:oddVBand="0" w:evenVBand="0" w:oddHBand="0" w:evenHBand="0" w:firstRowFirstColumn="0" w:firstRowLastColumn="0" w:lastRowFirstColumn="0" w:lastRowLastColumn="0"/>
            <w:tcW w:w="1555" w:type="dxa"/>
            <w:hideMark/>
          </w:tcPr>
          <w:p w14:paraId="4C36F755" w14:textId="77777777" w:rsidR="00692DD7" w:rsidRPr="00C95D7B" w:rsidRDefault="00692DD7" w:rsidP="00CA3E5D">
            <w:pPr>
              <w:rPr>
                <w:rFonts w:ascii="Open Sans" w:hAnsi="Open Sans" w:cs="Open Sans"/>
                <w:color w:val="222222"/>
              </w:rPr>
            </w:pPr>
            <w:r w:rsidRPr="00C95D7B">
              <w:rPr>
                <w:rFonts w:ascii="Open Sans" w:hAnsi="Open Sans" w:cs="Open Sans"/>
                <w:color w:val="222222"/>
              </w:rPr>
              <w:t>221I</w:t>
            </w:r>
          </w:p>
        </w:tc>
        <w:tc>
          <w:tcPr>
            <w:tcW w:w="7795" w:type="dxa"/>
            <w:hideMark/>
          </w:tcPr>
          <w:p w14:paraId="73BB5217" w14:textId="77777777" w:rsidR="00692DD7" w:rsidRPr="00C95D7B" w:rsidRDefault="00692DD7" w:rsidP="00CA3E5D">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95D7B">
              <w:rPr>
                <w:rFonts w:ascii="Open Sans" w:hAnsi="Open Sans" w:cs="Open Sans"/>
                <w:color w:val="222222"/>
              </w:rPr>
              <w:t>Light fuels, e.g., gasoline, kerosene, diesel</w:t>
            </w:r>
          </w:p>
        </w:tc>
      </w:tr>
      <w:tr w:rsidR="00692DD7" w:rsidRPr="00C95D7B" w14:paraId="5C908C85" w14:textId="77777777" w:rsidTr="002731C3">
        <w:tc>
          <w:tcPr>
            <w:cnfStyle w:val="001000000000" w:firstRow="0" w:lastRow="0" w:firstColumn="1" w:lastColumn="0" w:oddVBand="0" w:evenVBand="0" w:oddHBand="0" w:evenHBand="0" w:firstRowFirstColumn="0" w:firstRowLastColumn="0" w:lastRowFirstColumn="0" w:lastRowLastColumn="0"/>
            <w:tcW w:w="1555" w:type="dxa"/>
            <w:hideMark/>
          </w:tcPr>
          <w:p w14:paraId="36E49FDF" w14:textId="77777777" w:rsidR="00692DD7" w:rsidRPr="00C95D7B" w:rsidRDefault="00692DD7" w:rsidP="00CA3E5D">
            <w:pPr>
              <w:rPr>
                <w:rFonts w:ascii="Open Sans" w:hAnsi="Open Sans" w:cs="Open Sans"/>
                <w:color w:val="222222"/>
              </w:rPr>
            </w:pPr>
            <w:r w:rsidRPr="00C95D7B">
              <w:rPr>
                <w:rFonts w:ascii="Open Sans" w:hAnsi="Open Sans" w:cs="Open Sans"/>
                <w:color w:val="222222"/>
              </w:rPr>
              <w:t>241H</w:t>
            </w:r>
          </w:p>
        </w:tc>
        <w:tc>
          <w:tcPr>
            <w:tcW w:w="7795" w:type="dxa"/>
            <w:hideMark/>
          </w:tcPr>
          <w:p w14:paraId="7BD60526" w14:textId="77777777" w:rsidR="00692DD7" w:rsidRPr="00C95D7B" w:rsidRDefault="00692DD7" w:rsidP="00CA3E5D">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95D7B">
              <w:rPr>
                <w:rFonts w:ascii="Open Sans" w:hAnsi="Open Sans" w:cs="Open Sans"/>
                <w:color w:val="222222"/>
              </w:rPr>
              <w:t>Halogenated solvents, e.g., perchloroethylene (perc from dry cleaners)</w:t>
            </w:r>
          </w:p>
        </w:tc>
      </w:tr>
      <w:tr w:rsidR="00692DD7" w:rsidRPr="00C95D7B" w14:paraId="1D67F82D" w14:textId="77777777" w:rsidTr="002731C3">
        <w:tc>
          <w:tcPr>
            <w:cnfStyle w:val="001000000000" w:firstRow="0" w:lastRow="0" w:firstColumn="1" w:lastColumn="0" w:oddVBand="0" w:evenVBand="0" w:oddHBand="0" w:evenHBand="0" w:firstRowFirstColumn="0" w:firstRowLastColumn="0" w:lastRowFirstColumn="0" w:lastRowLastColumn="0"/>
            <w:tcW w:w="1555" w:type="dxa"/>
            <w:hideMark/>
          </w:tcPr>
          <w:p w14:paraId="306BC520" w14:textId="77777777" w:rsidR="00692DD7" w:rsidRPr="00C95D7B" w:rsidRDefault="00692DD7" w:rsidP="00CA3E5D">
            <w:pPr>
              <w:rPr>
                <w:rFonts w:ascii="Open Sans" w:hAnsi="Open Sans" w:cs="Open Sans"/>
                <w:color w:val="222222"/>
              </w:rPr>
            </w:pPr>
            <w:r w:rsidRPr="00C95D7B">
              <w:rPr>
                <w:rFonts w:ascii="Open Sans" w:hAnsi="Open Sans" w:cs="Open Sans"/>
                <w:color w:val="222222"/>
              </w:rPr>
              <w:t>243D</w:t>
            </w:r>
          </w:p>
        </w:tc>
        <w:tc>
          <w:tcPr>
            <w:tcW w:w="7795" w:type="dxa"/>
            <w:hideMark/>
          </w:tcPr>
          <w:p w14:paraId="31762B4D" w14:textId="77777777" w:rsidR="00692DD7" w:rsidRPr="00C95D7B" w:rsidRDefault="00692DD7" w:rsidP="00CA3E5D">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95D7B">
              <w:rPr>
                <w:rFonts w:ascii="Open Sans" w:hAnsi="Open Sans" w:cs="Open Sans"/>
                <w:color w:val="222222"/>
              </w:rPr>
              <w:t>PCBs</w:t>
            </w:r>
          </w:p>
        </w:tc>
      </w:tr>
      <w:tr w:rsidR="00692DD7" w:rsidRPr="00C95D7B" w14:paraId="68834CDE" w14:textId="77777777" w:rsidTr="002731C3">
        <w:tc>
          <w:tcPr>
            <w:cnfStyle w:val="001000000000" w:firstRow="0" w:lastRow="0" w:firstColumn="1" w:lastColumn="0" w:oddVBand="0" w:evenVBand="0" w:oddHBand="0" w:evenHBand="0" w:firstRowFirstColumn="0" w:firstRowLastColumn="0" w:lastRowFirstColumn="0" w:lastRowLastColumn="0"/>
            <w:tcW w:w="1555" w:type="dxa"/>
            <w:hideMark/>
          </w:tcPr>
          <w:p w14:paraId="38A88999" w14:textId="77777777" w:rsidR="00692DD7" w:rsidRPr="00C95D7B" w:rsidRDefault="00692DD7" w:rsidP="00CA3E5D">
            <w:pPr>
              <w:rPr>
                <w:rFonts w:ascii="Open Sans" w:hAnsi="Open Sans" w:cs="Open Sans"/>
                <w:color w:val="222222"/>
              </w:rPr>
            </w:pPr>
            <w:r w:rsidRPr="00C95D7B">
              <w:rPr>
                <w:rFonts w:ascii="Open Sans" w:hAnsi="Open Sans" w:cs="Open Sans"/>
                <w:color w:val="222222"/>
              </w:rPr>
              <w:t>251L</w:t>
            </w:r>
          </w:p>
        </w:tc>
        <w:tc>
          <w:tcPr>
            <w:tcW w:w="7795" w:type="dxa"/>
            <w:hideMark/>
          </w:tcPr>
          <w:p w14:paraId="34B395B7" w14:textId="77777777" w:rsidR="00692DD7" w:rsidRPr="00C95D7B" w:rsidRDefault="00692DD7" w:rsidP="00CA3E5D">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95D7B">
              <w:rPr>
                <w:rFonts w:ascii="Open Sans" w:hAnsi="Open Sans" w:cs="Open Sans"/>
                <w:color w:val="222222"/>
              </w:rPr>
              <w:t>Oil and water mixtures/sludges (non-emulsified)</w:t>
            </w:r>
          </w:p>
        </w:tc>
      </w:tr>
      <w:tr w:rsidR="00692DD7" w:rsidRPr="00C95D7B" w14:paraId="7DD1B89F" w14:textId="77777777" w:rsidTr="002731C3">
        <w:tc>
          <w:tcPr>
            <w:cnfStyle w:val="001000000000" w:firstRow="0" w:lastRow="0" w:firstColumn="1" w:lastColumn="0" w:oddVBand="0" w:evenVBand="0" w:oddHBand="0" w:evenHBand="0" w:firstRowFirstColumn="0" w:firstRowLastColumn="0" w:lastRowFirstColumn="0" w:lastRowLastColumn="0"/>
            <w:tcW w:w="1555" w:type="dxa"/>
            <w:hideMark/>
          </w:tcPr>
          <w:p w14:paraId="1028D41E" w14:textId="77777777" w:rsidR="00692DD7" w:rsidRPr="00C95D7B" w:rsidRDefault="00692DD7" w:rsidP="00CA3E5D">
            <w:pPr>
              <w:rPr>
                <w:rFonts w:ascii="Open Sans" w:hAnsi="Open Sans" w:cs="Open Sans"/>
                <w:color w:val="222222"/>
              </w:rPr>
            </w:pPr>
            <w:r w:rsidRPr="00C95D7B">
              <w:rPr>
                <w:rFonts w:ascii="Open Sans" w:hAnsi="Open Sans" w:cs="Open Sans"/>
                <w:color w:val="222222"/>
              </w:rPr>
              <w:t>252L</w:t>
            </w:r>
          </w:p>
        </w:tc>
        <w:tc>
          <w:tcPr>
            <w:tcW w:w="7795" w:type="dxa"/>
            <w:hideMark/>
          </w:tcPr>
          <w:p w14:paraId="095E32DB" w14:textId="77777777" w:rsidR="00692DD7" w:rsidRPr="00C95D7B" w:rsidRDefault="00692DD7" w:rsidP="00CA3E5D">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95D7B">
              <w:rPr>
                <w:rFonts w:ascii="Open Sans" w:hAnsi="Open Sans" w:cs="Open Sans"/>
                <w:color w:val="222222"/>
              </w:rPr>
              <w:t>Crankcase (engine) oil, lubricants, grease</w:t>
            </w:r>
          </w:p>
        </w:tc>
      </w:tr>
      <w:tr w:rsidR="00692DD7" w:rsidRPr="00C95D7B" w14:paraId="729D888B" w14:textId="77777777" w:rsidTr="002731C3">
        <w:tc>
          <w:tcPr>
            <w:cnfStyle w:val="001000000000" w:firstRow="0" w:lastRow="0" w:firstColumn="1" w:lastColumn="0" w:oddVBand="0" w:evenVBand="0" w:oddHBand="0" w:evenHBand="0" w:firstRowFirstColumn="0" w:firstRowLastColumn="0" w:lastRowFirstColumn="0" w:lastRowLastColumn="0"/>
            <w:tcW w:w="1555" w:type="dxa"/>
            <w:hideMark/>
          </w:tcPr>
          <w:p w14:paraId="71A4AD63" w14:textId="77777777" w:rsidR="00692DD7" w:rsidRPr="00C95D7B" w:rsidRDefault="00692DD7" w:rsidP="00CA3E5D">
            <w:pPr>
              <w:rPr>
                <w:rFonts w:ascii="Open Sans" w:hAnsi="Open Sans" w:cs="Open Sans"/>
                <w:color w:val="222222"/>
              </w:rPr>
            </w:pPr>
            <w:r w:rsidRPr="00C95D7B">
              <w:rPr>
                <w:rFonts w:ascii="Open Sans" w:hAnsi="Open Sans" w:cs="Open Sans"/>
                <w:color w:val="222222"/>
              </w:rPr>
              <w:t>252T</w:t>
            </w:r>
          </w:p>
        </w:tc>
        <w:tc>
          <w:tcPr>
            <w:tcW w:w="7795" w:type="dxa"/>
            <w:hideMark/>
          </w:tcPr>
          <w:p w14:paraId="559C9218" w14:textId="77777777" w:rsidR="00692DD7" w:rsidRPr="00C95D7B" w:rsidRDefault="00692DD7" w:rsidP="00CA3E5D">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95D7B">
              <w:rPr>
                <w:rFonts w:ascii="Open Sans" w:hAnsi="Open Sans" w:cs="Open Sans"/>
                <w:color w:val="222222"/>
              </w:rPr>
              <w:t>Crankcase (engine) oil, lubricants containing heavy metals, e.g., lead</w:t>
            </w:r>
          </w:p>
        </w:tc>
      </w:tr>
      <w:tr w:rsidR="00692DD7" w:rsidRPr="00C95D7B" w14:paraId="0A254295" w14:textId="77777777" w:rsidTr="002731C3">
        <w:tc>
          <w:tcPr>
            <w:cnfStyle w:val="001000000000" w:firstRow="0" w:lastRow="0" w:firstColumn="1" w:lastColumn="0" w:oddVBand="0" w:evenVBand="0" w:oddHBand="0" w:evenHBand="0" w:firstRowFirstColumn="0" w:firstRowLastColumn="0" w:lastRowFirstColumn="0" w:lastRowLastColumn="0"/>
            <w:tcW w:w="1555" w:type="dxa"/>
            <w:hideMark/>
          </w:tcPr>
          <w:p w14:paraId="208C36EE" w14:textId="77777777" w:rsidR="00692DD7" w:rsidRPr="00C95D7B" w:rsidRDefault="00692DD7" w:rsidP="00CA3E5D">
            <w:pPr>
              <w:rPr>
                <w:rFonts w:ascii="Open Sans" w:hAnsi="Open Sans" w:cs="Open Sans"/>
                <w:color w:val="222222"/>
              </w:rPr>
            </w:pPr>
            <w:r w:rsidRPr="00C95D7B">
              <w:rPr>
                <w:rFonts w:ascii="Open Sans" w:hAnsi="Open Sans" w:cs="Open Sans"/>
                <w:color w:val="222222"/>
              </w:rPr>
              <w:t>253L</w:t>
            </w:r>
          </w:p>
        </w:tc>
        <w:tc>
          <w:tcPr>
            <w:tcW w:w="7795" w:type="dxa"/>
            <w:hideMark/>
          </w:tcPr>
          <w:p w14:paraId="3E241ACF" w14:textId="77777777" w:rsidR="00692DD7" w:rsidRPr="00C95D7B" w:rsidRDefault="00692DD7" w:rsidP="00CA3E5D">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95D7B">
              <w:rPr>
                <w:rFonts w:ascii="Open Sans" w:hAnsi="Open Sans" w:cs="Open Sans"/>
                <w:color w:val="222222"/>
              </w:rPr>
              <w:t xml:space="preserve">Emulsified oil and water, </w:t>
            </w:r>
            <w:proofErr w:type="gramStart"/>
            <w:r w:rsidRPr="00C95D7B">
              <w:rPr>
                <w:rFonts w:ascii="Open Sans" w:hAnsi="Open Sans" w:cs="Open Sans"/>
                <w:color w:val="222222"/>
              </w:rPr>
              <w:t>e.g.</w:t>
            </w:r>
            <w:proofErr w:type="gramEnd"/>
            <w:r w:rsidRPr="00C95D7B">
              <w:rPr>
                <w:rFonts w:ascii="Open Sans" w:hAnsi="Open Sans" w:cs="Open Sans"/>
                <w:color w:val="222222"/>
              </w:rPr>
              <w:t xml:space="preserve"> cutting oil</w:t>
            </w:r>
          </w:p>
        </w:tc>
      </w:tr>
      <w:tr w:rsidR="00692DD7" w:rsidRPr="00C95D7B" w14:paraId="76ED29A9" w14:textId="77777777" w:rsidTr="002731C3">
        <w:tc>
          <w:tcPr>
            <w:cnfStyle w:val="001000000000" w:firstRow="0" w:lastRow="0" w:firstColumn="1" w:lastColumn="0" w:oddVBand="0" w:evenVBand="0" w:oddHBand="0" w:evenHBand="0" w:firstRowFirstColumn="0" w:firstRowLastColumn="0" w:lastRowFirstColumn="0" w:lastRowLastColumn="0"/>
            <w:tcW w:w="1555" w:type="dxa"/>
            <w:hideMark/>
          </w:tcPr>
          <w:p w14:paraId="5277F744" w14:textId="77777777" w:rsidR="00692DD7" w:rsidRPr="00C95D7B" w:rsidRDefault="00692DD7" w:rsidP="00CA3E5D">
            <w:pPr>
              <w:rPr>
                <w:rFonts w:ascii="Open Sans" w:hAnsi="Open Sans" w:cs="Open Sans"/>
                <w:color w:val="222222"/>
              </w:rPr>
            </w:pPr>
            <w:r w:rsidRPr="00C95D7B">
              <w:rPr>
                <w:rFonts w:ascii="Open Sans" w:hAnsi="Open Sans" w:cs="Open Sans"/>
                <w:color w:val="222222"/>
              </w:rPr>
              <w:t>263A</w:t>
            </w:r>
          </w:p>
        </w:tc>
        <w:tc>
          <w:tcPr>
            <w:tcW w:w="7795" w:type="dxa"/>
            <w:hideMark/>
          </w:tcPr>
          <w:p w14:paraId="5F55BAD3" w14:textId="77777777" w:rsidR="00692DD7" w:rsidRPr="00C95D7B" w:rsidRDefault="00692DD7" w:rsidP="00CA3E5D">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95D7B">
              <w:rPr>
                <w:rFonts w:ascii="Open Sans" w:hAnsi="Open Sans" w:cs="Open Sans"/>
                <w:color w:val="222222"/>
              </w:rPr>
              <w:t>Miscellaneous organic chemicals, e.g., lab packs</w:t>
            </w:r>
          </w:p>
        </w:tc>
      </w:tr>
      <w:tr w:rsidR="00692DD7" w:rsidRPr="00C95D7B" w14:paraId="42E2F427" w14:textId="77777777" w:rsidTr="002731C3">
        <w:tc>
          <w:tcPr>
            <w:cnfStyle w:val="001000000000" w:firstRow="0" w:lastRow="0" w:firstColumn="1" w:lastColumn="0" w:oddVBand="0" w:evenVBand="0" w:oddHBand="0" w:evenHBand="0" w:firstRowFirstColumn="0" w:firstRowLastColumn="0" w:lastRowFirstColumn="0" w:lastRowLastColumn="0"/>
            <w:tcW w:w="1555" w:type="dxa"/>
            <w:hideMark/>
          </w:tcPr>
          <w:p w14:paraId="03641FA6" w14:textId="77777777" w:rsidR="00692DD7" w:rsidRPr="00C95D7B" w:rsidRDefault="00692DD7" w:rsidP="00CA3E5D">
            <w:pPr>
              <w:rPr>
                <w:rFonts w:ascii="Open Sans" w:hAnsi="Open Sans" w:cs="Open Sans"/>
                <w:color w:val="222222"/>
              </w:rPr>
            </w:pPr>
            <w:r w:rsidRPr="00C95D7B">
              <w:rPr>
                <w:rFonts w:ascii="Open Sans" w:hAnsi="Open Sans" w:cs="Open Sans"/>
                <w:color w:val="222222"/>
              </w:rPr>
              <w:t>264L</w:t>
            </w:r>
          </w:p>
        </w:tc>
        <w:tc>
          <w:tcPr>
            <w:tcW w:w="7795" w:type="dxa"/>
            <w:hideMark/>
          </w:tcPr>
          <w:p w14:paraId="331EE278" w14:textId="77777777" w:rsidR="00692DD7" w:rsidRPr="00C95D7B" w:rsidRDefault="00692DD7" w:rsidP="00CA3E5D">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95D7B">
              <w:rPr>
                <w:rFonts w:ascii="Open Sans" w:hAnsi="Open Sans" w:cs="Open Sans"/>
                <w:color w:val="222222"/>
              </w:rPr>
              <w:t>Photo finishing waste, e.g., developer</w:t>
            </w:r>
          </w:p>
        </w:tc>
      </w:tr>
      <w:tr w:rsidR="00692DD7" w:rsidRPr="00C95D7B" w14:paraId="4BEF5D8B" w14:textId="77777777" w:rsidTr="002731C3">
        <w:tc>
          <w:tcPr>
            <w:cnfStyle w:val="001000000000" w:firstRow="0" w:lastRow="0" w:firstColumn="1" w:lastColumn="0" w:oddVBand="0" w:evenVBand="0" w:oddHBand="0" w:evenHBand="0" w:firstRowFirstColumn="0" w:firstRowLastColumn="0" w:lastRowFirstColumn="0" w:lastRowLastColumn="0"/>
            <w:tcW w:w="1555" w:type="dxa"/>
            <w:hideMark/>
          </w:tcPr>
          <w:p w14:paraId="17BD5EDA" w14:textId="77777777" w:rsidR="00692DD7" w:rsidRPr="00C95D7B" w:rsidRDefault="00692DD7" w:rsidP="00CA3E5D">
            <w:pPr>
              <w:rPr>
                <w:rFonts w:ascii="Open Sans" w:hAnsi="Open Sans" w:cs="Open Sans"/>
                <w:color w:val="222222"/>
              </w:rPr>
            </w:pPr>
            <w:r w:rsidRPr="00C95D7B">
              <w:rPr>
                <w:rFonts w:ascii="Open Sans" w:hAnsi="Open Sans" w:cs="Open Sans"/>
                <w:color w:val="222222"/>
              </w:rPr>
              <w:t>264T</w:t>
            </w:r>
          </w:p>
        </w:tc>
        <w:tc>
          <w:tcPr>
            <w:tcW w:w="7795" w:type="dxa"/>
            <w:hideMark/>
          </w:tcPr>
          <w:p w14:paraId="56EC8D23" w14:textId="77777777" w:rsidR="00692DD7" w:rsidRPr="00C95D7B" w:rsidRDefault="00692DD7" w:rsidP="00CA3E5D">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95D7B">
              <w:rPr>
                <w:rFonts w:ascii="Open Sans" w:hAnsi="Open Sans" w:cs="Open Sans"/>
                <w:color w:val="222222"/>
              </w:rPr>
              <w:t>Photo finishing waste, e.g., fixer</w:t>
            </w:r>
          </w:p>
        </w:tc>
      </w:tr>
      <w:tr w:rsidR="00692DD7" w:rsidRPr="00C95D7B" w14:paraId="394CE3D1" w14:textId="77777777" w:rsidTr="002731C3">
        <w:tc>
          <w:tcPr>
            <w:cnfStyle w:val="001000000000" w:firstRow="0" w:lastRow="0" w:firstColumn="1" w:lastColumn="0" w:oddVBand="0" w:evenVBand="0" w:oddHBand="0" w:evenHBand="0" w:firstRowFirstColumn="0" w:firstRowLastColumn="0" w:lastRowFirstColumn="0" w:lastRowLastColumn="0"/>
            <w:tcW w:w="1555" w:type="dxa"/>
            <w:hideMark/>
          </w:tcPr>
          <w:p w14:paraId="38E47191" w14:textId="77777777" w:rsidR="00692DD7" w:rsidRPr="00C95D7B" w:rsidRDefault="00692DD7" w:rsidP="00CA3E5D">
            <w:pPr>
              <w:rPr>
                <w:rFonts w:ascii="Open Sans" w:hAnsi="Open Sans" w:cs="Open Sans"/>
                <w:color w:val="222222"/>
              </w:rPr>
            </w:pPr>
            <w:r w:rsidRPr="00C95D7B">
              <w:rPr>
                <w:rFonts w:ascii="Open Sans" w:hAnsi="Open Sans" w:cs="Open Sans"/>
                <w:color w:val="222222"/>
              </w:rPr>
              <w:t>312P</w:t>
            </w:r>
          </w:p>
        </w:tc>
        <w:tc>
          <w:tcPr>
            <w:tcW w:w="7795" w:type="dxa"/>
            <w:hideMark/>
          </w:tcPr>
          <w:p w14:paraId="2EE599E0" w14:textId="77777777" w:rsidR="00692DD7" w:rsidRPr="00C95D7B" w:rsidRDefault="00692DD7" w:rsidP="00CA3E5D">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rPr>
            </w:pPr>
            <w:r w:rsidRPr="00C95D7B">
              <w:rPr>
                <w:rFonts w:ascii="Open Sans" w:hAnsi="Open Sans" w:cs="Open Sans"/>
                <w:color w:val="222222"/>
              </w:rPr>
              <w:t>Pathological/biomedical</w:t>
            </w:r>
          </w:p>
        </w:tc>
      </w:tr>
    </w:tbl>
    <w:p w14:paraId="55CCA0AA"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vertAlign w:val="superscript"/>
          <w:lang w:eastAsia="en-CA"/>
        </w:rPr>
        <w:t>*</w:t>
      </w:r>
      <w:r w:rsidRPr="00692DD7">
        <w:rPr>
          <w:rFonts w:ascii="Open Sans" w:eastAsia="Times New Roman" w:hAnsi="Open Sans" w:cs="Open Sans"/>
          <w:color w:val="1A1A1A"/>
          <w:szCs w:val="24"/>
          <w:lang w:eastAsia="en-CA"/>
        </w:rPr>
        <w:t> For other wastes, please follow the instructions in this manual.</w:t>
      </w:r>
    </w:p>
    <w:p w14:paraId="12647B12" w14:textId="4FB435C3" w:rsidR="00692DD7" w:rsidRPr="00E11594" w:rsidRDefault="00692DD7" w:rsidP="00CA3E5D">
      <w:pPr>
        <w:pStyle w:val="Heading2"/>
      </w:pPr>
      <w:r w:rsidRPr="00E94991">
        <w:t xml:space="preserve">Appendix </w:t>
      </w:r>
      <w:r w:rsidR="00D11D6D" w:rsidRPr="00E94991">
        <w:t>B</w:t>
      </w:r>
      <w:r w:rsidRPr="00E11594">
        <w:t>: Sample Certificate for Sealed Container</w:t>
      </w:r>
    </w:p>
    <w:p w14:paraId="33D2170A"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Section 80(3) of Regulation 347 that the certificate must contain the following:</w:t>
      </w:r>
    </w:p>
    <w:p w14:paraId="1DCAA8A3" w14:textId="77777777" w:rsidR="00692DD7" w:rsidRPr="00692DD7" w:rsidRDefault="00692DD7" w:rsidP="00CA3E5D">
      <w:pPr>
        <w:numPr>
          <w:ilvl w:val="0"/>
          <w:numId w:val="115"/>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 name, </w:t>
      </w:r>
      <w:proofErr w:type="gramStart"/>
      <w:r w:rsidRPr="00692DD7">
        <w:rPr>
          <w:rFonts w:ascii="Open Sans" w:eastAsia="Times New Roman" w:hAnsi="Open Sans" w:cs="Open Sans"/>
          <w:color w:val="1A1A1A"/>
          <w:szCs w:val="24"/>
          <w:lang w:eastAsia="en-CA"/>
        </w:rPr>
        <w:t>address</w:t>
      </w:r>
      <w:proofErr w:type="gramEnd"/>
      <w:r w:rsidRPr="00692DD7">
        <w:rPr>
          <w:rFonts w:ascii="Open Sans" w:eastAsia="Times New Roman" w:hAnsi="Open Sans" w:cs="Open Sans"/>
          <w:color w:val="1A1A1A"/>
          <w:szCs w:val="24"/>
          <w:lang w:eastAsia="en-CA"/>
        </w:rPr>
        <w:t xml:space="preserve"> and telephone number of the generator.</w:t>
      </w:r>
    </w:p>
    <w:p w14:paraId="02B42C11" w14:textId="77777777" w:rsidR="00692DD7" w:rsidRPr="00692DD7" w:rsidRDefault="00692DD7" w:rsidP="00CA3E5D">
      <w:pPr>
        <w:numPr>
          <w:ilvl w:val="0"/>
          <w:numId w:val="115"/>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 xml:space="preserve">A statement that, pursuant to subsection (1), sections 75, 77 and 79 do not apply to the land disposal of the sealed container, </w:t>
      </w:r>
      <w:proofErr w:type="gramStart"/>
      <w:r w:rsidRPr="00692DD7">
        <w:rPr>
          <w:rFonts w:ascii="Open Sans" w:eastAsia="Times New Roman" w:hAnsi="Open Sans" w:cs="Open Sans"/>
          <w:color w:val="1A1A1A"/>
          <w:szCs w:val="24"/>
          <w:lang w:eastAsia="en-CA"/>
        </w:rPr>
        <w:t>as long as</w:t>
      </w:r>
      <w:proofErr w:type="gramEnd"/>
      <w:r w:rsidRPr="00692DD7">
        <w:rPr>
          <w:rFonts w:ascii="Open Sans" w:eastAsia="Times New Roman" w:hAnsi="Open Sans" w:cs="Open Sans"/>
          <w:color w:val="1A1A1A"/>
          <w:szCs w:val="24"/>
          <w:lang w:eastAsia="en-CA"/>
        </w:rPr>
        <w:t>,</w:t>
      </w:r>
    </w:p>
    <w:p w14:paraId="550B3A27" w14:textId="77777777" w:rsidR="00692DD7" w:rsidRPr="00692DD7" w:rsidRDefault="00692DD7" w:rsidP="00CA3E5D">
      <w:pPr>
        <w:numPr>
          <w:ilvl w:val="1"/>
          <w:numId w:val="115"/>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container does not appear to be broken or leaking, and</w:t>
      </w:r>
    </w:p>
    <w:p w14:paraId="2AC2C9EE" w14:textId="77777777" w:rsidR="00692DD7" w:rsidRPr="00692DD7" w:rsidRDefault="00692DD7" w:rsidP="00CA3E5D">
      <w:pPr>
        <w:numPr>
          <w:ilvl w:val="1"/>
          <w:numId w:val="115"/>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seal does not appear to be broken or tampered with.</w:t>
      </w:r>
    </w:p>
    <w:p w14:paraId="0DC97F30" w14:textId="77777777" w:rsidR="00692DD7" w:rsidRPr="00692DD7" w:rsidRDefault="00692DD7" w:rsidP="00CA3E5D">
      <w:pPr>
        <w:numPr>
          <w:ilvl w:val="0"/>
          <w:numId w:val="115"/>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description of the contents of the container, including,</w:t>
      </w:r>
    </w:p>
    <w:p w14:paraId="0621121B" w14:textId="77777777" w:rsidR="00692DD7" w:rsidRPr="00692DD7" w:rsidRDefault="00692DD7" w:rsidP="00CA3E5D">
      <w:pPr>
        <w:numPr>
          <w:ilvl w:val="1"/>
          <w:numId w:val="115"/>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statement that all the waste in the container is hazardous industrial waste, hazardous waste chemical or characteristic waste,</w:t>
      </w:r>
    </w:p>
    <w:p w14:paraId="3DC05C17" w14:textId="77777777" w:rsidR="00692DD7" w:rsidRPr="00692DD7" w:rsidRDefault="00692DD7" w:rsidP="00CA3E5D">
      <w:pPr>
        <w:numPr>
          <w:ilvl w:val="1"/>
          <w:numId w:val="115"/>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statement that no waste in the container has been mixed, blended, bulked or in any other way intermingled with any other waste or material, and</w:t>
      </w:r>
    </w:p>
    <w:p w14:paraId="1799C6BC" w14:textId="77777777" w:rsidR="00692DD7" w:rsidRPr="00692DD7" w:rsidRDefault="00692DD7" w:rsidP="00CA3E5D">
      <w:pPr>
        <w:numPr>
          <w:ilvl w:val="1"/>
          <w:numId w:val="115"/>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statement that the waste in the container was produced at the generator’s waste generation facility.</w:t>
      </w:r>
    </w:p>
    <w:p w14:paraId="0169CEC0" w14:textId="77777777" w:rsidR="00692DD7" w:rsidRPr="00692DD7" w:rsidRDefault="00692DD7" w:rsidP="00CA3E5D">
      <w:pPr>
        <w:numPr>
          <w:ilvl w:val="0"/>
          <w:numId w:val="115"/>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statement that the waste generation facility produces a total of less than 100 kilograms of hazardous industrial waste, hazardous waste chemical and characteristic waste in any month.</w:t>
      </w:r>
    </w:p>
    <w:p w14:paraId="532D54EB" w14:textId="77777777" w:rsidR="00692DD7" w:rsidRPr="00692DD7" w:rsidRDefault="00692DD7" w:rsidP="00CA3E5D">
      <w:pPr>
        <w:numPr>
          <w:ilvl w:val="0"/>
          <w:numId w:val="115"/>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statement that the container and its seal comply with any requirements of the Manual.</w:t>
      </w:r>
    </w:p>
    <w:p w14:paraId="0D1FABEB" w14:textId="77777777" w:rsidR="00692DD7" w:rsidRPr="00692DD7" w:rsidRDefault="00692DD7" w:rsidP="00CA3E5D">
      <w:pPr>
        <w:numPr>
          <w:ilvl w:val="0"/>
          <w:numId w:val="115"/>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statement that the total weight of the container and its contents does not exceed 250 kilograms. O. Reg. 461/05, s. 18.</w:t>
      </w:r>
    </w:p>
    <w:p w14:paraId="13130E92" w14:textId="77777777" w:rsidR="00692DD7" w:rsidRPr="00692DD7" w:rsidRDefault="00692DD7" w:rsidP="00CA3E5D">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7DF53EF5">
        <w:rPr>
          <w:rFonts w:ascii="Open Sans" w:eastAsia="Times New Roman" w:hAnsi="Open Sans" w:cs="Open Sans"/>
          <w:color w:val="1A1A1A"/>
          <w:lang w:eastAsia="en-CA"/>
        </w:rPr>
        <w:t>A sample Certificate for a Sealed Container template is available for download.</w:t>
      </w:r>
    </w:p>
    <w:p w14:paraId="5D22B35B" w14:textId="5B8547F8" w:rsidR="00692DD7" w:rsidRPr="00E11594" w:rsidRDefault="00692DD7" w:rsidP="00CA3E5D">
      <w:pPr>
        <w:pStyle w:val="Heading2"/>
      </w:pPr>
      <w:r w:rsidRPr="00E11594">
        <w:t xml:space="preserve">Appendix </w:t>
      </w:r>
      <w:r w:rsidR="00D11D6D">
        <w:rPr>
          <w:rFonts w:eastAsia="Times New Roman" w:cs="Open Sans"/>
          <w:szCs w:val="27"/>
          <w:lang w:eastAsia="en-CA"/>
        </w:rPr>
        <w:t>C</w:t>
      </w:r>
      <w:r w:rsidRPr="00E11594">
        <w:t>: Ministry Regional and District Offices</w:t>
      </w:r>
    </w:p>
    <w:p w14:paraId="2BD51ACE" w14:textId="77777777" w:rsidR="00027FA6" w:rsidRDefault="00692DD7" w:rsidP="00027FA6">
      <w:pPr>
        <w:shd w:val="clear" w:color="auto" w:fill="FFFFFF"/>
        <w:spacing w:before="240" w:after="360"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For emergencies, please contact the Spills Action Centre at 1-800-268-6060</w:t>
      </w:r>
      <w:r w:rsidR="00027FA6">
        <w:rPr>
          <w:rFonts w:ascii="Open Sans" w:eastAsia="Times New Roman" w:hAnsi="Open Sans" w:cs="Open Sans"/>
          <w:color w:val="1A1A1A"/>
          <w:szCs w:val="24"/>
          <w:lang w:eastAsia="en-CA"/>
        </w:rPr>
        <w:t xml:space="preserve">. </w:t>
      </w:r>
    </w:p>
    <w:p w14:paraId="1E1CDA7F" w14:textId="554FBCFB" w:rsidR="00D11D6D" w:rsidRPr="00F56767" w:rsidRDefault="009776A9" w:rsidP="00027FA6">
      <w:pPr>
        <w:shd w:val="clear" w:color="auto" w:fill="FFFFFF"/>
        <w:spacing w:before="240" w:after="360" w:line="240" w:lineRule="auto"/>
        <w:rPr>
          <w:rStyle w:val="Hyperlink"/>
          <w:rFonts w:ascii="Open Sans" w:hAnsi="Open Sans" w:cs="Open Sans"/>
        </w:rPr>
      </w:pPr>
      <w:r w:rsidRPr="00F56767">
        <w:rPr>
          <w:rFonts w:ascii="Open Sans" w:hAnsi="Open Sans" w:cs="Open Sans"/>
        </w:rPr>
        <w:t xml:space="preserve">Click here to access the </w:t>
      </w:r>
      <w:hyperlink r:id="rId85">
        <w:r w:rsidRPr="00F56767">
          <w:rPr>
            <w:rStyle w:val="Hyperlink"/>
            <w:rFonts w:ascii="Open Sans" w:hAnsi="Open Sans" w:cs="Open Sans"/>
          </w:rPr>
          <w:t>Ministry of the Environment, Conservation and Parks district locator.</w:t>
        </w:r>
      </w:hyperlink>
    </w:p>
    <w:p w14:paraId="0D59BE66" w14:textId="73F0769A" w:rsidR="00027FA6" w:rsidRPr="00C107C2" w:rsidRDefault="00027FA6" w:rsidP="00027FA6">
      <w:pPr>
        <w:shd w:val="clear" w:color="auto" w:fill="FFFFFF"/>
        <w:spacing w:before="240" w:after="360" w:line="240" w:lineRule="auto"/>
        <w:rPr>
          <w:rStyle w:val="Hyperlink"/>
          <w:rFonts w:ascii="Open Sans" w:hAnsi="Open Sans" w:cs="Open Sans"/>
          <w:b/>
          <w:bCs/>
          <w:color w:val="auto"/>
          <w:u w:val="none"/>
        </w:rPr>
      </w:pPr>
      <w:r w:rsidRPr="00C107C2">
        <w:rPr>
          <w:rStyle w:val="Hyperlink"/>
          <w:rFonts w:ascii="Open Sans" w:hAnsi="Open Sans" w:cs="Open Sans"/>
          <w:b/>
          <w:bCs/>
          <w:color w:val="auto"/>
          <w:u w:val="none"/>
        </w:rPr>
        <w:t>Central Region:</w:t>
      </w:r>
    </w:p>
    <w:p w14:paraId="445D6A54" w14:textId="77777777" w:rsidR="00267964" w:rsidRPr="009776A9" w:rsidRDefault="00267964" w:rsidP="00267964">
      <w:pPr>
        <w:shd w:val="clear" w:color="auto" w:fill="FFFFFF"/>
        <w:spacing w:after="0" w:line="240" w:lineRule="auto"/>
        <w:rPr>
          <w:rStyle w:val="Hyperlink"/>
          <w:rFonts w:ascii="Open Sans" w:hAnsi="Open Sans" w:cs="Open Sans"/>
          <w:color w:val="auto"/>
          <w:u w:val="none"/>
        </w:rPr>
      </w:pPr>
      <w:r w:rsidRPr="009776A9">
        <w:rPr>
          <w:rStyle w:val="Hyperlink"/>
          <w:rFonts w:ascii="Open Sans" w:hAnsi="Open Sans" w:cs="Open Sans"/>
          <w:color w:val="auto"/>
          <w:u w:val="none"/>
        </w:rPr>
        <w:t>Barrie District Office</w:t>
      </w:r>
    </w:p>
    <w:p w14:paraId="4EC4DFB2" w14:textId="77777777" w:rsidR="00267964" w:rsidRPr="009776A9" w:rsidRDefault="00267964" w:rsidP="00267964">
      <w:pPr>
        <w:shd w:val="clear" w:color="auto" w:fill="FFFFFF"/>
        <w:spacing w:after="0" w:line="240" w:lineRule="auto"/>
        <w:rPr>
          <w:rStyle w:val="Hyperlink"/>
          <w:rFonts w:ascii="Open Sans" w:hAnsi="Open Sans" w:cs="Open Sans"/>
          <w:color w:val="auto"/>
          <w:u w:val="none"/>
        </w:rPr>
      </w:pPr>
      <w:r w:rsidRPr="009776A9">
        <w:rPr>
          <w:rStyle w:val="Hyperlink"/>
          <w:rFonts w:ascii="Open Sans" w:hAnsi="Open Sans" w:cs="Open Sans"/>
          <w:color w:val="auto"/>
          <w:u w:val="none"/>
        </w:rPr>
        <w:t>54 Cedar Pointe Dr. Unit 1201 Barrie ON L4N 5R7</w:t>
      </w:r>
    </w:p>
    <w:p w14:paraId="71C69EEE" w14:textId="77777777" w:rsidR="00267964" w:rsidRPr="009776A9" w:rsidRDefault="00267964" w:rsidP="00267964">
      <w:pPr>
        <w:shd w:val="clear" w:color="auto" w:fill="FFFFFF"/>
        <w:spacing w:after="0" w:line="240" w:lineRule="auto"/>
        <w:rPr>
          <w:rStyle w:val="Hyperlink"/>
          <w:rFonts w:ascii="Open Sans" w:hAnsi="Open Sans" w:cs="Open Sans"/>
          <w:color w:val="auto"/>
          <w:u w:val="none"/>
        </w:rPr>
      </w:pPr>
      <w:r w:rsidRPr="009776A9">
        <w:rPr>
          <w:rStyle w:val="Hyperlink"/>
          <w:rFonts w:ascii="Open Sans" w:hAnsi="Open Sans" w:cs="Open Sans"/>
          <w:color w:val="auto"/>
          <w:u w:val="none"/>
        </w:rPr>
        <w:t>Toll free: 1-800-890-8511</w:t>
      </w:r>
    </w:p>
    <w:p w14:paraId="6BCC068C" w14:textId="77777777" w:rsidR="00267964" w:rsidRPr="009776A9" w:rsidRDefault="00267964" w:rsidP="00267964">
      <w:pPr>
        <w:shd w:val="clear" w:color="auto" w:fill="FFFFFF"/>
        <w:spacing w:after="0" w:line="240" w:lineRule="auto"/>
        <w:rPr>
          <w:rStyle w:val="Hyperlink"/>
          <w:rFonts w:ascii="Open Sans" w:hAnsi="Open Sans" w:cs="Open Sans"/>
          <w:color w:val="auto"/>
          <w:u w:val="none"/>
        </w:rPr>
      </w:pPr>
      <w:r w:rsidRPr="009776A9">
        <w:rPr>
          <w:rStyle w:val="Hyperlink"/>
          <w:rFonts w:ascii="Open Sans" w:hAnsi="Open Sans" w:cs="Open Sans"/>
          <w:color w:val="auto"/>
          <w:u w:val="none"/>
        </w:rPr>
        <w:t>Tel: (705) 739-6441</w:t>
      </w:r>
    </w:p>
    <w:p w14:paraId="0D240CE4" w14:textId="77777777" w:rsidR="00267964" w:rsidRPr="009776A9" w:rsidRDefault="00267964" w:rsidP="00267964">
      <w:pPr>
        <w:shd w:val="clear" w:color="auto" w:fill="FFFFFF"/>
        <w:spacing w:after="240" w:line="240" w:lineRule="auto"/>
        <w:rPr>
          <w:rStyle w:val="Hyperlink"/>
          <w:rFonts w:ascii="Open Sans" w:hAnsi="Open Sans" w:cs="Open Sans"/>
          <w:color w:val="auto"/>
          <w:u w:val="none"/>
        </w:rPr>
      </w:pPr>
      <w:r w:rsidRPr="009776A9">
        <w:rPr>
          <w:rStyle w:val="Hyperlink"/>
          <w:rFonts w:ascii="Open Sans" w:hAnsi="Open Sans" w:cs="Open Sans"/>
          <w:color w:val="auto"/>
          <w:u w:val="none"/>
        </w:rPr>
        <w:t>Fax: (705) 739-6440</w:t>
      </w:r>
    </w:p>
    <w:p w14:paraId="027052CB" w14:textId="77777777" w:rsidR="00267964" w:rsidRPr="009776A9" w:rsidRDefault="00267964" w:rsidP="00267964">
      <w:pPr>
        <w:shd w:val="clear" w:color="auto" w:fill="FFFFFF"/>
        <w:spacing w:after="0" w:line="240" w:lineRule="auto"/>
        <w:rPr>
          <w:rStyle w:val="Hyperlink"/>
          <w:rFonts w:ascii="Open Sans" w:hAnsi="Open Sans" w:cs="Open Sans"/>
          <w:color w:val="auto"/>
          <w:u w:val="none"/>
        </w:rPr>
      </w:pPr>
      <w:r w:rsidRPr="009776A9">
        <w:rPr>
          <w:rStyle w:val="Hyperlink"/>
          <w:rFonts w:ascii="Open Sans" w:hAnsi="Open Sans" w:cs="Open Sans"/>
          <w:color w:val="auto"/>
          <w:u w:val="none"/>
        </w:rPr>
        <w:t>Halton-Peel District Office</w:t>
      </w:r>
    </w:p>
    <w:p w14:paraId="2A24DDE9" w14:textId="77777777" w:rsidR="00267964" w:rsidRPr="009776A9" w:rsidRDefault="00267964" w:rsidP="00267964">
      <w:pPr>
        <w:shd w:val="clear" w:color="auto" w:fill="FFFFFF"/>
        <w:spacing w:after="0" w:line="240" w:lineRule="auto"/>
        <w:rPr>
          <w:rStyle w:val="Hyperlink"/>
          <w:rFonts w:ascii="Open Sans" w:hAnsi="Open Sans" w:cs="Open Sans"/>
          <w:color w:val="auto"/>
          <w:u w:val="none"/>
        </w:rPr>
      </w:pPr>
      <w:r w:rsidRPr="009776A9">
        <w:rPr>
          <w:rStyle w:val="Hyperlink"/>
          <w:rFonts w:ascii="Open Sans" w:hAnsi="Open Sans" w:cs="Open Sans"/>
          <w:color w:val="auto"/>
          <w:u w:val="none"/>
        </w:rPr>
        <w:t>4145 North Service Rd Suite 300 Burlington ON L7L 6A3</w:t>
      </w:r>
    </w:p>
    <w:p w14:paraId="6361F4E8" w14:textId="77777777" w:rsidR="00267964" w:rsidRPr="009776A9" w:rsidRDefault="00267964" w:rsidP="00267964">
      <w:pPr>
        <w:shd w:val="clear" w:color="auto" w:fill="FFFFFF"/>
        <w:spacing w:after="0" w:line="240" w:lineRule="auto"/>
        <w:rPr>
          <w:rStyle w:val="Hyperlink"/>
          <w:rFonts w:ascii="Open Sans" w:hAnsi="Open Sans" w:cs="Open Sans"/>
          <w:color w:val="auto"/>
          <w:u w:val="none"/>
        </w:rPr>
      </w:pPr>
      <w:r w:rsidRPr="009776A9">
        <w:rPr>
          <w:rStyle w:val="Hyperlink"/>
          <w:rFonts w:ascii="Open Sans" w:hAnsi="Open Sans" w:cs="Open Sans"/>
          <w:color w:val="auto"/>
          <w:u w:val="none"/>
        </w:rPr>
        <w:lastRenderedPageBreak/>
        <w:t>Toll free: 1-800-335-5906</w:t>
      </w:r>
    </w:p>
    <w:p w14:paraId="3FFD6124" w14:textId="77777777" w:rsidR="00267964" w:rsidRPr="009776A9" w:rsidRDefault="00267964" w:rsidP="00267964">
      <w:pPr>
        <w:shd w:val="clear" w:color="auto" w:fill="FFFFFF"/>
        <w:spacing w:after="0" w:line="240" w:lineRule="auto"/>
        <w:rPr>
          <w:rStyle w:val="Hyperlink"/>
          <w:rFonts w:ascii="Open Sans" w:hAnsi="Open Sans" w:cs="Open Sans"/>
          <w:color w:val="auto"/>
          <w:u w:val="none"/>
        </w:rPr>
      </w:pPr>
      <w:r w:rsidRPr="009776A9">
        <w:rPr>
          <w:rStyle w:val="Hyperlink"/>
          <w:rFonts w:ascii="Open Sans" w:hAnsi="Open Sans" w:cs="Open Sans"/>
          <w:color w:val="auto"/>
          <w:u w:val="none"/>
        </w:rPr>
        <w:t>Tel: (905) 319-3847</w:t>
      </w:r>
    </w:p>
    <w:p w14:paraId="76847B64" w14:textId="77777777" w:rsidR="00267964" w:rsidRPr="009776A9" w:rsidRDefault="00267964" w:rsidP="00267964">
      <w:pPr>
        <w:shd w:val="clear" w:color="auto" w:fill="FFFFFF"/>
        <w:spacing w:after="240" w:line="240" w:lineRule="auto"/>
        <w:rPr>
          <w:rStyle w:val="Hyperlink"/>
          <w:rFonts w:ascii="Open Sans" w:hAnsi="Open Sans" w:cs="Open Sans"/>
          <w:color w:val="auto"/>
          <w:u w:val="none"/>
        </w:rPr>
      </w:pPr>
      <w:r w:rsidRPr="009776A9">
        <w:rPr>
          <w:rStyle w:val="Hyperlink"/>
          <w:rFonts w:ascii="Open Sans" w:hAnsi="Open Sans" w:cs="Open Sans"/>
          <w:color w:val="auto"/>
          <w:u w:val="none"/>
        </w:rPr>
        <w:t>Fax: (905) 319-9902</w:t>
      </w:r>
    </w:p>
    <w:p w14:paraId="338EABBC" w14:textId="1D50AFC9" w:rsidR="00027FA6" w:rsidRPr="009776A9" w:rsidRDefault="00027FA6" w:rsidP="00C107C2">
      <w:pPr>
        <w:shd w:val="clear" w:color="auto" w:fill="FFFFFF"/>
        <w:spacing w:after="0" w:line="240" w:lineRule="auto"/>
        <w:rPr>
          <w:rStyle w:val="Hyperlink"/>
          <w:rFonts w:ascii="Open Sans" w:hAnsi="Open Sans" w:cs="Open Sans"/>
          <w:color w:val="auto"/>
          <w:u w:val="none"/>
        </w:rPr>
      </w:pPr>
      <w:r w:rsidRPr="009776A9">
        <w:rPr>
          <w:rStyle w:val="Hyperlink"/>
          <w:rFonts w:ascii="Open Sans" w:hAnsi="Open Sans" w:cs="Open Sans"/>
          <w:color w:val="auto"/>
          <w:u w:val="none"/>
        </w:rPr>
        <w:t>Toronto District Office</w:t>
      </w:r>
    </w:p>
    <w:p w14:paraId="035F1BB1" w14:textId="77777777" w:rsidR="00027FA6" w:rsidRPr="009776A9" w:rsidRDefault="00027FA6" w:rsidP="00C107C2">
      <w:pPr>
        <w:shd w:val="clear" w:color="auto" w:fill="FFFFFF"/>
        <w:spacing w:after="0" w:line="240" w:lineRule="auto"/>
        <w:rPr>
          <w:rStyle w:val="Hyperlink"/>
          <w:rFonts w:ascii="Open Sans" w:hAnsi="Open Sans" w:cs="Open Sans"/>
          <w:color w:val="auto"/>
          <w:u w:val="none"/>
        </w:rPr>
      </w:pPr>
      <w:r w:rsidRPr="009776A9">
        <w:rPr>
          <w:rStyle w:val="Hyperlink"/>
          <w:rFonts w:ascii="Open Sans" w:hAnsi="Open Sans" w:cs="Open Sans"/>
          <w:color w:val="auto"/>
          <w:u w:val="none"/>
        </w:rPr>
        <w:t>5775 Yonge St., 9th floor</w:t>
      </w:r>
    </w:p>
    <w:p w14:paraId="72B5F5B4" w14:textId="77777777" w:rsidR="00027FA6" w:rsidRPr="009776A9" w:rsidRDefault="00027FA6" w:rsidP="00C107C2">
      <w:pPr>
        <w:shd w:val="clear" w:color="auto" w:fill="FFFFFF"/>
        <w:spacing w:after="0" w:line="240" w:lineRule="auto"/>
        <w:rPr>
          <w:rStyle w:val="Hyperlink"/>
          <w:rFonts w:ascii="Open Sans" w:hAnsi="Open Sans" w:cs="Open Sans"/>
          <w:color w:val="auto"/>
          <w:u w:val="none"/>
        </w:rPr>
      </w:pPr>
      <w:r w:rsidRPr="009776A9">
        <w:rPr>
          <w:rStyle w:val="Hyperlink"/>
          <w:rFonts w:ascii="Open Sans" w:hAnsi="Open Sans" w:cs="Open Sans"/>
          <w:color w:val="auto"/>
          <w:u w:val="none"/>
        </w:rPr>
        <w:t>Toronto ON M2M 4J1</w:t>
      </w:r>
    </w:p>
    <w:p w14:paraId="499FFCE1" w14:textId="77777777" w:rsidR="00027FA6" w:rsidRPr="009776A9" w:rsidRDefault="00027FA6" w:rsidP="00C107C2">
      <w:pPr>
        <w:shd w:val="clear" w:color="auto" w:fill="FFFFFF"/>
        <w:spacing w:after="0" w:line="240" w:lineRule="auto"/>
        <w:rPr>
          <w:rStyle w:val="Hyperlink"/>
          <w:rFonts w:ascii="Open Sans" w:hAnsi="Open Sans" w:cs="Open Sans"/>
          <w:color w:val="auto"/>
          <w:u w:val="none"/>
        </w:rPr>
      </w:pPr>
      <w:r w:rsidRPr="009776A9">
        <w:rPr>
          <w:rStyle w:val="Hyperlink"/>
          <w:rFonts w:ascii="Open Sans" w:hAnsi="Open Sans" w:cs="Open Sans"/>
          <w:color w:val="auto"/>
          <w:u w:val="none"/>
        </w:rPr>
        <w:t>Tel: (416) 326-6700</w:t>
      </w:r>
    </w:p>
    <w:p w14:paraId="01DC00DC" w14:textId="63D1887F" w:rsidR="00C107C2" w:rsidRPr="009776A9" w:rsidRDefault="00027FA6" w:rsidP="00FA7514">
      <w:pPr>
        <w:shd w:val="clear" w:color="auto" w:fill="FFFFFF"/>
        <w:spacing w:after="240" w:line="240" w:lineRule="auto"/>
        <w:rPr>
          <w:rStyle w:val="Hyperlink"/>
          <w:rFonts w:ascii="Open Sans" w:hAnsi="Open Sans" w:cs="Open Sans"/>
          <w:color w:val="auto"/>
          <w:u w:val="none"/>
        </w:rPr>
      </w:pPr>
      <w:r w:rsidRPr="009776A9">
        <w:rPr>
          <w:rStyle w:val="Hyperlink"/>
          <w:rFonts w:ascii="Open Sans" w:hAnsi="Open Sans" w:cs="Open Sans"/>
          <w:color w:val="auto"/>
          <w:u w:val="none"/>
        </w:rPr>
        <w:t>Fax: (416) 325-6346</w:t>
      </w:r>
    </w:p>
    <w:p w14:paraId="554D1E1B" w14:textId="265F3A66" w:rsidR="00027FA6" w:rsidRPr="009776A9" w:rsidRDefault="00027FA6" w:rsidP="00C107C2">
      <w:pPr>
        <w:shd w:val="clear" w:color="auto" w:fill="FFFFFF"/>
        <w:spacing w:after="0" w:line="240" w:lineRule="auto"/>
        <w:rPr>
          <w:rStyle w:val="Hyperlink"/>
          <w:rFonts w:ascii="Open Sans" w:hAnsi="Open Sans" w:cs="Open Sans"/>
          <w:color w:val="auto"/>
          <w:u w:val="none"/>
        </w:rPr>
      </w:pPr>
      <w:r w:rsidRPr="009776A9">
        <w:rPr>
          <w:rStyle w:val="Hyperlink"/>
          <w:rFonts w:ascii="Open Sans" w:hAnsi="Open Sans" w:cs="Open Sans"/>
          <w:color w:val="auto"/>
          <w:u w:val="none"/>
        </w:rPr>
        <w:t>York</w:t>
      </w:r>
      <w:r w:rsidR="002F5E2C">
        <w:rPr>
          <w:rStyle w:val="Hyperlink"/>
          <w:rFonts w:ascii="Open Sans" w:hAnsi="Open Sans" w:cs="Open Sans"/>
          <w:color w:val="auto"/>
          <w:u w:val="none"/>
        </w:rPr>
        <w:t xml:space="preserve"> </w:t>
      </w:r>
      <w:r w:rsidRPr="009776A9">
        <w:rPr>
          <w:rStyle w:val="Hyperlink"/>
          <w:rFonts w:ascii="Open Sans" w:hAnsi="Open Sans" w:cs="Open Sans"/>
          <w:color w:val="auto"/>
          <w:u w:val="none"/>
        </w:rPr>
        <w:t>Durham District Office</w:t>
      </w:r>
    </w:p>
    <w:p w14:paraId="0A88D564" w14:textId="77777777" w:rsidR="00027FA6" w:rsidRPr="009776A9" w:rsidRDefault="00027FA6" w:rsidP="00C107C2">
      <w:pPr>
        <w:shd w:val="clear" w:color="auto" w:fill="FFFFFF"/>
        <w:spacing w:after="0" w:line="240" w:lineRule="auto"/>
        <w:rPr>
          <w:rStyle w:val="Hyperlink"/>
          <w:rFonts w:ascii="Open Sans" w:hAnsi="Open Sans" w:cs="Open Sans"/>
          <w:color w:val="auto"/>
          <w:u w:val="none"/>
        </w:rPr>
      </w:pPr>
      <w:r w:rsidRPr="009776A9">
        <w:rPr>
          <w:rStyle w:val="Hyperlink"/>
          <w:rFonts w:ascii="Open Sans" w:hAnsi="Open Sans" w:cs="Open Sans"/>
          <w:color w:val="auto"/>
          <w:u w:val="none"/>
        </w:rPr>
        <w:t xml:space="preserve">230 </w:t>
      </w:r>
      <w:proofErr w:type="spellStart"/>
      <w:r w:rsidRPr="009776A9">
        <w:rPr>
          <w:rStyle w:val="Hyperlink"/>
          <w:rFonts w:ascii="Open Sans" w:hAnsi="Open Sans" w:cs="Open Sans"/>
          <w:color w:val="auto"/>
          <w:u w:val="none"/>
        </w:rPr>
        <w:t>Westney</w:t>
      </w:r>
      <w:proofErr w:type="spellEnd"/>
      <w:r w:rsidRPr="009776A9">
        <w:rPr>
          <w:rStyle w:val="Hyperlink"/>
          <w:rFonts w:ascii="Open Sans" w:hAnsi="Open Sans" w:cs="Open Sans"/>
          <w:color w:val="auto"/>
          <w:u w:val="none"/>
        </w:rPr>
        <w:t xml:space="preserve"> Rd. S., 5th floor Ajax ON L1S 7J5</w:t>
      </w:r>
    </w:p>
    <w:p w14:paraId="3E6F202A" w14:textId="77777777" w:rsidR="00027FA6" w:rsidRPr="009776A9" w:rsidRDefault="00027FA6" w:rsidP="00C107C2">
      <w:pPr>
        <w:shd w:val="clear" w:color="auto" w:fill="FFFFFF"/>
        <w:spacing w:after="0" w:line="240" w:lineRule="auto"/>
        <w:rPr>
          <w:rStyle w:val="Hyperlink"/>
          <w:rFonts w:ascii="Open Sans" w:hAnsi="Open Sans" w:cs="Open Sans"/>
          <w:color w:val="auto"/>
          <w:u w:val="none"/>
        </w:rPr>
      </w:pPr>
      <w:r w:rsidRPr="009776A9">
        <w:rPr>
          <w:rStyle w:val="Hyperlink"/>
          <w:rFonts w:ascii="Open Sans" w:hAnsi="Open Sans" w:cs="Open Sans"/>
          <w:color w:val="auto"/>
          <w:u w:val="none"/>
        </w:rPr>
        <w:t>Toll free: 1-800-376-4547</w:t>
      </w:r>
    </w:p>
    <w:p w14:paraId="4831C5FF" w14:textId="77777777" w:rsidR="00027FA6" w:rsidRPr="009776A9" w:rsidRDefault="00027FA6" w:rsidP="00C107C2">
      <w:pPr>
        <w:shd w:val="clear" w:color="auto" w:fill="FFFFFF"/>
        <w:spacing w:after="0" w:line="240" w:lineRule="auto"/>
        <w:rPr>
          <w:rStyle w:val="Hyperlink"/>
          <w:rFonts w:ascii="Open Sans" w:hAnsi="Open Sans" w:cs="Open Sans"/>
          <w:color w:val="auto"/>
          <w:u w:val="none"/>
        </w:rPr>
      </w:pPr>
      <w:r w:rsidRPr="009776A9">
        <w:rPr>
          <w:rStyle w:val="Hyperlink"/>
          <w:rFonts w:ascii="Open Sans" w:hAnsi="Open Sans" w:cs="Open Sans"/>
          <w:color w:val="auto"/>
          <w:u w:val="none"/>
        </w:rPr>
        <w:t>Tel: (905) 427-5600</w:t>
      </w:r>
    </w:p>
    <w:p w14:paraId="5448B42A" w14:textId="7E36CFEC" w:rsidR="00C107C2" w:rsidRPr="009776A9" w:rsidRDefault="00027FA6" w:rsidP="00FA7514">
      <w:pPr>
        <w:shd w:val="clear" w:color="auto" w:fill="FFFFFF"/>
        <w:spacing w:after="240" w:line="240" w:lineRule="auto"/>
        <w:rPr>
          <w:rStyle w:val="Hyperlink"/>
          <w:rFonts w:ascii="Open Sans" w:hAnsi="Open Sans" w:cs="Open Sans"/>
          <w:color w:val="auto"/>
          <w:u w:val="none"/>
        </w:rPr>
      </w:pPr>
      <w:r w:rsidRPr="009776A9">
        <w:rPr>
          <w:rStyle w:val="Hyperlink"/>
          <w:rFonts w:ascii="Open Sans" w:hAnsi="Open Sans" w:cs="Open Sans"/>
          <w:color w:val="auto"/>
          <w:u w:val="none"/>
        </w:rPr>
        <w:t>Fax: (905) 427-5602</w:t>
      </w:r>
    </w:p>
    <w:p w14:paraId="4819F338" w14:textId="3B796083" w:rsidR="00027FA6" w:rsidRDefault="00027FA6" w:rsidP="00027FA6">
      <w:pPr>
        <w:shd w:val="clear" w:color="auto" w:fill="FFFFFF"/>
        <w:spacing w:before="240" w:after="360" w:line="240" w:lineRule="auto"/>
        <w:rPr>
          <w:rStyle w:val="Hyperlink"/>
          <w:rFonts w:ascii="Open Sans" w:hAnsi="Open Sans" w:cs="Open Sans"/>
          <w:b/>
          <w:bCs/>
          <w:color w:val="auto"/>
          <w:u w:val="none"/>
        </w:rPr>
      </w:pPr>
      <w:r w:rsidRPr="00C107C2">
        <w:rPr>
          <w:rStyle w:val="Hyperlink"/>
          <w:rFonts w:ascii="Open Sans" w:hAnsi="Open Sans" w:cs="Open Sans"/>
          <w:b/>
          <w:bCs/>
          <w:color w:val="auto"/>
          <w:u w:val="none"/>
        </w:rPr>
        <w:t>West Central Region:</w:t>
      </w:r>
    </w:p>
    <w:p w14:paraId="6EF9B21D" w14:textId="77777777" w:rsidR="00063D3E" w:rsidRPr="00C107C2" w:rsidRDefault="00063D3E" w:rsidP="00063D3E">
      <w:pPr>
        <w:shd w:val="clear" w:color="auto" w:fill="FFFFFF"/>
        <w:spacing w:after="0" w:line="240" w:lineRule="auto"/>
        <w:rPr>
          <w:rStyle w:val="Hyperlink"/>
          <w:rFonts w:ascii="Open Sans" w:hAnsi="Open Sans" w:cs="Open Sans"/>
          <w:color w:val="auto"/>
          <w:u w:val="none"/>
        </w:rPr>
      </w:pPr>
      <w:r w:rsidRPr="00C107C2">
        <w:rPr>
          <w:rStyle w:val="Hyperlink"/>
          <w:rFonts w:ascii="Open Sans" w:hAnsi="Open Sans" w:cs="Open Sans"/>
          <w:color w:val="auto"/>
          <w:u w:val="none"/>
        </w:rPr>
        <w:t>Guelph District Office</w:t>
      </w:r>
    </w:p>
    <w:p w14:paraId="7C32ED01" w14:textId="77777777" w:rsidR="00063D3E" w:rsidRPr="00C107C2" w:rsidRDefault="00063D3E" w:rsidP="00063D3E">
      <w:pPr>
        <w:shd w:val="clear" w:color="auto" w:fill="FFFFFF"/>
        <w:spacing w:after="0" w:line="240" w:lineRule="auto"/>
        <w:rPr>
          <w:rStyle w:val="Hyperlink"/>
          <w:rFonts w:ascii="Open Sans" w:hAnsi="Open Sans" w:cs="Open Sans"/>
          <w:color w:val="auto"/>
          <w:u w:val="none"/>
        </w:rPr>
      </w:pPr>
      <w:r w:rsidRPr="00C107C2">
        <w:rPr>
          <w:rStyle w:val="Hyperlink"/>
          <w:rFonts w:ascii="Open Sans" w:hAnsi="Open Sans" w:cs="Open Sans"/>
          <w:color w:val="auto"/>
          <w:u w:val="none"/>
        </w:rPr>
        <w:t>1 Stone Road W. Guelph ON N1G 4Y2</w:t>
      </w:r>
    </w:p>
    <w:p w14:paraId="48BB43E9" w14:textId="77777777" w:rsidR="00063D3E" w:rsidRPr="00C107C2" w:rsidRDefault="00063D3E" w:rsidP="00063D3E">
      <w:pPr>
        <w:shd w:val="clear" w:color="auto" w:fill="FFFFFF"/>
        <w:spacing w:after="0" w:line="240" w:lineRule="auto"/>
        <w:rPr>
          <w:rStyle w:val="Hyperlink"/>
          <w:rFonts w:ascii="Open Sans" w:hAnsi="Open Sans" w:cs="Open Sans"/>
          <w:color w:val="auto"/>
          <w:u w:val="none"/>
        </w:rPr>
      </w:pPr>
      <w:r w:rsidRPr="00C107C2">
        <w:rPr>
          <w:rStyle w:val="Hyperlink"/>
          <w:rFonts w:ascii="Open Sans" w:hAnsi="Open Sans" w:cs="Open Sans"/>
          <w:color w:val="auto"/>
          <w:u w:val="none"/>
        </w:rPr>
        <w:t>Toll free: 1-800-265-8658</w:t>
      </w:r>
    </w:p>
    <w:p w14:paraId="532927EC" w14:textId="77777777" w:rsidR="00063D3E" w:rsidRPr="00C107C2" w:rsidRDefault="00063D3E" w:rsidP="00063D3E">
      <w:pPr>
        <w:shd w:val="clear" w:color="auto" w:fill="FFFFFF"/>
        <w:spacing w:after="0" w:line="240" w:lineRule="auto"/>
        <w:rPr>
          <w:rStyle w:val="Hyperlink"/>
          <w:rFonts w:ascii="Open Sans" w:hAnsi="Open Sans" w:cs="Open Sans"/>
          <w:color w:val="auto"/>
          <w:u w:val="none"/>
        </w:rPr>
      </w:pPr>
      <w:r w:rsidRPr="00C107C2">
        <w:rPr>
          <w:rStyle w:val="Hyperlink"/>
          <w:rFonts w:ascii="Open Sans" w:hAnsi="Open Sans" w:cs="Open Sans"/>
          <w:color w:val="auto"/>
          <w:u w:val="none"/>
        </w:rPr>
        <w:t>Tel: (519) 826-4255</w:t>
      </w:r>
    </w:p>
    <w:p w14:paraId="6CED6040" w14:textId="77777777" w:rsidR="00063D3E" w:rsidRPr="00C107C2" w:rsidRDefault="00063D3E" w:rsidP="00063D3E">
      <w:pPr>
        <w:shd w:val="clear" w:color="auto" w:fill="FFFFFF"/>
        <w:spacing w:after="240" w:line="240" w:lineRule="auto"/>
        <w:rPr>
          <w:rStyle w:val="Hyperlink"/>
          <w:rFonts w:ascii="Open Sans" w:hAnsi="Open Sans" w:cs="Open Sans"/>
          <w:color w:val="auto"/>
          <w:u w:val="none"/>
        </w:rPr>
      </w:pPr>
      <w:r w:rsidRPr="00C107C2">
        <w:rPr>
          <w:rStyle w:val="Hyperlink"/>
          <w:rFonts w:ascii="Open Sans" w:hAnsi="Open Sans" w:cs="Open Sans"/>
          <w:color w:val="auto"/>
          <w:u w:val="none"/>
        </w:rPr>
        <w:t>Fax: (519) 826-4286</w:t>
      </w:r>
    </w:p>
    <w:p w14:paraId="0EF4E8B6" w14:textId="77777777" w:rsidR="00C107C2" w:rsidRPr="00C107C2" w:rsidRDefault="00C107C2" w:rsidP="00C107C2">
      <w:pPr>
        <w:shd w:val="clear" w:color="auto" w:fill="FFFFFF"/>
        <w:spacing w:after="0" w:line="240" w:lineRule="auto"/>
        <w:rPr>
          <w:rStyle w:val="Hyperlink"/>
          <w:rFonts w:ascii="Open Sans" w:hAnsi="Open Sans" w:cs="Open Sans"/>
          <w:color w:val="auto"/>
          <w:u w:val="none"/>
        </w:rPr>
      </w:pPr>
      <w:r w:rsidRPr="00C107C2">
        <w:rPr>
          <w:rStyle w:val="Hyperlink"/>
          <w:rFonts w:ascii="Open Sans" w:hAnsi="Open Sans" w:cs="Open Sans"/>
          <w:color w:val="auto"/>
          <w:u w:val="none"/>
        </w:rPr>
        <w:t>Hamilton District Office</w:t>
      </w:r>
    </w:p>
    <w:p w14:paraId="64903A66" w14:textId="77777777" w:rsidR="00C107C2" w:rsidRPr="00C107C2" w:rsidRDefault="00C107C2" w:rsidP="00C107C2">
      <w:pPr>
        <w:shd w:val="clear" w:color="auto" w:fill="FFFFFF"/>
        <w:spacing w:after="0" w:line="240" w:lineRule="auto"/>
        <w:rPr>
          <w:rStyle w:val="Hyperlink"/>
          <w:rFonts w:ascii="Open Sans" w:hAnsi="Open Sans" w:cs="Open Sans"/>
          <w:color w:val="auto"/>
          <w:u w:val="none"/>
        </w:rPr>
      </w:pPr>
      <w:r w:rsidRPr="00C107C2">
        <w:rPr>
          <w:rStyle w:val="Hyperlink"/>
          <w:rFonts w:ascii="Open Sans" w:hAnsi="Open Sans" w:cs="Open Sans"/>
          <w:color w:val="auto"/>
          <w:u w:val="none"/>
        </w:rPr>
        <w:t>119 King St. W, 9th floor Hamilton ON L8P 4Y7</w:t>
      </w:r>
    </w:p>
    <w:p w14:paraId="0C1D424F" w14:textId="77777777" w:rsidR="00C107C2" w:rsidRPr="00C107C2" w:rsidRDefault="00C107C2" w:rsidP="00C107C2">
      <w:pPr>
        <w:shd w:val="clear" w:color="auto" w:fill="FFFFFF"/>
        <w:spacing w:after="0" w:line="240" w:lineRule="auto"/>
        <w:rPr>
          <w:rStyle w:val="Hyperlink"/>
          <w:rFonts w:ascii="Open Sans" w:hAnsi="Open Sans" w:cs="Open Sans"/>
          <w:color w:val="auto"/>
          <w:u w:val="none"/>
        </w:rPr>
      </w:pPr>
      <w:r w:rsidRPr="00C107C2">
        <w:rPr>
          <w:rStyle w:val="Hyperlink"/>
          <w:rFonts w:ascii="Open Sans" w:hAnsi="Open Sans" w:cs="Open Sans"/>
          <w:color w:val="auto"/>
          <w:u w:val="none"/>
        </w:rPr>
        <w:t>Toll free: 1-800-668-4557</w:t>
      </w:r>
    </w:p>
    <w:p w14:paraId="59858FB6" w14:textId="77777777" w:rsidR="00C107C2" w:rsidRPr="00C107C2" w:rsidRDefault="00C107C2" w:rsidP="00C107C2">
      <w:pPr>
        <w:shd w:val="clear" w:color="auto" w:fill="FFFFFF"/>
        <w:spacing w:after="0" w:line="240" w:lineRule="auto"/>
        <w:rPr>
          <w:rStyle w:val="Hyperlink"/>
          <w:rFonts w:ascii="Open Sans" w:hAnsi="Open Sans" w:cs="Open Sans"/>
          <w:color w:val="auto"/>
          <w:u w:val="none"/>
        </w:rPr>
      </w:pPr>
      <w:r w:rsidRPr="00C107C2">
        <w:rPr>
          <w:rStyle w:val="Hyperlink"/>
          <w:rFonts w:ascii="Open Sans" w:hAnsi="Open Sans" w:cs="Open Sans"/>
          <w:color w:val="auto"/>
          <w:u w:val="none"/>
        </w:rPr>
        <w:t>Tel: (905) 521-7650</w:t>
      </w:r>
    </w:p>
    <w:p w14:paraId="18E6589E" w14:textId="2ED44942" w:rsidR="00C107C2" w:rsidRPr="00C107C2" w:rsidRDefault="00C107C2" w:rsidP="00FA7514">
      <w:pPr>
        <w:shd w:val="clear" w:color="auto" w:fill="FFFFFF"/>
        <w:spacing w:after="240" w:line="240" w:lineRule="auto"/>
        <w:rPr>
          <w:rStyle w:val="Hyperlink"/>
          <w:rFonts w:ascii="Open Sans" w:hAnsi="Open Sans" w:cs="Open Sans"/>
          <w:color w:val="auto"/>
          <w:u w:val="none"/>
        </w:rPr>
      </w:pPr>
      <w:r w:rsidRPr="00C107C2">
        <w:rPr>
          <w:rStyle w:val="Hyperlink"/>
          <w:rFonts w:ascii="Open Sans" w:hAnsi="Open Sans" w:cs="Open Sans"/>
          <w:color w:val="auto"/>
          <w:u w:val="none"/>
        </w:rPr>
        <w:t>Fax: (905) 521-7806</w:t>
      </w:r>
    </w:p>
    <w:p w14:paraId="3BC99968" w14:textId="77777777" w:rsidR="00C107C2" w:rsidRPr="00C107C2" w:rsidRDefault="00C107C2" w:rsidP="00C107C2">
      <w:pPr>
        <w:shd w:val="clear" w:color="auto" w:fill="FFFFFF"/>
        <w:spacing w:after="0" w:line="240" w:lineRule="auto"/>
        <w:rPr>
          <w:rStyle w:val="Hyperlink"/>
          <w:rFonts w:ascii="Open Sans" w:hAnsi="Open Sans" w:cs="Open Sans"/>
          <w:color w:val="auto"/>
          <w:u w:val="none"/>
        </w:rPr>
      </w:pPr>
      <w:r w:rsidRPr="00C107C2">
        <w:rPr>
          <w:rStyle w:val="Hyperlink"/>
          <w:rFonts w:ascii="Open Sans" w:hAnsi="Open Sans" w:cs="Open Sans"/>
          <w:color w:val="auto"/>
          <w:u w:val="none"/>
        </w:rPr>
        <w:t>Niagara District Office</w:t>
      </w:r>
    </w:p>
    <w:p w14:paraId="400EFCFA" w14:textId="77777777" w:rsidR="00C107C2" w:rsidRPr="00C107C2" w:rsidRDefault="00C107C2" w:rsidP="00C107C2">
      <w:pPr>
        <w:shd w:val="clear" w:color="auto" w:fill="FFFFFF"/>
        <w:spacing w:after="0" w:line="240" w:lineRule="auto"/>
        <w:rPr>
          <w:rStyle w:val="Hyperlink"/>
          <w:rFonts w:ascii="Open Sans" w:hAnsi="Open Sans" w:cs="Open Sans"/>
          <w:color w:val="auto"/>
          <w:u w:val="none"/>
        </w:rPr>
      </w:pPr>
      <w:r w:rsidRPr="00C107C2">
        <w:rPr>
          <w:rStyle w:val="Hyperlink"/>
          <w:rFonts w:ascii="Open Sans" w:hAnsi="Open Sans" w:cs="Open Sans"/>
          <w:color w:val="auto"/>
          <w:u w:val="none"/>
        </w:rPr>
        <w:t xml:space="preserve">301 St. Paul St., 9th </w:t>
      </w:r>
      <w:proofErr w:type="spellStart"/>
      <w:r w:rsidRPr="00C107C2">
        <w:rPr>
          <w:rStyle w:val="Hyperlink"/>
          <w:rFonts w:ascii="Open Sans" w:hAnsi="Open Sans" w:cs="Open Sans"/>
          <w:color w:val="auto"/>
          <w:u w:val="none"/>
        </w:rPr>
        <w:t>floorSt</w:t>
      </w:r>
      <w:proofErr w:type="spellEnd"/>
      <w:r w:rsidRPr="00C107C2">
        <w:rPr>
          <w:rStyle w:val="Hyperlink"/>
          <w:rFonts w:ascii="Open Sans" w:hAnsi="Open Sans" w:cs="Open Sans"/>
          <w:color w:val="auto"/>
          <w:u w:val="none"/>
        </w:rPr>
        <w:t>. Catharines ON L2R 3M8</w:t>
      </w:r>
    </w:p>
    <w:p w14:paraId="1A0BE6A1" w14:textId="77777777" w:rsidR="00C107C2" w:rsidRPr="00C107C2" w:rsidRDefault="00C107C2" w:rsidP="00C107C2">
      <w:pPr>
        <w:shd w:val="clear" w:color="auto" w:fill="FFFFFF"/>
        <w:spacing w:after="0" w:line="240" w:lineRule="auto"/>
        <w:rPr>
          <w:rStyle w:val="Hyperlink"/>
          <w:rFonts w:ascii="Open Sans" w:hAnsi="Open Sans" w:cs="Open Sans"/>
          <w:color w:val="auto"/>
          <w:u w:val="none"/>
        </w:rPr>
      </w:pPr>
      <w:r w:rsidRPr="00C107C2">
        <w:rPr>
          <w:rStyle w:val="Hyperlink"/>
          <w:rFonts w:ascii="Open Sans" w:hAnsi="Open Sans" w:cs="Open Sans"/>
          <w:color w:val="auto"/>
          <w:u w:val="none"/>
        </w:rPr>
        <w:t>Toll free: 1-800-263-1035</w:t>
      </w:r>
    </w:p>
    <w:p w14:paraId="559B5FDD" w14:textId="77777777" w:rsidR="00C107C2" w:rsidRPr="00C107C2" w:rsidRDefault="00C107C2" w:rsidP="00C107C2">
      <w:pPr>
        <w:shd w:val="clear" w:color="auto" w:fill="FFFFFF"/>
        <w:spacing w:after="0" w:line="240" w:lineRule="auto"/>
        <w:rPr>
          <w:rStyle w:val="Hyperlink"/>
          <w:rFonts w:ascii="Open Sans" w:hAnsi="Open Sans" w:cs="Open Sans"/>
          <w:color w:val="auto"/>
          <w:u w:val="none"/>
        </w:rPr>
      </w:pPr>
      <w:r w:rsidRPr="00C107C2">
        <w:rPr>
          <w:rStyle w:val="Hyperlink"/>
          <w:rFonts w:ascii="Open Sans" w:hAnsi="Open Sans" w:cs="Open Sans"/>
          <w:color w:val="auto"/>
          <w:u w:val="none"/>
        </w:rPr>
        <w:t>Tel: (905) 704-3900</w:t>
      </w:r>
    </w:p>
    <w:p w14:paraId="44B99606" w14:textId="77777777" w:rsidR="00C107C2" w:rsidRPr="00C107C2" w:rsidRDefault="00C107C2" w:rsidP="00C107C2">
      <w:pPr>
        <w:shd w:val="clear" w:color="auto" w:fill="FFFFFF"/>
        <w:spacing w:after="0" w:line="240" w:lineRule="auto"/>
        <w:rPr>
          <w:rStyle w:val="Hyperlink"/>
          <w:rFonts w:ascii="Open Sans" w:hAnsi="Open Sans" w:cs="Open Sans"/>
          <w:color w:val="auto"/>
          <w:u w:val="none"/>
        </w:rPr>
      </w:pPr>
      <w:r w:rsidRPr="00C107C2">
        <w:rPr>
          <w:rStyle w:val="Hyperlink"/>
          <w:rFonts w:ascii="Open Sans" w:hAnsi="Open Sans" w:cs="Open Sans"/>
          <w:color w:val="auto"/>
          <w:u w:val="none"/>
        </w:rPr>
        <w:t>Fax: (905) 704-4015</w:t>
      </w:r>
    </w:p>
    <w:p w14:paraId="3ABF7048" w14:textId="04DA15C2" w:rsidR="00027FA6" w:rsidRDefault="00027FA6" w:rsidP="00027FA6">
      <w:pPr>
        <w:shd w:val="clear" w:color="auto" w:fill="FFFFFF"/>
        <w:spacing w:before="240" w:after="360" w:line="240" w:lineRule="auto"/>
        <w:rPr>
          <w:rStyle w:val="Hyperlink"/>
          <w:rFonts w:ascii="Open Sans" w:hAnsi="Open Sans" w:cs="Open Sans"/>
          <w:b/>
          <w:bCs/>
          <w:color w:val="auto"/>
          <w:u w:val="none"/>
        </w:rPr>
      </w:pPr>
      <w:r w:rsidRPr="00C107C2">
        <w:rPr>
          <w:rStyle w:val="Hyperlink"/>
          <w:rFonts w:ascii="Open Sans" w:hAnsi="Open Sans" w:cs="Open Sans"/>
          <w:b/>
          <w:bCs/>
          <w:color w:val="auto"/>
          <w:u w:val="none"/>
        </w:rPr>
        <w:t>Southwest Region:</w:t>
      </w:r>
    </w:p>
    <w:p w14:paraId="5AB89F52" w14:textId="77777777" w:rsidR="00A87F6E" w:rsidRPr="00A87F6E" w:rsidRDefault="00A87F6E" w:rsidP="00A87F6E">
      <w:pPr>
        <w:shd w:val="clear" w:color="auto" w:fill="FFFFFF"/>
        <w:spacing w:after="0" w:line="240" w:lineRule="auto"/>
        <w:rPr>
          <w:rStyle w:val="Hyperlink"/>
          <w:rFonts w:ascii="Open Sans" w:hAnsi="Open Sans" w:cs="Open Sans"/>
          <w:color w:val="auto"/>
          <w:u w:val="none"/>
        </w:rPr>
      </w:pPr>
      <w:r w:rsidRPr="00A87F6E">
        <w:rPr>
          <w:rStyle w:val="Hyperlink"/>
          <w:rFonts w:ascii="Open Sans" w:hAnsi="Open Sans" w:cs="Open Sans"/>
          <w:color w:val="auto"/>
          <w:u w:val="none"/>
        </w:rPr>
        <w:t>London District Office</w:t>
      </w:r>
    </w:p>
    <w:p w14:paraId="77C4EB92" w14:textId="77777777" w:rsidR="00A87F6E" w:rsidRPr="00A87F6E" w:rsidRDefault="00A87F6E" w:rsidP="00A87F6E">
      <w:pPr>
        <w:shd w:val="clear" w:color="auto" w:fill="FFFFFF"/>
        <w:spacing w:after="0" w:line="240" w:lineRule="auto"/>
        <w:rPr>
          <w:rStyle w:val="Hyperlink"/>
          <w:rFonts w:ascii="Open Sans" w:hAnsi="Open Sans" w:cs="Open Sans"/>
          <w:color w:val="auto"/>
          <w:u w:val="none"/>
        </w:rPr>
      </w:pPr>
      <w:r w:rsidRPr="00A87F6E">
        <w:rPr>
          <w:rStyle w:val="Hyperlink"/>
          <w:rFonts w:ascii="Open Sans" w:hAnsi="Open Sans" w:cs="Open Sans"/>
          <w:color w:val="auto"/>
          <w:u w:val="none"/>
        </w:rPr>
        <w:t>733 Exeter Road London ON N6E 1L3</w:t>
      </w:r>
    </w:p>
    <w:p w14:paraId="588E37A0" w14:textId="77777777" w:rsidR="00A87F6E" w:rsidRPr="00A87F6E" w:rsidRDefault="00A87F6E" w:rsidP="00A87F6E">
      <w:pPr>
        <w:shd w:val="clear" w:color="auto" w:fill="FFFFFF"/>
        <w:spacing w:after="0" w:line="240" w:lineRule="auto"/>
        <w:rPr>
          <w:rStyle w:val="Hyperlink"/>
          <w:rFonts w:ascii="Open Sans" w:hAnsi="Open Sans" w:cs="Open Sans"/>
          <w:color w:val="auto"/>
          <w:u w:val="none"/>
        </w:rPr>
      </w:pPr>
      <w:r w:rsidRPr="00A87F6E">
        <w:rPr>
          <w:rStyle w:val="Hyperlink"/>
          <w:rFonts w:ascii="Open Sans" w:hAnsi="Open Sans" w:cs="Open Sans"/>
          <w:color w:val="auto"/>
          <w:u w:val="none"/>
        </w:rPr>
        <w:t>Toll free: 1-800-265-7672</w:t>
      </w:r>
    </w:p>
    <w:p w14:paraId="62F8CB11" w14:textId="77777777" w:rsidR="00A87F6E" w:rsidRPr="00A87F6E" w:rsidRDefault="00A87F6E" w:rsidP="00A87F6E">
      <w:pPr>
        <w:shd w:val="clear" w:color="auto" w:fill="FFFFFF"/>
        <w:spacing w:after="0" w:line="240" w:lineRule="auto"/>
        <w:rPr>
          <w:rStyle w:val="Hyperlink"/>
          <w:rFonts w:ascii="Open Sans" w:hAnsi="Open Sans" w:cs="Open Sans"/>
          <w:color w:val="auto"/>
          <w:u w:val="none"/>
        </w:rPr>
      </w:pPr>
      <w:r w:rsidRPr="00A87F6E">
        <w:rPr>
          <w:rStyle w:val="Hyperlink"/>
          <w:rFonts w:ascii="Open Sans" w:hAnsi="Open Sans" w:cs="Open Sans"/>
          <w:color w:val="auto"/>
          <w:u w:val="none"/>
        </w:rPr>
        <w:lastRenderedPageBreak/>
        <w:t>Tel: (519) 873-5000</w:t>
      </w:r>
    </w:p>
    <w:p w14:paraId="3274E999" w14:textId="0AAB647B" w:rsidR="00A87F6E" w:rsidRPr="00A87F6E" w:rsidRDefault="00A87F6E" w:rsidP="00FA7514">
      <w:pPr>
        <w:shd w:val="clear" w:color="auto" w:fill="FFFFFF"/>
        <w:spacing w:after="240" w:line="240" w:lineRule="auto"/>
        <w:rPr>
          <w:rStyle w:val="Hyperlink"/>
          <w:rFonts w:ascii="Open Sans" w:hAnsi="Open Sans" w:cs="Open Sans"/>
          <w:color w:val="auto"/>
          <w:u w:val="none"/>
        </w:rPr>
      </w:pPr>
      <w:r w:rsidRPr="00A87F6E">
        <w:rPr>
          <w:rStyle w:val="Hyperlink"/>
          <w:rFonts w:ascii="Open Sans" w:hAnsi="Open Sans" w:cs="Open Sans"/>
          <w:color w:val="auto"/>
          <w:u w:val="none"/>
        </w:rPr>
        <w:t>Fax: (519) 873-5020</w:t>
      </w:r>
    </w:p>
    <w:p w14:paraId="4491E2B7" w14:textId="77777777" w:rsidR="00D02572" w:rsidRPr="00A87F6E" w:rsidRDefault="00D02572" w:rsidP="00D02572">
      <w:pPr>
        <w:shd w:val="clear" w:color="auto" w:fill="FFFFFF"/>
        <w:spacing w:after="0" w:line="240" w:lineRule="auto"/>
        <w:rPr>
          <w:rStyle w:val="Hyperlink"/>
          <w:rFonts w:ascii="Open Sans" w:hAnsi="Open Sans" w:cs="Open Sans"/>
          <w:color w:val="auto"/>
          <w:u w:val="none"/>
        </w:rPr>
      </w:pPr>
      <w:r w:rsidRPr="00A87F6E">
        <w:rPr>
          <w:rStyle w:val="Hyperlink"/>
          <w:rFonts w:ascii="Open Sans" w:hAnsi="Open Sans" w:cs="Open Sans"/>
          <w:color w:val="auto"/>
          <w:u w:val="none"/>
        </w:rPr>
        <w:t xml:space="preserve">Owen Sound </w:t>
      </w:r>
      <w:r>
        <w:rPr>
          <w:rStyle w:val="Hyperlink"/>
          <w:rFonts w:ascii="Open Sans" w:hAnsi="Open Sans" w:cs="Open Sans"/>
          <w:color w:val="auto"/>
          <w:u w:val="none"/>
        </w:rPr>
        <w:t>District</w:t>
      </w:r>
      <w:r w:rsidRPr="00A87F6E">
        <w:rPr>
          <w:rStyle w:val="Hyperlink"/>
          <w:rFonts w:ascii="Open Sans" w:hAnsi="Open Sans" w:cs="Open Sans"/>
          <w:color w:val="auto"/>
          <w:u w:val="none"/>
        </w:rPr>
        <w:t xml:space="preserve"> Office</w:t>
      </w:r>
    </w:p>
    <w:p w14:paraId="2BB36E1C" w14:textId="77777777" w:rsidR="00D02572" w:rsidRPr="00A87F6E" w:rsidRDefault="00D02572" w:rsidP="00D02572">
      <w:pPr>
        <w:shd w:val="clear" w:color="auto" w:fill="FFFFFF"/>
        <w:spacing w:after="0" w:line="240" w:lineRule="auto"/>
        <w:rPr>
          <w:rStyle w:val="Hyperlink"/>
          <w:rFonts w:ascii="Open Sans" w:hAnsi="Open Sans" w:cs="Open Sans"/>
          <w:color w:val="auto"/>
          <w:u w:val="none"/>
        </w:rPr>
      </w:pPr>
      <w:r w:rsidRPr="00A87F6E">
        <w:rPr>
          <w:rStyle w:val="Hyperlink"/>
          <w:rFonts w:ascii="Open Sans" w:hAnsi="Open Sans" w:cs="Open Sans"/>
          <w:color w:val="auto"/>
          <w:u w:val="none"/>
        </w:rPr>
        <w:t xml:space="preserve">101 17th Street </w:t>
      </w:r>
      <w:proofErr w:type="spellStart"/>
      <w:proofErr w:type="gramStart"/>
      <w:r w:rsidRPr="00A87F6E">
        <w:rPr>
          <w:rStyle w:val="Hyperlink"/>
          <w:rFonts w:ascii="Open Sans" w:hAnsi="Open Sans" w:cs="Open Sans"/>
          <w:color w:val="auto"/>
          <w:u w:val="none"/>
        </w:rPr>
        <w:t>E.Owen</w:t>
      </w:r>
      <w:proofErr w:type="spellEnd"/>
      <w:proofErr w:type="gramEnd"/>
      <w:r w:rsidRPr="00A87F6E">
        <w:rPr>
          <w:rStyle w:val="Hyperlink"/>
          <w:rFonts w:ascii="Open Sans" w:hAnsi="Open Sans" w:cs="Open Sans"/>
          <w:color w:val="auto"/>
          <w:u w:val="none"/>
        </w:rPr>
        <w:t xml:space="preserve"> Sound ON N4K 0A5</w:t>
      </w:r>
    </w:p>
    <w:p w14:paraId="1D93E3AB" w14:textId="77777777" w:rsidR="00D02572" w:rsidRPr="00A87F6E" w:rsidRDefault="00D02572" w:rsidP="00D02572">
      <w:pPr>
        <w:shd w:val="clear" w:color="auto" w:fill="FFFFFF"/>
        <w:spacing w:after="0" w:line="240" w:lineRule="auto"/>
        <w:rPr>
          <w:rStyle w:val="Hyperlink"/>
          <w:rFonts w:ascii="Open Sans" w:hAnsi="Open Sans" w:cs="Open Sans"/>
          <w:color w:val="auto"/>
          <w:u w:val="none"/>
        </w:rPr>
      </w:pPr>
      <w:r w:rsidRPr="00A87F6E">
        <w:rPr>
          <w:rStyle w:val="Hyperlink"/>
          <w:rFonts w:ascii="Open Sans" w:hAnsi="Open Sans" w:cs="Open Sans"/>
          <w:color w:val="auto"/>
          <w:u w:val="none"/>
        </w:rPr>
        <w:t>Toll free: 1-800-265-3783</w:t>
      </w:r>
    </w:p>
    <w:p w14:paraId="4D91D323" w14:textId="77777777" w:rsidR="00D02572" w:rsidRPr="00A87F6E" w:rsidRDefault="00D02572" w:rsidP="00D02572">
      <w:pPr>
        <w:shd w:val="clear" w:color="auto" w:fill="FFFFFF"/>
        <w:spacing w:after="0" w:line="240" w:lineRule="auto"/>
        <w:rPr>
          <w:rStyle w:val="Hyperlink"/>
          <w:rFonts w:ascii="Open Sans" w:hAnsi="Open Sans" w:cs="Open Sans"/>
          <w:color w:val="auto"/>
          <w:u w:val="none"/>
        </w:rPr>
      </w:pPr>
      <w:r w:rsidRPr="00A87F6E">
        <w:rPr>
          <w:rStyle w:val="Hyperlink"/>
          <w:rFonts w:ascii="Open Sans" w:hAnsi="Open Sans" w:cs="Open Sans"/>
          <w:color w:val="auto"/>
          <w:u w:val="none"/>
        </w:rPr>
        <w:t>Tel: (519) 371-2901</w:t>
      </w:r>
    </w:p>
    <w:p w14:paraId="6E5DD282" w14:textId="77777777" w:rsidR="00D02572" w:rsidRPr="00A87F6E" w:rsidRDefault="00D02572" w:rsidP="00D02572">
      <w:pPr>
        <w:shd w:val="clear" w:color="auto" w:fill="FFFFFF"/>
        <w:spacing w:after="240" w:line="240" w:lineRule="auto"/>
        <w:rPr>
          <w:rStyle w:val="Hyperlink"/>
          <w:rFonts w:ascii="Open Sans" w:hAnsi="Open Sans" w:cs="Open Sans"/>
          <w:color w:val="auto"/>
          <w:u w:val="none"/>
        </w:rPr>
      </w:pPr>
      <w:r w:rsidRPr="00A87F6E">
        <w:rPr>
          <w:rStyle w:val="Hyperlink"/>
          <w:rFonts w:ascii="Open Sans" w:hAnsi="Open Sans" w:cs="Open Sans"/>
          <w:color w:val="auto"/>
          <w:u w:val="none"/>
        </w:rPr>
        <w:t>Fax: (519) 371-2905</w:t>
      </w:r>
    </w:p>
    <w:p w14:paraId="12F6E57F" w14:textId="77777777" w:rsidR="00A87F6E" w:rsidRPr="00A87F6E" w:rsidRDefault="00A87F6E" w:rsidP="00A87F6E">
      <w:pPr>
        <w:shd w:val="clear" w:color="auto" w:fill="FFFFFF"/>
        <w:spacing w:after="0" w:line="240" w:lineRule="auto"/>
        <w:rPr>
          <w:rStyle w:val="Hyperlink"/>
          <w:rFonts w:ascii="Open Sans" w:hAnsi="Open Sans" w:cs="Open Sans"/>
          <w:color w:val="auto"/>
          <w:u w:val="none"/>
        </w:rPr>
      </w:pPr>
      <w:r w:rsidRPr="00A87F6E">
        <w:rPr>
          <w:rStyle w:val="Hyperlink"/>
          <w:rFonts w:ascii="Open Sans" w:hAnsi="Open Sans" w:cs="Open Sans"/>
          <w:color w:val="auto"/>
          <w:u w:val="none"/>
        </w:rPr>
        <w:t>Sarnia District Office</w:t>
      </w:r>
    </w:p>
    <w:p w14:paraId="24CEF3F5" w14:textId="77777777" w:rsidR="00A87F6E" w:rsidRPr="00A87F6E" w:rsidRDefault="00A87F6E" w:rsidP="00A87F6E">
      <w:pPr>
        <w:shd w:val="clear" w:color="auto" w:fill="FFFFFF"/>
        <w:spacing w:after="0" w:line="240" w:lineRule="auto"/>
        <w:rPr>
          <w:rStyle w:val="Hyperlink"/>
          <w:rFonts w:ascii="Open Sans" w:hAnsi="Open Sans" w:cs="Open Sans"/>
          <w:color w:val="auto"/>
          <w:u w:val="none"/>
        </w:rPr>
      </w:pPr>
      <w:r w:rsidRPr="00A87F6E">
        <w:rPr>
          <w:rStyle w:val="Hyperlink"/>
          <w:rFonts w:ascii="Open Sans" w:hAnsi="Open Sans" w:cs="Open Sans"/>
          <w:color w:val="auto"/>
          <w:u w:val="none"/>
        </w:rPr>
        <w:t>1094 London Road Sarnia ON N7S 1P1</w:t>
      </w:r>
    </w:p>
    <w:p w14:paraId="3271C809" w14:textId="77777777" w:rsidR="00A87F6E" w:rsidRPr="00A87F6E" w:rsidRDefault="00A87F6E" w:rsidP="00A87F6E">
      <w:pPr>
        <w:shd w:val="clear" w:color="auto" w:fill="FFFFFF"/>
        <w:spacing w:after="0" w:line="240" w:lineRule="auto"/>
        <w:rPr>
          <w:rStyle w:val="Hyperlink"/>
          <w:rFonts w:ascii="Open Sans" w:hAnsi="Open Sans" w:cs="Open Sans"/>
          <w:color w:val="auto"/>
          <w:u w:val="none"/>
        </w:rPr>
      </w:pPr>
      <w:r w:rsidRPr="00A87F6E">
        <w:rPr>
          <w:rStyle w:val="Hyperlink"/>
          <w:rFonts w:ascii="Open Sans" w:hAnsi="Open Sans" w:cs="Open Sans"/>
          <w:color w:val="auto"/>
          <w:u w:val="none"/>
        </w:rPr>
        <w:t>Toll free: 1-800-387-7784</w:t>
      </w:r>
    </w:p>
    <w:p w14:paraId="5213C66D" w14:textId="77777777" w:rsidR="00A87F6E" w:rsidRPr="00A87F6E" w:rsidRDefault="00A87F6E" w:rsidP="00A87F6E">
      <w:pPr>
        <w:shd w:val="clear" w:color="auto" w:fill="FFFFFF"/>
        <w:spacing w:after="0" w:line="240" w:lineRule="auto"/>
        <w:rPr>
          <w:rStyle w:val="Hyperlink"/>
          <w:rFonts w:ascii="Open Sans" w:hAnsi="Open Sans" w:cs="Open Sans"/>
          <w:color w:val="auto"/>
          <w:u w:val="none"/>
        </w:rPr>
      </w:pPr>
      <w:r w:rsidRPr="00A87F6E">
        <w:rPr>
          <w:rStyle w:val="Hyperlink"/>
          <w:rFonts w:ascii="Open Sans" w:hAnsi="Open Sans" w:cs="Open Sans"/>
          <w:color w:val="auto"/>
          <w:u w:val="none"/>
        </w:rPr>
        <w:t>Tel: (519) 336-4030</w:t>
      </w:r>
    </w:p>
    <w:p w14:paraId="0255F668" w14:textId="0767D8BA" w:rsidR="00A87F6E" w:rsidRPr="00A87F6E" w:rsidRDefault="00A87F6E" w:rsidP="00FA7514">
      <w:pPr>
        <w:shd w:val="clear" w:color="auto" w:fill="FFFFFF"/>
        <w:spacing w:after="240" w:line="240" w:lineRule="auto"/>
        <w:rPr>
          <w:rStyle w:val="Hyperlink"/>
          <w:rFonts w:ascii="Open Sans" w:hAnsi="Open Sans" w:cs="Open Sans"/>
          <w:color w:val="auto"/>
          <w:u w:val="none"/>
        </w:rPr>
      </w:pPr>
      <w:r w:rsidRPr="00A87F6E">
        <w:rPr>
          <w:rStyle w:val="Hyperlink"/>
          <w:rFonts w:ascii="Open Sans" w:hAnsi="Open Sans" w:cs="Open Sans"/>
          <w:color w:val="auto"/>
          <w:u w:val="none"/>
        </w:rPr>
        <w:t>Fax: (519) 336-4280</w:t>
      </w:r>
    </w:p>
    <w:p w14:paraId="1229180A" w14:textId="77777777" w:rsidR="00A87F6E" w:rsidRPr="00A87F6E" w:rsidRDefault="00A87F6E" w:rsidP="00A87F6E">
      <w:pPr>
        <w:shd w:val="clear" w:color="auto" w:fill="FFFFFF"/>
        <w:spacing w:after="0" w:line="240" w:lineRule="auto"/>
        <w:rPr>
          <w:rStyle w:val="Hyperlink"/>
          <w:rFonts w:ascii="Open Sans" w:hAnsi="Open Sans" w:cs="Open Sans"/>
          <w:color w:val="auto"/>
          <w:u w:val="none"/>
        </w:rPr>
      </w:pPr>
      <w:r w:rsidRPr="00A87F6E">
        <w:rPr>
          <w:rStyle w:val="Hyperlink"/>
          <w:rFonts w:ascii="Open Sans" w:hAnsi="Open Sans" w:cs="Open Sans"/>
          <w:color w:val="auto"/>
          <w:u w:val="none"/>
        </w:rPr>
        <w:t>Windsor Area Office</w:t>
      </w:r>
    </w:p>
    <w:p w14:paraId="4D8BEB2F" w14:textId="77777777" w:rsidR="00A87F6E" w:rsidRPr="00A87F6E" w:rsidRDefault="00A87F6E" w:rsidP="00A87F6E">
      <w:pPr>
        <w:shd w:val="clear" w:color="auto" w:fill="FFFFFF"/>
        <w:spacing w:after="0" w:line="240" w:lineRule="auto"/>
        <w:rPr>
          <w:rStyle w:val="Hyperlink"/>
          <w:rFonts w:ascii="Open Sans" w:hAnsi="Open Sans" w:cs="Open Sans"/>
          <w:color w:val="auto"/>
          <w:u w:val="none"/>
        </w:rPr>
      </w:pPr>
      <w:r w:rsidRPr="00A87F6E">
        <w:rPr>
          <w:rStyle w:val="Hyperlink"/>
          <w:rFonts w:ascii="Open Sans" w:hAnsi="Open Sans" w:cs="Open Sans"/>
          <w:color w:val="auto"/>
          <w:u w:val="none"/>
        </w:rPr>
        <w:t>4510 Rhodes Drive Unit 620 Windsor ON N8W 5K5</w:t>
      </w:r>
    </w:p>
    <w:p w14:paraId="0BCA42B8" w14:textId="77777777" w:rsidR="00A87F6E" w:rsidRPr="00A87F6E" w:rsidRDefault="00A87F6E" w:rsidP="00A87F6E">
      <w:pPr>
        <w:shd w:val="clear" w:color="auto" w:fill="FFFFFF"/>
        <w:spacing w:after="0" w:line="240" w:lineRule="auto"/>
        <w:rPr>
          <w:rStyle w:val="Hyperlink"/>
          <w:rFonts w:ascii="Open Sans" w:hAnsi="Open Sans" w:cs="Open Sans"/>
          <w:color w:val="auto"/>
          <w:u w:val="none"/>
        </w:rPr>
      </w:pPr>
      <w:r w:rsidRPr="00A87F6E">
        <w:rPr>
          <w:rStyle w:val="Hyperlink"/>
          <w:rFonts w:ascii="Open Sans" w:hAnsi="Open Sans" w:cs="Open Sans"/>
          <w:color w:val="auto"/>
          <w:u w:val="none"/>
        </w:rPr>
        <w:t>Toll free number: 1-800-387-8826</w:t>
      </w:r>
    </w:p>
    <w:p w14:paraId="696E3BBF" w14:textId="77777777" w:rsidR="00A87F6E" w:rsidRPr="00A87F6E" w:rsidRDefault="00A87F6E" w:rsidP="00A87F6E">
      <w:pPr>
        <w:shd w:val="clear" w:color="auto" w:fill="FFFFFF"/>
        <w:spacing w:after="0" w:line="240" w:lineRule="auto"/>
        <w:rPr>
          <w:rStyle w:val="Hyperlink"/>
          <w:rFonts w:ascii="Open Sans" w:hAnsi="Open Sans" w:cs="Open Sans"/>
          <w:color w:val="auto"/>
          <w:u w:val="none"/>
        </w:rPr>
      </w:pPr>
      <w:r w:rsidRPr="00A87F6E">
        <w:rPr>
          <w:rStyle w:val="Hyperlink"/>
          <w:rFonts w:ascii="Open Sans" w:hAnsi="Open Sans" w:cs="Open Sans"/>
          <w:color w:val="auto"/>
          <w:u w:val="none"/>
        </w:rPr>
        <w:t>Tel: (519) 948-1464</w:t>
      </w:r>
    </w:p>
    <w:p w14:paraId="7D1BA2FA" w14:textId="06C7789A" w:rsidR="00A87F6E" w:rsidRPr="00A87F6E" w:rsidRDefault="00A87F6E" w:rsidP="00FA7514">
      <w:pPr>
        <w:shd w:val="clear" w:color="auto" w:fill="FFFFFF"/>
        <w:spacing w:after="240" w:line="240" w:lineRule="auto"/>
        <w:rPr>
          <w:rStyle w:val="Hyperlink"/>
          <w:rFonts w:ascii="Open Sans" w:hAnsi="Open Sans" w:cs="Open Sans"/>
          <w:color w:val="auto"/>
          <w:u w:val="none"/>
        </w:rPr>
      </w:pPr>
      <w:r w:rsidRPr="00A87F6E">
        <w:rPr>
          <w:rStyle w:val="Hyperlink"/>
          <w:rFonts w:ascii="Open Sans" w:hAnsi="Open Sans" w:cs="Open Sans"/>
          <w:color w:val="auto"/>
          <w:u w:val="none"/>
        </w:rPr>
        <w:t>Fax: (519) 948-2396</w:t>
      </w:r>
    </w:p>
    <w:p w14:paraId="33410457" w14:textId="77AB3971" w:rsidR="00027FA6" w:rsidRDefault="00027FA6" w:rsidP="00027FA6">
      <w:pPr>
        <w:shd w:val="clear" w:color="auto" w:fill="FFFFFF"/>
        <w:spacing w:before="240" w:after="360" w:line="240" w:lineRule="auto"/>
        <w:rPr>
          <w:rFonts w:ascii="Open Sans" w:eastAsia="Times New Roman" w:hAnsi="Open Sans" w:cs="Open Sans"/>
          <w:b/>
          <w:bCs/>
          <w:szCs w:val="24"/>
          <w:lang w:eastAsia="en-CA"/>
        </w:rPr>
      </w:pPr>
      <w:r w:rsidRPr="00C107C2">
        <w:rPr>
          <w:rFonts w:ascii="Open Sans" w:eastAsia="Times New Roman" w:hAnsi="Open Sans" w:cs="Open Sans"/>
          <w:b/>
          <w:bCs/>
          <w:szCs w:val="24"/>
          <w:lang w:eastAsia="en-CA"/>
        </w:rPr>
        <w:t>Eastern Region:</w:t>
      </w:r>
    </w:p>
    <w:p w14:paraId="1727B8C1" w14:textId="1419618A" w:rsidR="00A87F6E" w:rsidRPr="00A87F6E" w:rsidRDefault="006D629D" w:rsidP="00A87F6E">
      <w:pPr>
        <w:shd w:val="clear" w:color="auto" w:fill="FFFFFF"/>
        <w:spacing w:after="0" w:line="240" w:lineRule="auto"/>
        <w:rPr>
          <w:rFonts w:ascii="Open Sans" w:eastAsia="Times New Roman" w:hAnsi="Open Sans" w:cs="Open Sans"/>
          <w:szCs w:val="24"/>
          <w:lang w:eastAsia="en-CA"/>
        </w:rPr>
      </w:pPr>
      <w:r>
        <w:rPr>
          <w:rFonts w:ascii="Open Sans" w:eastAsia="Times New Roman" w:hAnsi="Open Sans" w:cs="Open Sans"/>
          <w:szCs w:val="24"/>
          <w:lang w:eastAsia="en-CA"/>
        </w:rPr>
        <w:t>Kingston District Office</w:t>
      </w:r>
    </w:p>
    <w:p w14:paraId="22B217D6" w14:textId="77777777" w:rsidR="003511F0" w:rsidRDefault="003511F0" w:rsidP="00A87F6E">
      <w:pPr>
        <w:shd w:val="clear" w:color="auto" w:fill="FFFFFF"/>
        <w:spacing w:after="0" w:line="240" w:lineRule="auto"/>
        <w:rPr>
          <w:rFonts w:ascii="Open Sans" w:eastAsia="Times New Roman" w:hAnsi="Open Sans" w:cs="Open Sans"/>
          <w:szCs w:val="24"/>
          <w:lang w:eastAsia="en-CA"/>
        </w:rPr>
      </w:pPr>
      <w:r w:rsidRPr="003511F0">
        <w:rPr>
          <w:rFonts w:ascii="Open Sans" w:eastAsia="Times New Roman" w:hAnsi="Open Sans" w:cs="Open Sans"/>
          <w:szCs w:val="24"/>
          <w:lang w:eastAsia="en-CA"/>
        </w:rPr>
        <w:t>Unit 3, 1259 Gardiners Rd, Kingston, ON K7P 3J6</w:t>
      </w:r>
    </w:p>
    <w:p w14:paraId="735905B1" w14:textId="0496A7DA" w:rsidR="00A87F6E" w:rsidRPr="00A87F6E" w:rsidRDefault="00A87F6E" w:rsidP="00A87F6E">
      <w:pPr>
        <w:shd w:val="clear" w:color="auto" w:fill="FFFFFF"/>
        <w:spacing w:after="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Toll free: 1-800-267-0974</w:t>
      </w:r>
    </w:p>
    <w:p w14:paraId="393C53C2" w14:textId="77777777" w:rsidR="00A87F6E" w:rsidRPr="00A87F6E" w:rsidRDefault="00A87F6E" w:rsidP="00A87F6E">
      <w:pPr>
        <w:shd w:val="clear" w:color="auto" w:fill="FFFFFF"/>
        <w:spacing w:after="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Tel: (613) 549-4000</w:t>
      </w:r>
    </w:p>
    <w:p w14:paraId="4355F50C" w14:textId="617AEAF0" w:rsidR="00A87F6E" w:rsidRPr="00A87F6E" w:rsidRDefault="00A87F6E" w:rsidP="00FA7514">
      <w:pPr>
        <w:shd w:val="clear" w:color="auto" w:fill="FFFFFF"/>
        <w:spacing w:after="24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Fax: (613) 548-6908</w:t>
      </w:r>
    </w:p>
    <w:p w14:paraId="1750AF80" w14:textId="77777777" w:rsidR="00A87F6E" w:rsidRPr="00A87F6E" w:rsidRDefault="00A87F6E" w:rsidP="00A87F6E">
      <w:pPr>
        <w:shd w:val="clear" w:color="auto" w:fill="FFFFFF"/>
        <w:spacing w:after="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Belleville Area Office</w:t>
      </w:r>
    </w:p>
    <w:p w14:paraId="0D6978E0" w14:textId="77777777" w:rsidR="00A87F6E" w:rsidRPr="00A87F6E" w:rsidRDefault="00A87F6E" w:rsidP="00A87F6E">
      <w:pPr>
        <w:shd w:val="clear" w:color="auto" w:fill="FFFFFF"/>
        <w:spacing w:after="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345 College St. E. Belleville ON K8N 5S7</w:t>
      </w:r>
    </w:p>
    <w:p w14:paraId="224EE5C5" w14:textId="77777777" w:rsidR="00A87F6E" w:rsidRPr="00A87F6E" w:rsidRDefault="00A87F6E" w:rsidP="00A87F6E">
      <w:pPr>
        <w:shd w:val="clear" w:color="auto" w:fill="FFFFFF"/>
        <w:spacing w:after="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Toll free from area code 613: 1-800-860-2763</w:t>
      </w:r>
    </w:p>
    <w:p w14:paraId="47D1797A" w14:textId="77777777" w:rsidR="00A87F6E" w:rsidRPr="00A87F6E" w:rsidRDefault="00A87F6E" w:rsidP="00A87F6E">
      <w:pPr>
        <w:shd w:val="clear" w:color="auto" w:fill="FFFFFF"/>
        <w:spacing w:after="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Tel: (613) 962-9208</w:t>
      </w:r>
    </w:p>
    <w:p w14:paraId="39D9932D" w14:textId="616E06C2" w:rsidR="00A87F6E" w:rsidRPr="00A87F6E" w:rsidRDefault="00A87F6E" w:rsidP="00FA7514">
      <w:pPr>
        <w:shd w:val="clear" w:color="auto" w:fill="FFFFFF"/>
        <w:spacing w:after="24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Fax: (613) 962-6809</w:t>
      </w:r>
    </w:p>
    <w:p w14:paraId="666923FC" w14:textId="77777777" w:rsidR="00A87F6E" w:rsidRPr="00A87F6E" w:rsidRDefault="00A87F6E" w:rsidP="00A87F6E">
      <w:pPr>
        <w:shd w:val="clear" w:color="auto" w:fill="FFFFFF"/>
        <w:spacing w:after="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Ottawa District Office</w:t>
      </w:r>
    </w:p>
    <w:p w14:paraId="6A966F95" w14:textId="77777777" w:rsidR="00A87F6E" w:rsidRPr="00A87F6E" w:rsidRDefault="00A87F6E" w:rsidP="00A87F6E">
      <w:pPr>
        <w:shd w:val="clear" w:color="auto" w:fill="FFFFFF"/>
        <w:spacing w:after="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103-2430 Don Reid Drive Ottawa ON K1H 1E1</w:t>
      </w:r>
    </w:p>
    <w:p w14:paraId="28439CB1" w14:textId="77777777" w:rsidR="00A87F6E" w:rsidRPr="00A87F6E" w:rsidRDefault="00A87F6E" w:rsidP="00A87F6E">
      <w:pPr>
        <w:shd w:val="clear" w:color="auto" w:fill="FFFFFF"/>
        <w:spacing w:after="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Toll free: 1-800-860-2195</w:t>
      </w:r>
    </w:p>
    <w:p w14:paraId="44DF0BEA" w14:textId="77777777" w:rsidR="00A87F6E" w:rsidRPr="00A87F6E" w:rsidRDefault="00A87F6E" w:rsidP="00A87F6E">
      <w:pPr>
        <w:shd w:val="clear" w:color="auto" w:fill="FFFFFF"/>
        <w:spacing w:after="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Tel: (613) 521-3450</w:t>
      </w:r>
    </w:p>
    <w:p w14:paraId="13A7CB6A" w14:textId="694D6D50" w:rsidR="00A87F6E" w:rsidRPr="00A87F6E" w:rsidRDefault="00A87F6E" w:rsidP="00FA7514">
      <w:pPr>
        <w:shd w:val="clear" w:color="auto" w:fill="FFFFFF"/>
        <w:spacing w:after="24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Fax: (613) 521-5437</w:t>
      </w:r>
    </w:p>
    <w:p w14:paraId="0CF46B79" w14:textId="77777777" w:rsidR="00A87F6E" w:rsidRPr="00A87F6E" w:rsidRDefault="00A87F6E" w:rsidP="00A87F6E">
      <w:pPr>
        <w:shd w:val="clear" w:color="auto" w:fill="FFFFFF"/>
        <w:spacing w:after="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lastRenderedPageBreak/>
        <w:t>Cornwall Area Office</w:t>
      </w:r>
    </w:p>
    <w:p w14:paraId="17CBA7B3" w14:textId="77777777" w:rsidR="00A87F6E" w:rsidRPr="00A87F6E" w:rsidRDefault="00A87F6E" w:rsidP="00A87F6E">
      <w:pPr>
        <w:shd w:val="clear" w:color="auto" w:fill="FFFFFF"/>
        <w:spacing w:after="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113 Amelia St. Cornwall ON K6H 3P1</w:t>
      </w:r>
    </w:p>
    <w:p w14:paraId="7AED2DFA" w14:textId="77777777" w:rsidR="00A87F6E" w:rsidRPr="00A87F6E" w:rsidRDefault="00A87F6E" w:rsidP="00A87F6E">
      <w:pPr>
        <w:shd w:val="clear" w:color="auto" w:fill="FFFFFF"/>
        <w:spacing w:after="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Toll free number for area code 613: 1-800-860-2760</w:t>
      </w:r>
    </w:p>
    <w:p w14:paraId="7809D99C" w14:textId="77777777" w:rsidR="00A87F6E" w:rsidRPr="00A87F6E" w:rsidRDefault="00A87F6E" w:rsidP="00A87F6E">
      <w:pPr>
        <w:shd w:val="clear" w:color="auto" w:fill="FFFFFF"/>
        <w:spacing w:after="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Tel: (613) 933-7402</w:t>
      </w:r>
    </w:p>
    <w:p w14:paraId="7994BF17" w14:textId="78B8CBF8" w:rsidR="00A87F6E" w:rsidRPr="00A87F6E" w:rsidRDefault="00A87F6E" w:rsidP="00FA7514">
      <w:pPr>
        <w:shd w:val="clear" w:color="auto" w:fill="FFFFFF"/>
        <w:spacing w:after="24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Fax: (613) 933-6402</w:t>
      </w:r>
    </w:p>
    <w:p w14:paraId="49CF2189" w14:textId="77777777" w:rsidR="00A87F6E" w:rsidRPr="00A87F6E" w:rsidRDefault="00A87F6E" w:rsidP="00A87F6E">
      <w:pPr>
        <w:shd w:val="clear" w:color="auto" w:fill="FFFFFF"/>
        <w:spacing w:after="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Peterborough District Office</w:t>
      </w:r>
    </w:p>
    <w:p w14:paraId="2A465F6F" w14:textId="77777777" w:rsidR="00A87F6E" w:rsidRPr="00A87F6E" w:rsidRDefault="00A87F6E" w:rsidP="00A87F6E">
      <w:pPr>
        <w:shd w:val="clear" w:color="auto" w:fill="FFFFFF"/>
        <w:spacing w:after="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300 Water Street, Robinson Place Peterborough ON K9J 8M5</w:t>
      </w:r>
    </w:p>
    <w:p w14:paraId="68C7F6EB" w14:textId="77777777" w:rsidR="00A87F6E" w:rsidRPr="00A87F6E" w:rsidRDefault="00A87F6E" w:rsidP="00A87F6E">
      <w:pPr>
        <w:shd w:val="clear" w:color="auto" w:fill="FFFFFF"/>
        <w:spacing w:after="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Toll free from area codes 613/705/905: 1-800-558-0595</w:t>
      </w:r>
    </w:p>
    <w:p w14:paraId="5A588E27" w14:textId="77777777" w:rsidR="00A87F6E" w:rsidRPr="00A87F6E" w:rsidRDefault="00A87F6E" w:rsidP="00A87F6E">
      <w:pPr>
        <w:shd w:val="clear" w:color="auto" w:fill="FFFFFF"/>
        <w:spacing w:after="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Tel: (705) 755-4300</w:t>
      </w:r>
    </w:p>
    <w:p w14:paraId="125266E1" w14:textId="77777777" w:rsidR="00A87F6E" w:rsidRPr="00A87F6E" w:rsidRDefault="00A87F6E" w:rsidP="00A87F6E">
      <w:pPr>
        <w:shd w:val="clear" w:color="auto" w:fill="FFFFFF"/>
        <w:spacing w:after="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Fax: (705) 755-4321</w:t>
      </w:r>
    </w:p>
    <w:p w14:paraId="276B13B4" w14:textId="36777170" w:rsidR="00027FA6" w:rsidRDefault="00027FA6" w:rsidP="00027FA6">
      <w:pPr>
        <w:shd w:val="clear" w:color="auto" w:fill="FFFFFF"/>
        <w:spacing w:before="240" w:after="360" w:line="240" w:lineRule="auto"/>
        <w:rPr>
          <w:rFonts w:ascii="Open Sans" w:eastAsia="Times New Roman" w:hAnsi="Open Sans" w:cs="Open Sans"/>
          <w:b/>
          <w:bCs/>
          <w:szCs w:val="24"/>
          <w:lang w:eastAsia="en-CA"/>
        </w:rPr>
      </w:pPr>
      <w:r w:rsidRPr="00C107C2">
        <w:rPr>
          <w:rFonts w:ascii="Open Sans" w:eastAsia="Times New Roman" w:hAnsi="Open Sans" w:cs="Open Sans"/>
          <w:b/>
          <w:bCs/>
          <w:szCs w:val="24"/>
          <w:lang w:eastAsia="en-CA"/>
        </w:rPr>
        <w:t xml:space="preserve">Northern Region: </w:t>
      </w:r>
    </w:p>
    <w:p w14:paraId="400F5E87" w14:textId="77777777" w:rsidR="00A87F6E" w:rsidRPr="00A87F6E" w:rsidRDefault="00A87F6E" w:rsidP="00A87F6E">
      <w:pPr>
        <w:shd w:val="clear" w:color="auto" w:fill="FFFFFF"/>
        <w:spacing w:after="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Sudbury District Office</w:t>
      </w:r>
    </w:p>
    <w:p w14:paraId="28AA4500" w14:textId="77777777" w:rsidR="00A87F6E" w:rsidRPr="00A87F6E" w:rsidRDefault="00A87F6E" w:rsidP="00A87F6E">
      <w:pPr>
        <w:shd w:val="clear" w:color="auto" w:fill="FFFFFF"/>
        <w:spacing w:after="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199 Larch St. Suite 1201 Sudbury ON P3E 5P9</w:t>
      </w:r>
    </w:p>
    <w:p w14:paraId="2725D051" w14:textId="77777777" w:rsidR="00A87F6E" w:rsidRPr="00A87F6E" w:rsidRDefault="00A87F6E" w:rsidP="00A87F6E">
      <w:pPr>
        <w:shd w:val="clear" w:color="auto" w:fill="FFFFFF"/>
        <w:spacing w:after="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Toll free from area codes 705/807: 1-800-890-8516</w:t>
      </w:r>
    </w:p>
    <w:p w14:paraId="70B5798E" w14:textId="77777777" w:rsidR="00A87F6E" w:rsidRPr="00A87F6E" w:rsidRDefault="00A87F6E" w:rsidP="00A87F6E">
      <w:pPr>
        <w:shd w:val="clear" w:color="auto" w:fill="FFFFFF"/>
        <w:spacing w:after="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Tel: (705) 564-3237</w:t>
      </w:r>
    </w:p>
    <w:p w14:paraId="41C1C848" w14:textId="528EC116" w:rsidR="00A87F6E" w:rsidRPr="00A87F6E" w:rsidRDefault="00A87F6E" w:rsidP="00FA7514">
      <w:pPr>
        <w:shd w:val="clear" w:color="auto" w:fill="FFFFFF"/>
        <w:spacing w:after="24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Fax: (705) 564-4180</w:t>
      </w:r>
    </w:p>
    <w:p w14:paraId="1E278DA6" w14:textId="77777777" w:rsidR="003870F8" w:rsidRPr="00A87F6E" w:rsidRDefault="003870F8" w:rsidP="003870F8">
      <w:pPr>
        <w:shd w:val="clear" w:color="auto" w:fill="FFFFFF"/>
        <w:spacing w:after="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Sault Ste Marie Area Office</w:t>
      </w:r>
    </w:p>
    <w:p w14:paraId="6E71D791" w14:textId="77777777" w:rsidR="003870F8" w:rsidRPr="00A87F6E" w:rsidRDefault="003870F8" w:rsidP="003870F8">
      <w:pPr>
        <w:shd w:val="clear" w:color="auto" w:fill="FFFFFF"/>
        <w:spacing w:after="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110-70 Foster Dr.</w:t>
      </w:r>
      <w:r>
        <w:rPr>
          <w:rFonts w:ascii="Open Sans" w:eastAsia="Times New Roman" w:hAnsi="Open Sans" w:cs="Open Sans"/>
          <w:szCs w:val="24"/>
          <w:lang w:eastAsia="en-CA"/>
        </w:rPr>
        <w:t xml:space="preserve"> </w:t>
      </w:r>
      <w:r w:rsidRPr="00A87F6E">
        <w:rPr>
          <w:rFonts w:ascii="Open Sans" w:eastAsia="Times New Roman" w:hAnsi="Open Sans" w:cs="Open Sans"/>
          <w:szCs w:val="24"/>
          <w:lang w:eastAsia="en-CA"/>
        </w:rPr>
        <w:t>Sault Ste. Marie ON P6A 6V4</w:t>
      </w:r>
    </w:p>
    <w:p w14:paraId="2067D3B5" w14:textId="77777777" w:rsidR="003870F8" w:rsidRPr="00A87F6E" w:rsidRDefault="003870F8" w:rsidP="003870F8">
      <w:pPr>
        <w:shd w:val="clear" w:color="auto" w:fill="FFFFFF"/>
        <w:spacing w:after="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Tel: 705-942-6354</w:t>
      </w:r>
    </w:p>
    <w:p w14:paraId="4A318E4F" w14:textId="77777777" w:rsidR="003870F8" w:rsidRPr="00A87F6E" w:rsidRDefault="003870F8" w:rsidP="003870F8">
      <w:pPr>
        <w:shd w:val="clear" w:color="auto" w:fill="FFFFFF"/>
        <w:spacing w:after="24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Fax 705-942-6327</w:t>
      </w:r>
    </w:p>
    <w:p w14:paraId="17ABA952" w14:textId="77777777" w:rsidR="009B708E" w:rsidRPr="00A87F6E" w:rsidRDefault="009B708E" w:rsidP="009B708E">
      <w:pPr>
        <w:shd w:val="clear" w:color="auto" w:fill="FFFFFF"/>
        <w:spacing w:after="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Thunder Bay District Office</w:t>
      </w:r>
    </w:p>
    <w:p w14:paraId="2F8B754C" w14:textId="77777777" w:rsidR="009B708E" w:rsidRPr="00A87F6E" w:rsidRDefault="009B708E" w:rsidP="009B708E">
      <w:pPr>
        <w:shd w:val="clear" w:color="auto" w:fill="FFFFFF"/>
        <w:spacing w:after="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435 James St. S. Suite 331, 3rd floor Thunder Bay ON P7E 6S7</w:t>
      </w:r>
    </w:p>
    <w:p w14:paraId="141FBB87" w14:textId="77777777" w:rsidR="009B708E" w:rsidRPr="00A87F6E" w:rsidRDefault="009B708E" w:rsidP="009B708E">
      <w:pPr>
        <w:shd w:val="clear" w:color="auto" w:fill="FFFFFF"/>
        <w:spacing w:after="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Toll free from area codes 705/807: 1-800-875-7772</w:t>
      </w:r>
    </w:p>
    <w:p w14:paraId="2069F87F" w14:textId="77777777" w:rsidR="009B708E" w:rsidRPr="00A87F6E" w:rsidRDefault="009B708E" w:rsidP="009B708E">
      <w:pPr>
        <w:shd w:val="clear" w:color="auto" w:fill="FFFFFF"/>
        <w:spacing w:after="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Tel: (807) 475-1205</w:t>
      </w:r>
    </w:p>
    <w:p w14:paraId="1C6EDA6F" w14:textId="77777777" w:rsidR="009B708E" w:rsidRPr="00A87F6E" w:rsidRDefault="009B708E" w:rsidP="009B708E">
      <w:pPr>
        <w:shd w:val="clear" w:color="auto" w:fill="FFFFFF"/>
        <w:spacing w:after="24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Fax: (807) 475-1754</w:t>
      </w:r>
    </w:p>
    <w:p w14:paraId="63BE93F0" w14:textId="77777777" w:rsidR="009B708E" w:rsidRPr="00A87F6E" w:rsidRDefault="009B708E" w:rsidP="009B708E">
      <w:pPr>
        <w:shd w:val="clear" w:color="auto" w:fill="FFFFFF"/>
        <w:spacing w:after="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Kenora Area Office</w:t>
      </w:r>
    </w:p>
    <w:p w14:paraId="213E4032" w14:textId="77777777" w:rsidR="009B708E" w:rsidRPr="00A87F6E" w:rsidRDefault="009B708E" w:rsidP="009B708E">
      <w:pPr>
        <w:shd w:val="clear" w:color="auto" w:fill="FFFFFF"/>
        <w:spacing w:after="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808 Robertson St., P.O. Box 5150 Kenora ON P9N 3X9</w:t>
      </w:r>
    </w:p>
    <w:p w14:paraId="6C31881E" w14:textId="77777777" w:rsidR="009B708E" w:rsidRPr="00A87F6E" w:rsidRDefault="009B708E" w:rsidP="009B708E">
      <w:pPr>
        <w:shd w:val="clear" w:color="auto" w:fill="FFFFFF"/>
        <w:spacing w:after="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Toll free from area code 807: 1-888-367-7622</w:t>
      </w:r>
    </w:p>
    <w:p w14:paraId="433FCB74" w14:textId="77777777" w:rsidR="009B708E" w:rsidRPr="00A87F6E" w:rsidRDefault="009B708E" w:rsidP="009B708E">
      <w:pPr>
        <w:shd w:val="clear" w:color="auto" w:fill="FFFFFF"/>
        <w:spacing w:after="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Tel: (807) 468-2718</w:t>
      </w:r>
    </w:p>
    <w:p w14:paraId="016CF1FE" w14:textId="77777777" w:rsidR="009B708E" w:rsidRPr="00A87F6E" w:rsidRDefault="009B708E" w:rsidP="009B708E">
      <w:pPr>
        <w:shd w:val="clear" w:color="auto" w:fill="FFFFFF"/>
        <w:spacing w:after="24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Fax: (807) 468-2735</w:t>
      </w:r>
    </w:p>
    <w:p w14:paraId="3CA5C78F" w14:textId="3EF6EC14" w:rsidR="00866906" w:rsidRPr="00A87F6E" w:rsidRDefault="00866906" w:rsidP="00866906">
      <w:pPr>
        <w:shd w:val="clear" w:color="auto" w:fill="FFFFFF"/>
        <w:spacing w:after="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Timmins District Office</w:t>
      </w:r>
    </w:p>
    <w:p w14:paraId="3EE57D36" w14:textId="77777777" w:rsidR="00866906" w:rsidRPr="00A87F6E" w:rsidRDefault="00866906" w:rsidP="00866906">
      <w:pPr>
        <w:shd w:val="clear" w:color="auto" w:fill="FFFFFF"/>
        <w:spacing w:after="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Ontario Gov't Complex 5520 - Hwy 101 East</w:t>
      </w:r>
    </w:p>
    <w:p w14:paraId="0501464E" w14:textId="77777777" w:rsidR="00866906" w:rsidRPr="00A87F6E" w:rsidRDefault="00866906" w:rsidP="00866906">
      <w:pPr>
        <w:shd w:val="clear" w:color="auto" w:fill="FFFFFF"/>
        <w:spacing w:after="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P.O. Bag 3080 South Porcupine ON P0N 1H0</w:t>
      </w:r>
    </w:p>
    <w:p w14:paraId="1CF2CEF8" w14:textId="77777777" w:rsidR="00866906" w:rsidRPr="00A87F6E" w:rsidRDefault="00866906" w:rsidP="00866906">
      <w:pPr>
        <w:shd w:val="clear" w:color="auto" w:fill="FFFFFF"/>
        <w:spacing w:after="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Toll free in area codes 705/807: 1-800-380-6615</w:t>
      </w:r>
    </w:p>
    <w:p w14:paraId="29FAAF27" w14:textId="77777777" w:rsidR="00866906" w:rsidRPr="00A87F6E" w:rsidRDefault="00866906" w:rsidP="00866906">
      <w:pPr>
        <w:shd w:val="clear" w:color="auto" w:fill="FFFFFF"/>
        <w:spacing w:after="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lastRenderedPageBreak/>
        <w:t>Tel: (705) 235-1500</w:t>
      </w:r>
    </w:p>
    <w:p w14:paraId="111E2158" w14:textId="77777777" w:rsidR="00866906" w:rsidRDefault="00866906" w:rsidP="00866906">
      <w:pPr>
        <w:shd w:val="clear" w:color="auto" w:fill="FFFFFF"/>
        <w:spacing w:after="24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Fax: (705) 235-1520</w:t>
      </w:r>
    </w:p>
    <w:p w14:paraId="575C135A" w14:textId="77777777" w:rsidR="00A87F6E" w:rsidRPr="00A87F6E" w:rsidRDefault="00A87F6E" w:rsidP="00A87F6E">
      <w:pPr>
        <w:shd w:val="clear" w:color="auto" w:fill="FFFFFF"/>
        <w:spacing w:after="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North Bay Area Office</w:t>
      </w:r>
    </w:p>
    <w:p w14:paraId="025F5451" w14:textId="77777777" w:rsidR="00A87F6E" w:rsidRPr="00A87F6E" w:rsidRDefault="00A87F6E" w:rsidP="00A87F6E">
      <w:pPr>
        <w:shd w:val="clear" w:color="auto" w:fill="FFFFFF"/>
        <w:spacing w:after="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191 Booth Road Units 16 &amp; 17 North Bay ON P1A 4K3</w:t>
      </w:r>
    </w:p>
    <w:p w14:paraId="1E325B21" w14:textId="77777777" w:rsidR="00A87F6E" w:rsidRPr="00A87F6E" w:rsidRDefault="00A87F6E" w:rsidP="00A87F6E">
      <w:pPr>
        <w:shd w:val="clear" w:color="auto" w:fill="FFFFFF"/>
        <w:spacing w:after="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Toll free: 1-800-609-5553</w:t>
      </w:r>
    </w:p>
    <w:p w14:paraId="0CDEC135" w14:textId="77777777" w:rsidR="00A87F6E" w:rsidRPr="00A87F6E" w:rsidRDefault="00A87F6E" w:rsidP="00A87F6E">
      <w:pPr>
        <w:shd w:val="clear" w:color="auto" w:fill="FFFFFF"/>
        <w:spacing w:after="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Tel: (705) 497-6865</w:t>
      </w:r>
    </w:p>
    <w:p w14:paraId="58A6CBEB" w14:textId="00A630A7" w:rsidR="00A87F6E" w:rsidRDefault="00A87F6E" w:rsidP="00072ABD">
      <w:pPr>
        <w:shd w:val="clear" w:color="auto" w:fill="FFFFFF"/>
        <w:spacing w:after="240" w:line="240" w:lineRule="auto"/>
        <w:rPr>
          <w:rFonts w:ascii="Open Sans" w:eastAsia="Times New Roman" w:hAnsi="Open Sans" w:cs="Open Sans"/>
          <w:szCs w:val="24"/>
          <w:lang w:eastAsia="en-CA"/>
        </w:rPr>
      </w:pPr>
      <w:r w:rsidRPr="00A87F6E">
        <w:rPr>
          <w:rFonts w:ascii="Open Sans" w:eastAsia="Times New Roman" w:hAnsi="Open Sans" w:cs="Open Sans"/>
          <w:szCs w:val="24"/>
          <w:lang w:eastAsia="en-CA"/>
        </w:rPr>
        <w:t>Fax: (705) 497-6866</w:t>
      </w:r>
    </w:p>
    <w:p w14:paraId="451D44BE" w14:textId="1B56346F" w:rsidR="00692DD7" w:rsidRPr="00E11594" w:rsidRDefault="00692DD7" w:rsidP="00CA3E5D">
      <w:pPr>
        <w:pStyle w:val="Heading2"/>
      </w:pPr>
      <w:r w:rsidRPr="00E11594">
        <w:t xml:space="preserve">Appendix </w:t>
      </w:r>
      <w:r w:rsidR="00D11D6D">
        <w:rPr>
          <w:rFonts w:eastAsia="Times New Roman" w:cs="Open Sans"/>
          <w:szCs w:val="27"/>
          <w:lang w:eastAsia="en-CA"/>
        </w:rPr>
        <w:t>D</w:t>
      </w:r>
      <w:r w:rsidRPr="00E11594">
        <w:t>: Questions and Answers</w:t>
      </w:r>
    </w:p>
    <w:p w14:paraId="0EE31208" w14:textId="77777777" w:rsidR="00692DD7" w:rsidRPr="00E11594" w:rsidRDefault="00692DD7" w:rsidP="00CA3E5D">
      <w:pPr>
        <w:pStyle w:val="Heading3"/>
      </w:pPr>
      <w:r w:rsidRPr="00E11594">
        <w:t>General Questions - Regulation 347 and Generator Registration</w:t>
      </w:r>
    </w:p>
    <w:p w14:paraId="38376AB0" w14:textId="77777777" w:rsidR="00692DD7" w:rsidRPr="00E11594" w:rsidRDefault="00692DD7" w:rsidP="00CA3E5D">
      <w:pPr>
        <w:pStyle w:val="Heading4"/>
      </w:pPr>
      <w:r w:rsidRPr="00E11594">
        <w:t>Question 1</w:t>
      </w:r>
    </w:p>
    <w:p w14:paraId="4104BB1A" w14:textId="4DB680DE" w:rsid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What do I need to do to meet the LDR requirements for my waste and how do the requirements affect approved waste transfer and processing facilities?</w:t>
      </w:r>
    </w:p>
    <w:p w14:paraId="6D7AB3B1" w14:textId="641DB1FA" w:rsidR="00D95BED" w:rsidRPr="00D11D6D" w:rsidRDefault="00D95BED" w:rsidP="00CA3E5D">
      <w:pPr>
        <w:pStyle w:val="Heading4"/>
        <w:rPr>
          <w:rFonts w:eastAsia="Times New Roman"/>
          <w:lang w:eastAsia="en-CA"/>
        </w:rPr>
      </w:pPr>
      <w:r w:rsidRPr="00D11D6D">
        <w:rPr>
          <w:rFonts w:eastAsia="Times New Roman"/>
          <w:lang w:eastAsia="en-CA"/>
        </w:rPr>
        <w:t>Answer</w:t>
      </w:r>
    </w:p>
    <w:p w14:paraId="6D8AB420" w14:textId="55264543"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You need to either treat the wastes on site (this may require an ECA) to meet land disposal treatment requirements or arrange for the wastes to be treated by an approved waste management facility. You must complete the LDR notification form to reflect LDR requirements and the treatment status of your waste. You must also provide notification to the waste receiver either before or at the time of the delivery of the first shipment of waste.</w:t>
      </w:r>
    </w:p>
    <w:p w14:paraId="7D2D2E1A"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Due to the restrictions on mixing, blending, bulking or other intermingling of hazardous waste with other waste or material, waste management facilities that conduct these activities (e.g., processing that is not dilution) need to ensure that they are approved for these activities on their waste ECA. These facilities also need to provide guidance to waste generation facilities that are planning to mix LDR wastes on-site, to ensure that they do so in accordance with the waste receiver’s ECA.</w:t>
      </w:r>
    </w:p>
    <w:p w14:paraId="494E8CA9"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All waste management facilities that receive and transfer or process LDR wastes also have additional administrative requirements. For example, waste receiving facilities must receive LDR notification forms before they accept LDR wastes for handling. Moreover, the generator registration and LDR notification requirements must be complied with for all LDR wastes that are shipped from a facility for </w:t>
      </w:r>
      <w:r w:rsidRPr="00692DD7">
        <w:rPr>
          <w:rFonts w:ascii="Open Sans" w:eastAsia="Times New Roman" w:hAnsi="Open Sans" w:cs="Open Sans"/>
          <w:color w:val="1A1A1A"/>
          <w:szCs w:val="24"/>
          <w:lang w:eastAsia="en-CA"/>
        </w:rPr>
        <w:lastRenderedPageBreak/>
        <w:t>subsequent management. The regulation also requires processors of LDR wastes to maintain a waste analysis plan.</w:t>
      </w:r>
    </w:p>
    <w:p w14:paraId="65771AEA"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In addition, the regulation may make it desirable to build new treatment facilities or to expand existing facilities. In both cases, new approvals or amendments to existing approvals will be required.</w:t>
      </w:r>
    </w:p>
    <w:p w14:paraId="255075F3" w14:textId="77777777" w:rsidR="00692DD7" w:rsidRPr="00E11594" w:rsidRDefault="00692DD7" w:rsidP="00CA3E5D">
      <w:pPr>
        <w:pStyle w:val="Heading4"/>
      </w:pPr>
      <w:r w:rsidRPr="00E11594">
        <w:t>Question 2</w:t>
      </w:r>
    </w:p>
    <w:p w14:paraId="1AC9B72F"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Are lab packs subject to LDR requirements?</w:t>
      </w:r>
    </w:p>
    <w:p w14:paraId="78C0FAFD" w14:textId="77777777" w:rsidR="000300CC" w:rsidRPr="00A80625" w:rsidRDefault="000300CC" w:rsidP="00CA3E5D">
      <w:pPr>
        <w:pStyle w:val="Heading4"/>
        <w:rPr>
          <w:rFonts w:eastAsia="Times New Roman"/>
          <w:lang w:eastAsia="en-CA"/>
        </w:rPr>
      </w:pPr>
      <w:r w:rsidRPr="00A80625">
        <w:rPr>
          <w:rFonts w:eastAsia="Times New Roman"/>
          <w:lang w:eastAsia="en-CA"/>
        </w:rPr>
        <w:t>Answer</w:t>
      </w:r>
    </w:p>
    <w:p w14:paraId="478539A0" w14:textId="3A6C7FAE"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Lab packs that come from small quantity generators that meet the requirements of S. 80 of Regulation 347 (SQG exemption) are not subject to land disposal treatment requirements. Since the SQG exemption from the land disposal treatment requirements does not apply to acute hazardous waste chemicals or severely toxic wastes, these wastes cannot be included in the container and must be dealt with separately.</w:t>
      </w:r>
    </w:p>
    <w:p w14:paraId="5D0087C4"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Generators that have wastes that are subject to land disposal treatment requirements but do not meet the requirements for SQGs, or that have acute hazardous waste chemicals or severely toxic wastes, can still package their wastes as lab packs. However, these lab- packed wastes are subject to all land disposal treatment requirements, including reporting of the hazardous waste number for each waste in the lab pack in the LDR notification form.</w:t>
      </w:r>
    </w:p>
    <w:p w14:paraId="78653F78" w14:textId="77777777" w:rsidR="00692DD7" w:rsidRPr="00E11594" w:rsidRDefault="00692DD7" w:rsidP="00CA3E5D">
      <w:pPr>
        <w:pStyle w:val="Heading4"/>
      </w:pPr>
      <w:r w:rsidRPr="00E11594">
        <w:t>Question 3</w:t>
      </w:r>
    </w:p>
    <w:p w14:paraId="5F40D38E"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How is the management and subsequent registration of waste derived from the management of "lab packs" at a waste management facility with a waste ECA affected by the "mixture" and "derived-from" rules?</w:t>
      </w:r>
    </w:p>
    <w:p w14:paraId="11AF3DCB" w14:textId="77777777" w:rsidR="001B06A8" w:rsidRPr="00A80625" w:rsidRDefault="001B06A8" w:rsidP="00CA3E5D">
      <w:pPr>
        <w:pStyle w:val="Heading4"/>
        <w:rPr>
          <w:rFonts w:eastAsia="Times New Roman"/>
          <w:lang w:eastAsia="en-CA"/>
        </w:rPr>
      </w:pPr>
      <w:r w:rsidRPr="00A80625">
        <w:rPr>
          <w:rFonts w:eastAsia="Times New Roman"/>
          <w:lang w:eastAsia="en-CA"/>
        </w:rPr>
        <w:t>Answer</w:t>
      </w:r>
    </w:p>
    <w:p w14:paraId="5500DD41"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In situations where </w:t>
      </w:r>
      <w:proofErr w:type="gramStart"/>
      <w:r w:rsidRPr="00692DD7">
        <w:rPr>
          <w:rFonts w:ascii="Open Sans" w:eastAsia="Times New Roman" w:hAnsi="Open Sans" w:cs="Open Sans"/>
          <w:color w:val="1A1A1A"/>
          <w:szCs w:val="24"/>
          <w:lang w:eastAsia="en-CA"/>
        </w:rPr>
        <w:t>a number of</w:t>
      </w:r>
      <w:proofErr w:type="gramEnd"/>
      <w:r w:rsidRPr="00692DD7">
        <w:rPr>
          <w:rFonts w:ascii="Open Sans" w:eastAsia="Times New Roman" w:hAnsi="Open Sans" w:cs="Open Sans"/>
          <w:color w:val="1A1A1A"/>
          <w:szCs w:val="24"/>
          <w:lang w:eastAsia="en-CA"/>
        </w:rPr>
        <w:t xml:space="preserve"> different wastes are being managed, it is often useful from an administrative standpoint to assume the worst likely hazardous waste characterization for all the wastes, and to manage a number of wastes as a single load. This situation arises frequently in laboratories during inventory clean-up, and lab packs are often used in this scenario. Lab packs involve the packing of </w:t>
      </w:r>
      <w:r w:rsidRPr="00692DD7">
        <w:rPr>
          <w:rFonts w:ascii="Open Sans" w:eastAsia="Times New Roman" w:hAnsi="Open Sans" w:cs="Open Sans"/>
          <w:color w:val="1A1A1A"/>
          <w:szCs w:val="24"/>
          <w:lang w:eastAsia="en-CA"/>
        </w:rPr>
        <w:lastRenderedPageBreak/>
        <w:t>individual wastes in their own separate containers that are put in a single larger container, and then managing the whole load using either the waste class of 148 (inorganic wastes) or 263 (organic wastes). The use of "lab packs" is not limited to laboratories.</w:t>
      </w:r>
    </w:p>
    <w:p w14:paraId="1D34EB52"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When registering and shipping lab packs, the waste characterization chosen should represent the "worst" type of waste that is included in the lab pack (i.e., the first waste characterization identified when following the Waste Characterization flowchart). For example, a lab pack may contain individual containers of hazardous wastes with waste characterizations of I, B, C, T, and A. In this case, the lab packed waste would be registered with a waste characterization of "A" since this is the first waste characterization identified in the flowchart.</w:t>
      </w:r>
    </w:p>
    <w:p w14:paraId="12346110"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Lab packs received by a waste management facility may simply be transferred and shipped out in the same containers in which they arrived. In such situations, the outgoing lab pack should retain its original waste class and characterization.</w:t>
      </w:r>
    </w:p>
    <w:p w14:paraId="7E7C6618"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 ECA of a waste management facility may allow lab packs to be emptied and the individual waste containers from inside the lab pack to be sorted according to their characterization. Contents from these individual containers could then be poured into larger storage containers for bulking purposes — for example, by pouring the contents of small containers of "I" wastes into a larger storage container that also contains "I" wastes. With this type of mixing, the contents of the larger storage container maintain an "I" characterization, </w:t>
      </w:r>
      <w:proofErr w:type="gramStart"/>
      <w:r w:rsidRPr="00692DD7">
        <w:rPr>
          <w:rFonts w:ascii="Open Sans" w:eastAsia="Times New Roman" w:hAnsi="Open Sans" w:cs="Open Sans"/>
          <w:color w:val="1A1A1A"/>
          <w:szCs w:val="24"/>
          <w:lang w:eastAsia="en-CA"/>
        </w:rPr>
        <w:t>despite the fact that</w:t>
      </w:r>
      <w:proofErr w:type="gramEnd"/>
      <w:r w:rsidRPr="00692DD7">
        <w:rPr>
          <w:rFonts w:ascii="Open Sans" w:eastAsia="Times New Roman" w:hAnsi="Open Sans" w:cs="Open Sans"/>
          <w:color w:val="1A1A1A"/>
          <w:szCs w:val="24"/>
          <w:lang w:eastAsia="en-CA"/>
        </w:rPr>
        <w:t xml:space="preserve"> the smaller containers of "I" waste originally came from a lab pack that had an "A" characterization.</w:t>
      </w:r>
    </w:p>
    <w:p w14:paraId="0565AB45"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Wastes that are packaged in a sealed container in accordance with the SQG provisions of the LDR program may also be lab packed. However, it should be noted that sealed containers from SQG that are to be land disposed cannot contain wastes with the </w:t>
      </w:r>
      <w:proofErr w:type="gramStart"/>
      <w:r w:rsidRPr="00692DD7">
        <w:rPr>
          <w:rFonts w:ascii="Open Sans" w:eastAsia="Times New Roman" w:hAnsi="Open Sans" w:cs="Open Sans"/>
          <w:color w:val="1A1A1A"/>
          <w:szCs w:val="24"/>
          <w:lang w:eastAsia="en-CA"/>
        </w:rPr>
        <w:t>characterizations</w:t>
      </w:r>
      <w:proofErr w:type="gramEnd"/>
      <w:r w:rsidRPr="00692DD7">
        <w:rPr>
          <w:rFonts w:ascii="Open Sans" w:eastAsia="Times New Roman" w:hAnsi="Open Sans" w:cs="Open Sans"/>
          <w:color w:val="1A1A1A"/>
          <w:szCs w:val="24"/>
          <w:lang w:eastAsia="en-CA"/>
        </w:rPr>
        <w:t xml:space="preserve"> "A" or "S." In addition, liquids should not be included in sealed SQG containers that are being sent for land disposal. Generators, therefore, should segregate wastes that will be packaged in a sealed container for land disposal from wastes that are being managed in another way through a lab pack.</w:t>
      </w:r>
    </w:p>
    <w:p w14:paraId="286835FB"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When handling sealed containers that are to be land disposed, waste management facilities should ensure that the containers are not registered with the waste characterizations "A" or "S," since these wastes may not be included in sealed containers under the provisions of Section 80 of Regulation 347. Wastes that are </w:t>
      </w:r>
      <w:r w:rsidRPr="00692DD7">
        <w:rPr>
          <w:rFonts w:ascii="Open Sans" w:eastAsia="Times New Roman" w:hAnsi="Open Sans" w:cs="Open Sans"/>
          <w:color w:val="1A1A1A"/>
          <w:szCs w:val="24"/>
          <w:lang w:eastAsia="en-CA"/>
        </w:rPr>
        <w:lastRenderedPageBreak/>
        <w:t>received in sealed containers from SQGs and are subsequently unpacked at a waste management facility no longer meet the SQG provisions of the LDR program. Accordingly, these wastes become subject to the LDR program’s provisions when they are being land disposed.</w:t>
      </w:r>
    </w:p>
    <w:p w14:paraId="5140CD6E" w14:textId="19EA104D" w:rsidR="00692DD7" w:rsidRPr="00E11594" w:rsidRDefault="00692DD7" w:rsidP="00CA3E5D">
      <w:pPr>
        <w:pStyle w:val="Heading4"/>
      </w:pPr>
      <w:r w:rsidRPr="00E11594">
        <w:t xml:space="preserve">Question </w:t>
      </w:r>
      <w:r w:rsidR="003C73EF" w:rsidRPr="00E11594">
        <w:t>4</w:t>
      </w:r>
    </w:p>
    <w:p w14:paraId="3E15E128" w14:textId="76FECE32" w:rsid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When am I required to register my waste - when it is initially generated, or before it is transferred? Do I need to register if I don't ship any waste off-site during a calendar year?</w:t>
      </w:r>
    </w:p>
    <w:p w14:paraId="4B3CE032" w14:textId="77777777" w:rsidR="00486207" w:rsidRPr="00A80625" w:rsidRDefault="00486207" w:rsidP="00CA3E5D">
      <w:pPr>
        <w:pStyle w:val="Heading4"/>
        <w:rPr>
          <w:rFonts w:eastAsia="Times New Roman"/>
          <w:lang w:eastAsia="en-CA"/>
        </w:rPr>
      </w:pPr>
      <w:r w:rsidRPr="00A80625">
        <w:rPr>
          <w:rFonts w:eastAsia="Times New Roman"/>
          <w:lang w:eastAsia="en-CA"/>
        </w:rPr>
        <w:t>Answer</w:t>
      </w:r>
    </w:p>
    <w:p w14:paraId="686BA075" w14:textId="5F910AFF" w:rsidR="00692DD7" w:rsidRPr="00692DD7" w:rsidRDefault="00692DD7" w:rsidP="00CA3E5D">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7DF53EF5">
        <w:rPr>
          <w:rFonts w:ascii="Open Sans" w:eastAsia="Times New Roman" w:hAnsi="Open Sans" w:cs="Open Sans"/>
          <w:color w:val="1A1A1A"/>
          <w:lang w:eastAsia="en-CA"/>
        </w:rPr>
        <w:t xml:space="preserve">The requirement to register waste generated at a waste generation facility applies both prior to the waste’s transfer </w:t>
      </w:r>
      <w:proofErr w:type="gramStart"/>
      <w:r w:rsidRPr="7DF53EF5">
        <w:rPr>
          <w:rFonts w:ascii="Open Sans" w:eastAsia="Times New Roman" w:hAnsi="Open Sans" w:cs="Open Sans"/>
          <w:color w:val="1A1A1A"/>
          <w:lang w:eastAsia="en-CA"/>
        </w:rPr>
        <w:t>and, when</w:t>
      </w:r>
      <w:proofErr w:type="gramEnd"/>
      <w:r w:rsidRPr="7DF53EF5">
        <w:rPr>
          <w:rFonts w:ascii="Open Sans" w:eastAsia="Times New Roman" w:hAnsi="Open Sans" w:cs="Open Sans"/>
          <w:color w:val="1A1A1A"/>
          <w:lang w:eastAsia="en-CA"/>
        </w:rPr>
        <w:t xml:space="preserve"> the waste is produced on an on-going basis. When a waste is first generated, it must be registered before it is transferred. If the transfer does not take place immediately, the waste must be registered</w:t>
      </w:r>
      <w:r w:rsidR="00D11D6D">
        <w:rPr>
          <w:rFonts w:ascii="Open Sans" w:eastAsia="Times New Roman" w:hAnsi="Open Sans" w:cs="Open Sans"/>
          <w:color w:val="1A1A1A"/>
          <w:lang w:eastAsia="en-CA"/>
        </w:rPr>
        <w:t xml:space="preserve"> before the passing of 90 days</w:t>
      </w:r>
      <w:r w:rsidRPr="7DF53EF5">
        <w:rPr>
          <w:rFonts w:ascii="Open Sans" w:eastAsia="Times New Roman" w:hAnsi="Open Sans" w:cs="Open Sans"/>
          <w:color w:val="1A1A1A"/>
          <w:lang w:eastAsia="en-CA"/>
        </w:rPr>
        <w:t xml:space="preserve"> after it has been produced, collected, </w:t>
      </w:r>
      <w:proofErr w:type="gramStart"/>
      <w:r w:rsidRPr="7DF53EF5">
        <w:rPr>
          <w:rFonts w:ascii="Open Sans" w:eastAsia="Times New Roman" w:hAnsi="Open Sans" w:cs="Open Sans"/>
          <w:color w:val="1A1A1A"/>
          <w:lang w:eastAsia="en-CA"/>
        </w:rPr>
        <w:t>handled</w:t>
      </w:r>
      <w:proofErr w:type="gramEnd"/>
      <w:r w:rsidRPr="7DF53EF5">
        <w:rPr>
          <w:rFonts w:ascii="Open Sans" w:eastAsia="Times New Roman" w:hAnsi="Open Sans" w:cs="Open Sans"/>
          <w:color w:val="1A1A1A"/>
          <w:lang w:eastAsia="en-CA"/>
        </w:rPr>
        <w:t xml:space="preserve"> or stored. If a waste is produced, collected, </w:t>
      </w:r>
      <w:proofErr w:type="gramStart"/>
      <w:r w:rsidRPr="7DF53EF5">
        <w:rPr>
          <w:rFonts w:ascii="Open Sans" w:eastAsia="Times New Roman" w:hAnsi="Open Sans" w:cs="Open Sans"/>
          <w:color w:val="1A1A1A"/>
          <w:lang w:eastAsia="en-CA"/>
        </w:rPr>
        <w:t>handled</w:t>
      </w:r>
      <w:proofErr w:type="gramEnd"/>
      <w:r w:rsidRPr="7DF53EF5">
        <w:rPr>
          <w:rFonts w:ascii="Open Sans" w:eastAsia="Times New Roman" w:hAnsi="Open Sans" w:cs="Open Sans"/>
          <w:color w:val="1A1A1A"/>
          <w:lang w:eastAsia="en-CA"/>
        </w:rPr>
        <w:t xml:space="preserve"> or stored, but not transferred from the waste generation facility (i.e., because it is being managed on-site) it must also be registered.</w:t>
      </w:r>
    </w:p>
    <w:p w14:paraId="03F79C0C"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Please note that if the waste is temporarily stored, the </w:t>
      </w:r>
      <w:proofErr w:type="gramStart"/>
      <w:r w:rsidRPr="00692DD7">
        <w:rPr>
          <w:rFonts w:ascii="Open Sans" w:eastAsia="Times New Roman" w:hAnsi="Open Sans" w:cs="Open Sans"/>
          <w:color w:val="1A1A1A"/>
          <w:szCs w:val="24"/>
          <w:lang w:eastAsia="en-CA"/>
        </w:rPr>
        <w:t>90 day</w:t>
      </w:r>
      <w:proofErr w:type="gramEnd"/>
      <w:r w:rsidRPr="00692DD7">
        <w:rPr>
          <w:rFonts w:ascii="Open Sans" w:eastAsia="Times New Roman" w:hAnsi="Open Sans" w:cs="Open Sans"/>
          <w:color w:val="1A1A1A"/>
          <w:szCs w:val="24"/>
          <w:lang w:eastAsia="en-CA"/>
        </w:rPr>
        <w:t xml:space="preserve"> reporting requirement applies (see subsection 17.2 of Regulation 347).</w:t>
      </w:r>
    </w:p>
    <w:p w14:paraId="4D2A2F48" w14:textId="5A5FD0F8" w:rsidR="00692DD7" w:rsidRPr="00E11594" w:rsidRDefault="00692DD7" w:rsidP="00CA3E5D">
      <w:pPr>
        <w:pStyle w:val="Heading4"/>
      </w:pPr>
      <w:r w:rsidRPr="00E11594">
        <w:t xml:space="preserve">Question </w:t>
      </w:r>
      <w:r w:rsidR="00486207">
        <w:rPr>
          <w:rFonts w:eastAsia="Times New Roman" w:cs="Open Sans"/>
          <w:szCs w:val="20"/>
          <w:lang w:eastAsia="en-CA"/>
        </w:rPr>
        <w:t>5</w:t>
      </w:r>
    </w:p>
    <w:p w14:paraId="6664BC77"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 am currently registered for a hazardous waste with a leachate toxic (T) characterization. Upon analyzing a sample using the TCLP, I've determined that the waste is not hazardous. Can I remove the waste from my generator registration document?</w:t>
      </w:r>
    </w:p>
    <w:p w14:paraId="1D16D43C" w14:textId="77777777" w:rsidR="00486207" w:rsidRPr="00A80625" w:rsidRDefault="00486207" w:rsidP="00CA3E5D">
      <w:pPr>
        <w:pStyle w:val="Heading4"/>
        <w:rPr>
          <w:rFonts w:eastAsia="Times New Roman"/>
          <w:lang w:eastAsia="en-CA"/>
        </w:rPr>
      </w:pPr>
      <w:r w:rsidRPr="00A80625">
        <w:rPr>
          <w:rFonts w:eastAsia="Times New Roman"/>
          <w:lang w:eastAsia="en-CA"/>
        </w:rPr>
        <w:t>Answer</w:t>
      </w:r>
    </w:p>
    <w:p w14:paraId="419EFCDE" w14:textId="5F93D4D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Information posted on the generator registration document </w:t>
      </w:r>
      <w:r w:rsidR="009F38B9">
        <w:rPr>
          <w:rFonts w:ascii="Open Sans" w:eastAsia="Times New Roman" w:hAnsi="Open Sans" w:cs="Open Sans"/>
          <w:color w:val="1A1A1A"/>
          <w:szCs w:val="24"/>
          <w:lang w:eastAsia="en-CA"/>
        </w:rPr>
        <w:t xml:space="preserve">on the Registry </w:t>
      </w:r>
      <w:r w:rsidRPr="00692DD7">
        <w:rPr>
          <w:rFonts w:ascii="Open Sans" w:eastAsia="Times New Roman" w:hAnsi="Open Sans" w:cs="Open Sans"/>
          <w:color w:val="1A1A1A"/>
          <w:szCs w:val="24"/>
          <w:lang w:eastAsia="en-CA"/>
        </w:rPr>
        <w:t xml:space="preserve">should reflect the information you submitted </w:t>
      </w:r>
      <w:r w:rsidR="009F38B9">
        <w:rPr>
          <w:rFonts w:ascii="Open Sans" w:eastAsia="Times New Roman" w:hAnsi="Open Sans" w:cs="Open Sans"/>
          <w:color w:val="1A1A1A"/>
          <w:szCs w:val="24"/>
          <w:lang w:eastAsia="en-CA"/>
        </w:rPr>
        <w:t>on the GRR</w:t>
      </w:r>
      <w:r w:rsidRPr="00692DD7">
        <w:rPr>
          <w:rFonts w:ascii="Open Sans" w:eastAsia="Times New Roman" w:hAnsi="Open Sans" w:cs="Open Sans"/>
          <w:color w:val="1A1A1A"/>
          <w:szCs w:val="24"/>
          <w:lang w:eastAsia="en-CA"/>
        </w:rPr>
        <w:t xml:space="preserve">. </w:t>
      </w:r>
      <w:r w:rsidR="00B576C0">
        <w:rPr>
          <w:rFonts w:ascii="Open Sans" w:eastAsia="Times New Roman" w:hAnsi="Open Sans" w:cs="Open Sans"/>
          <w:color w:val="1A1A1A"/>
          <w:szCs w:val="24"/>
          <w:lang w:eastAsia="en-CA"/>
        </w:rPr>
        <w:t>I</w:t>
      </w:r>
      <w:r w:rsidRPr="00692DD7">
        <w:rPr>
          <w:rFonts w:ascii="Open Sans" w:eastAsia="Times New Roman" w:hAnsi="Open Sans" w:cs="Open Sans"/>
          <w:color w:val="1A1A1A"/>
          <w:szCs w:val="24"/>
          <w:lang w:eastAsia="en-CA"/>
        </w:rPr>
        <w:t xml:space="preserve">t is your responsibility to correct the information on your generator registration document whenever it is no longer accurate. If you have already registered, you can submit a supplementary Generator Registration Report at any </w:t>
      </w:r>
      <w:proofErr w:type="gramStart"/>
      <w:r w:rsidRPr="00692DD7">
        <w:rPr>
          <w:rFonts w:ascii="Open Sans" w:eastAsia="Times New Roman" w:hAnsi="Open Sans" w:cs="Open Sans"/>
          <w:color w:val="1A1A1A"/>
          <w:szCs w:val="24"/>
          <w:lang w:eastAsia="en-CA"/>
        </w:rPr>
        <w:t>time</w:t>
      </w:r>
      <w:proofErr w:type="gramEnd"/>
      <w:r w:rsidR="00B576C0">
        <w:rPr>
          <w:rFonts w:ascii="Open Sans" w:eastAsia="Times New Roman" w:hAnsi="Open Sans" w:cs="Open Sans"/>
          <w:color w:val="1A1A1A"/>
          <w:szCs w:val="24"/>
          <w:lang w:eastAsia="en-CA"/>
        </w:rPr>
        <w:t xml:space="preserve"> </w:t>
      </w:r>
      <w:r w:rsidRPr="00692DD7">
        <w:rPr>
          <w:rFonts w:ascii="Open Sans" w:eastAsia="Times New Roman" w:hAnsi="Open Sans" w:cs="Open Sans"/>
          <w:color w:val="1A1A1A"/>
          <w:szCs w:val="24"/>
          <w:lang w:eastAsia="en-CA"/>
        </w:rPr>
        <w:t>but it must be submitted within 15 days of a change from the information submitted.</w:t>
      </w:r>
    </w:p>
    <w:p w14:paraId="0B57B01C" w14:textId="4B71CE71" w:rsidR="00692DD7" w:rsidRPr="00692DD7" w:rsidRDefault="00692DD7" w:rsidP="00CA3E5D">
      <w:pPr>
        <w:pStyle w:val="Heading4"/>
        <w:rPr>
          <w:rFonts w:eastAsia="Times New Roman"/>
          <w:lang w:eastAsia="en-CA"/>
        </w:rPr>
      </w:pPr>
      <w:r w:rsidRPr="00692DD7">
        <w:rPr>
          <w:rFonts w:eastAsia="Times New Roman"/>
          <w:lang w:eastAsia="en-CA"/>
        </w:rPr>
        <w:lastRenderedPageBreak/>
        <w:t xml:space="preserve">Question </w:t>
      </w:r>
      <w:r w:rsidR="00486207">
        <w:rPr>
          <w:rFonts w:eastAsia="Times New Roman"/>
          <w:lang w:eastAsia="en-CA"/>
        </w:rPr>
        <w:t>6</w:t>
      </w:r>
    </w:p>
    <w:p w14:paraId="3E0BE562" w14:textId="5CCD2B8E" w:rsidR="00692DD7" w:rsidRPr="00692DD7" w:rsidRDefault="00692DD7" w:rsidP="00CA3E5D">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7DF53EF5">
        <w:rPr>
          <w:rFonts w:ascii="Open Sans" w:eastAsia="Times New Roman" w:hAnsi="Open Sans" w:cs="Open Sans"/>
          <w:color w:val="1A1A1A"/>
          <w:lang w:eastAsia="en-CA"/>
        </w:rPr>
        <w:t>I have always managed my used oil as a liquid industrial waste (L)</w:t>
      </w:r>
      <w:r w:rsidR="002311C1" w:rsidRPr="7DF53EF5">
        <w:rPr>
          <w:rFonts w:ascii="Open Sans" w:eastAsia="Times New Roman" w:hAnsi="Open Sans" w:cs="Open Sans"/>
          <w:color w:val="1A1A1A"/>
          <w:lang w:eastAsia="en-CA"/>
        </w:rPr>
        <w:t xml:space="preserve"> is this correct?</w:t>
      </w:r>
    </w:p>
    <w:p w14:paraId="0713D717" w14:textId="460CD854" w:rsidR="00486207" w:rsidRPr="00A80625" w:rsidRDefault="00486207" w:rsidP="00CA3E5D">
      <w:pPr>
        <w:pStyle w:val="Heading4"/>
        <w:rPr>
          <w:rFonts w:eastAsia="Times New Roman"/>
          <w:lang w:eastAsia="en-CA"/>
        </w:rPr>
      </w:pPr>
      <w:r w:rsidRPr="00A80625">
        <w:rPr>
          <w:rFonts w:eastAsia="Times New Roman"/>
          <w:lang w:eastAsia="en-CA"/>
        </w:rPr>
        <w:t>Answer</w:t>
      </w:r>
    </w:p>
    <w:p w14:paraId="696BB7D1" w14:textId="5BF90E93"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As the waste generator, you are responsible for ensuring that the liquid industrial waste is </w:t>
      </w:r>
      <w:proofErr w:type="gramStart"/>
      <w:r w:rsidRPr="00692DD7">
        <w:rPr>
          <w:rFonts w:ascii="Open Sans" w:eastAsia="Times New Roman" w:hAnsi="Open Sans" w:cs="Open Sans"/>
          <w:color w:val="1A1A1A"/>
          <w:szCs w:val="24"/>
          <w:lang w:eastAsia="en-CA"/>
        </w:rPr>
        <w:t>actually non-</w:t>
      </w:r>
      <w:proofErr w:type="gramEnd"/>
      <w:r w:rsidRPr="00692DD7">
        <w:rPr>
          <w:rFonts w:ascii="Open Sans" w:eastAsia="Times New Roman" w:hAnsi="Open Sans" w:cs="Open Sans"/>
          <w:color w:val="1A1A1A"/>
          <w:szCs w:val="24"/>
          <w:lang w:eastAsia="en-CA"/>
        </w:rPr>
        <w:t xml:space="preserve"> hazardous. Liquid wastes, such as waste oil, may exhibit various hazardous characterizations, including leachate toxicity (T), since the TCLP applies to both liquid and solid wastes. For liquids with less than 0.5 per cent filterable solids, the liquid is considered the TCLP extract. If a liquid tests hazardous under the TCLP and is not otherwise exempt from generator registration requirements, it is </w:t>
      </w:r>
      <w:r w:rsidR="008904D9">
        <w:rPr>
          <w:rFonts w:ascii="Open Sans" w:eastAsia="Times New Roman" w:hAnsi="Open Sans" w:cs="Open Sans"/>
          <w:color w:val="1A1A1A"/>
          <w:szCs w:val="24"/>
          <w:lang w:eastAsia="en-CA"/>
        </w:rPr>
        <w:t>hazardous waste</w:t>
      </w:r>
      <w:r w:rsidRPr="00692DD7">
        <w:rPr>
          <w:rFonts w:ascii="Open Sans" w:eastAsia="Times New Roman" w:hAnsi="Open Sans" w:cs="Open Sans"/>
          <w:color w:val="1A1A1A"/>
          <w:szCs w:val="24"/>
          <w:lang w:eastAsia="en-CA"/>
        </w:rPr>
        <w:t>.</w:t>
      </w:r>
    </w:p>
    <w:p w14:paraId="6477B73F" w14:textId="285DA230" w:rsidR="00692DD7" w:rsidRPr="00E11594" w:rsidRDefault="00692DD7" w:rsidP="00CA3E5D">
      <w:pPr>
        <w:pStyle w:val="Heading4"/>
      </w:pPr>
      <w:r w:rsidRPr="00E11594">
        <w:t xml:space="preserve">Question </w:t>
      </w:r>
      <w:r w:rsidR="00486207" w:rsidRPr="00E11594">
        <w:t>7</w:t>
      </w:r>
    </w:p>
    <w:p w14:paraId="5FBDE26C" w14:textId="12EC93E8"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 generate hazardous waste but do not use manifests. I dispose of the waste on-site. Do I need to register?</w:t>
      </w:r>
    </w:p>
    <w:p w14:paraId="370208EC" w14:textId="77777777" w:rsidR="00486207" w:rsidRPr="00A80625" w:rsidRDefault="00486207" w:rsidP="00CA3E5D">
      <w:pPr>
        <w:pStyle w:val="Heading4"/>
        <w:rPr>
          <w:rFonts w:eastAsia="Times New Roman"/>
          <w:lang w:eastAsia="en-CA"/>
        </w:rPr>
      </w:pPr>
      <w:r w:rsidRPr="00A80625">
        <w:rPr>
          <w:rFonts w:eastAsia="Times New Roman"/>
          <w:lang w:eastAsia="en-CA"/>
        </w:rPr>
        <w:t>Answer</w:t>
      </w:r>
    </w:p>
    <w:p w14:paraId="12A430B7" w14:textId="0C2D7C4C"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Yes. All generators of subject waste, including those that manage the waste through on-site disposal, must register. You are required to estimate the quantity of subject waste you expect to generate </w:t>
      </w:r>
      <w:r w:rsidR="00C87C73">
        <w:rPr>
          <w:rFonts w:ascii="Open Sans" w:eastAsia="Times New Roman" w:hAnsi="Open Sans" w:cs="Open Sans"/>
          <w:color w:val="1A1A1A"/>
          <w:szCs w:val="24"/>
          <w:lang w:eastAsia="en-CA"/>
        </w:rPr>
        <w:t xml:space="preserve">over a period of time up to a year </w:t>
      </w:r>
      <w:r w:rsidRPr="00692DD7">
        <w:rPr>
          <w:rFonts w:ascii="Open Sans" w:eastAsia="Times New Roman" w:hAnsi="Open Sans" w:cs="Open Sans"/>
          <w:color w:val="1A1A1A"/>
          <w:szCs w:val="24"/>
          <w:lang w:eastAsia="en-CA"/>
        </w:rPr>
        <w:t xml:space="preserve">when you complete the generator registration </w:t>
      </w:r>
      <w:proofErr w:type="gramStart"/>
      <w:r w:rsidRPr="00692DD7">
        <w:rPr>
          <w:rFonts w:ascii="Open Sans" w:eastAsia="Times New Roman" w:hAnsi="Open Sans" w:cs="Open Sans"/>
          <w:color w:val="1A1A1A"/>
          <w:szCs w:val="24"/>
          <w:lang w:eastAsia="en-CA"/>
        </w:rPr>
        <w:t>process, and</w:t>
      </w:r>
      <w:proofErr w:type="gramEnd"/>
      <w:r w:rsidRPr="00692DD7">
        <w:rPr>
          <w:rFonts w:ascii="Open Sans" w:eastAsia="Times New Roman" w:hAnsi="Open Sans" w:cs="Open Sans"/>
          <w:color w:val="1A1A1A"/>
          <w:szCs w:val="24"/>
          <w:lang w:eastAsia="en-CA"/>
        </w:rPr>
        <w:t xml:space="preserve"> will be expected to report the actual quantity disposed on-site</w:t>
      </w:r>
      <w:r w:rsidR="00C87C73">
        <w:rPr>
          <w:rFonts w:ascii="Open Sans" w:eastAsia="Times New Roman" w:hAnsi="Open Sans" w:cs="Open Sans"/>
          <w:color w:val="1A1A1A"/>
          <w:szCs w:val="24"/>
          <w:lang w:eastAsia="en-CA"/>
        </w:rPr>
        <w:t xml:space="preserve"> at the end of that period</w:t>
      </w:r>
      <w:r w:rsidRPr="00692DD7">
        <w:rPr>
          <w:rFonts w:ascii="Open Sans" w:eastAsia="Times New Roman" w:hAnsi="Open Sans" w:cs="Open Sans"/>
          <w:color w:val="1A1A1A"/>
          <w:szCs w:val="24"/>
          <w:lang w:eastAsia="en-CA"/>
        </w:rPr>
        <w:t>. You must also keep records for at least two years of the quantity, waste number and method of disposal used for each subject waste that you dispose of on-site.</w:t>
      </w:r>
    </w:p>
    <w:p w14:paraId="3FED8A0A" w14:textId="48061D51" w:rsidR="00692DD7" w:rsidRPr="00E11594" w:rsidRDefault="00692DD7" w:rsidP="00CA3E5D">
      <w:pPr>
        <w:pStyle w:val="Heading4"/>
      </w:pPr>
      <w:r w:rsidRPr="00E11594">
        <w:t xml:space="preserve">Question </w:t>
      </w:r>
      <w:r w:rsidR="00486207">
        <w:rPr>
          <w:rFonts w:eastAsia="Times New Roman" w:cs="Open Sans"/>
          <w:szCs w:val="20"/>
          <w:lang w:eastAsia="en-CA"/>
        </w:rPr>
        <w:t>8</w:t>
      </w:r>
    </w:p>
    <w:p w14:paraId="16D565E5"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I store my waste on-site, when do I need to have an ECA </w:t>
      </w:r>
      <w:proofErr w:type="gramStart"/>
      <w:r w:rsidRPr="00692DD7">
        <w:rPr>
          <w:rFonts w:ascii="Open Sans" w:eastAsia="Times New Roman" w:hAnsi="Open Sans" w:cs="Open Sans"/>
          <w:color w:val="1A1A1A"/>
          <w:szCs w:val="24"/>
          <w:lang w:eastAsia="en-CA"/>
        </w:rPr>
        <w:t>in order to</w:t>
      </w:r>
      <w:proofErr w:type="gramEnd"/>
      <w:r w:rsidRPr="00692DD7">
        <w:rPr>
          <w:rFonts w:ascii="Open Sans" w:eastAsia="Times New Roman" w:hAnsi="Open Sans" w:cs="Open Sans"/>
          <w:color w:val="1A1A1A"/>
          <w:szCs w:val="24"/>
          <w:lang w:eastAsia="en-CA"/>
        </w:rPr>
        <w:t xml:space="preserve"> continue storing this waste? How do I apply for an ECA for on-site storage?</w:t>
      </w:r>
    </w:p>
    <w:p w14:paraId="4A45F39C" w14:textId="77777777" w:rsidR="00486207" w:rsidRPr="00A80625" w:rsidRDefault="00486207" w:rsidP="00CA3E5D">
      <w:pPr>
        <w:pStyle w:val="Heading4"/>
        <w:rPr>
          <w:rFonts w:eastAsia="Times New Roman"/>
          <w:lang w:eastAsia="en-CA"/>
        </w:rPr>
      </w:pPr>
      <w:r w:rsidRPr="00A80625">
        <w:rPr>
          <w:rFonts w:eastAsia="Times New Roman"/>
          <w:lang w:eastAsia="en-CA"/>
        </w:rPr>
        <w:t>Answer</w:t>
      </w:r>
    </w:p>
    <w:p w14:paraId="00F04E72" w14:textId="52B4801C" w:rsidR="00E96869"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7862D20E">
        <w:rPr>
          <w:rFonts w:ascii="Open Sans" w:eastAsia="Times New Roman" w:hAnsi="Open Sans" w:cs="Open Sans"/>
          <w:color w:val="1A1A1A"/>
          <w:lang w:eastAsia="en-CA"/>
        </w:rPr>
        <w:t xml:space="preserve">An ECA is required for on-site storage of a subject waste for a period longer than 24 months. To apply for an ECA, please </w:t>
      </w:r>
      <w:r w:rsidR="00E96869" w:rsidRPr="7862D20E">
        <w:rPr>
          <w:rFonts w:ascii="Open Sans" w:eastAsia="Times New Roman" w:hAnsi="Open Sans" w:cs="Open Sans"/>
          <w:color w:val="1A1A1A"/>
          <w:lang w:eastAsia="en-CA"/>
        </w:rPr>
        <w:t xml:space="preserve">visit the  </w:t>
      </w:r>
      <w:hyperlink r:id="rId86" w:history="1">
        <w:r w:rsidR="00E96869" w:rsidRPr="002D1DDE">
          <w:rPr>
            <w:rFonts w:ascii="Open Sans" w:eastAsia="Times New Roman" w:hAnsi="Open Sans" w:cs="Open Sans"/>
            <w:color w:val="1A1A1A"/>
            <w:lang w:eastAsia="en-CA"/>
          </w:rPr>
          <w:t>Ministry Environmental Permissions</w:t>
        </w:r>
      </w:hyperlink>
      <w:r w:rsidR="00E96869" w:rsidRPr="002D1DDE">
        <w:rPr>
          <w:rFonts w:ascii="Open Sans" w:eastAsia="Times New Roman" w:hAnsi="Open Sans" w:cs="Open Sans"/>
          <w:color w:val="1A1A1A"/>
          <w:lang w:eastAsia="en-CA"/>
        </w:rPr>
        <w:t xml:space="preserve"> webpage</w:t>
      </w:r>
      <w:r w:rsidR="003E5EE1" w:rsidRPr="002D1DDE">
        <w:rPr>
          <w:rFonts w:ascii="Open Sans" w:eastAsia="Times New Roman" w:hAnsi="Open Sans" w:cs="Open Sans"/>
          <w:color w:val="1A1A1A"/>
          <w:lang w:eastAsia="en-CA"/>
        </w:rPr>
        <w:t xml:space="preserve"> or contact your </w:t>
      </w:r>
      <w:hyperlink r:id="rId87" w:anchor="orgProfile/-270/en" w:history="1">
        <w:r w:rsidR="003E5EE1" w:rsidRPr="7862D20E">
          <w:rPr>
            <w:rStyle w:val="Hyperlink"/>
            <w:rFonts w:ascii="Open Sans" w:eastAsia="Times New Roman" w:hAnsi="Open Sans" w:cs="Open Sans"/>
            <w:lang w:eastAsia="en-CA"/>
          </w:rPr>
          <w:t>local Ministr</w:t>
        </w:r>
        <w:r w:rsidR="003E5EE1" w:rsidRPr="7862D20E">
          <w:rPr>
            <w:rStyle w:val="Hyperlink"/>
            <w:rFonts w:ascii="Open Sans" w:eastAsia="Times New Roman" w:hAnsi="Open Sans" w:cs="Open Sans"/>
            <w:lang w:eastAsia="en-CA"/>
          </w:rPr>
          <w:t>y</w:t>
        </w:r>
        <w:r w:rsidR="003E5EE1" w:rsidRPr="7862D20E">
          <w:rPr>
            <w:rStyle w:val="Hyperlink"/>
            <w:rFonts w:ascii="Open Sans" w:eastAsia="Times New Roman" w:hAnsi="Open Sans" w:cs="Open Sans"/>
            <w:lang w:eastAsia="en-CA"/>
          </w:rPr>
          <w:t xml:space="preserve"> </w:t>
        </w:r>
        <w:r w:rsidR="00796A43">
          <w:rPr>
            <w:rStyle w:val="Hyperlink"/>
            <w:rFonts w:ascii="Open Sans" w:eastAsia="Times New Roman" w:hAnsi="Open Sans" w:cs="Open Sans"/>
            <w:lang w:eastAsia="en-CA"/>
          </w:rPr>
          <w:t>d</w:t>
        </w:r>
        <w:r w:rsidR="003E5EE1" w:rsidRPr="7862D20E">
          <w:rPr>
            <w:rStyle w:val="Hyperlink"/>
            <w:rFonts w:ascii="Open Sans" w:eastAsia="Times New Roman" w:hAnsi="Open Sans" w:cs="Open Sans"/>
            <w:lang w:eastAsia="en-CA"/>
          </w:rPr>
          <w:t>i</w:t>
        </w:r>
        <w:r w:rsidR="003E5EE1" w:rsidRPr="7862D20E">
          <w:rPr>
            <w:rStyle w:val="Hyperlink"/>
            <w:rFonts w:ascii="Open Sans" w:eastAsia="Times New Roman" w:hAnsi="Open Sans" w:cs="Open Sans"/>
            <w:lang w:eastAsia="en-CA"/>
          </w:rPr>
          <w:t>s</w:t>
        </w:r>
        <w:r w:rsidR="003E5EE1" w:rsidRPr="7862D20E">
          <w:rPr>
            <w:rStyle w:val="Hyperlink"/>
            <w:rFonts w:ascii="Open Sans" w:eastAsia="Times New Roman" w:hAnsi="Open Sans" w:cs="Open Sans"/>
            <w:lang w:eastAsia="en-CA"/>
          </w:rPr>
          <w:t>trict office</w:t>
        </w:r>
      </w:hyperlink>
      <w:r w:rsidR="002D1DDE">
        <w:rPr>
          <w:rStyle w:val="Hyperlink"/>
          <w:rFonts w:ascii="Open Sans" w:eastAsia="Times New Roman" w:hAnsi="Open Sans" w:cs="Open Sans"/>
          <w:lang w:eastAsia="en-CA"/>
        </w:rPr>
        <w:t xml:space="preserve">. </w:t>
      </w:r>
    </w:p>
    <w:p w14:paraId="4CAAB35E" w14:textId="77777777" w:rsidR="00692DD7" w:rsidRPr="00E11594" w:rsidRDefault="00692DD7" w:rsidP="00CA3E5D">
      <w:pPr>
        <w:pStyle w:val="Heading3"/>
      </w:pPr>
      <w:r w:rsidRPr="00E11594">
        <w:t>Registration of Wastes Affected by the LDR Program</w:t>
      </w:r>
    </w:p>
    <w:p w14:paraId="4BAFF291" w14:textId="393B474E" w:rsidR="00692DD7" w:rsidRPr="00692DD7" w:rsidRDefault="00692DD7" w:rsidP="00CA3E5D">
      <w:pPr>
        <w:pStyle w:val="Heading4"/>
        <w:rPr>
          <w:rFonts w:eastAsia="Times New Roman"/>
          <w:lang w:eastAsia="en-CA"/>
        </w:rPr>
      </w:pPr>
      <w:r w:rsidRPr="00692DD7">
        <w:rPr>
          <w:rFonts w:eastAsia="Times New Roman"/>
          <w:lang w:eastAsia="en-CA"/>
        </w:rPr>
        <w:lastRenderedPageBreak/>
        <w:t xml:space="preserve">Question </w:t>
      </w:r>
      <w:r w:rsidR="00486207">
        <w:rPr>
          <w:rFonts w:eastAsia="Times New Roman"/>
          <w:lang w:eastAsia="en-CA"/>
        </w:rPr>
        <w:t>9</w:t>
      </w:r>
    </w:p>
    <w:p w14:paraId="37F98137"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LDR would apply to my waste if I disposed of it in Ontario, but it is being sent out of province for disposal. How do I register this waste?</w:t>
      </w:r>
    </w:p>
    <w:p w14:paraId="6DC77AAD" w14:textId="77777777" w:rsidR="009B1F65" w:rsidRPr="00A80625" w:rsidRDefault="009B1F65" w:rsidP="00CA3E5D">
      <w:pPr>
        <w:pStyle w:val="Heading4"/>
        <w:rPr>
          <w:rFonts w:eastAsia="Times New Roman"/>
          <w:lang w:eastAsia="en-CA"/>
        </w:rPr>
      </w:pPr>
      <w:r w:rsidRPr="00A80625">
        <w:rPr>
          <w:rFonts w:eastAsia="Times New Roman"/>
          <w:lang w:eastAsia="en-CA"/>
        </w:rPr>
        <w:t>Answer</w:t>
      </w:r>
    </w:p>
    <w:p w14:paraId="79DEDAF7" w14:textId="10626A31" w:rsidR="00692DD7" w:rsidRPr="00692DD7" w:rsidRDefault="00692DD7" w:rsidP="00CA3E5D">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7DF53EF5">
        <w:rPr>
          <w:rFonts w:ascii="Open Sans" w:eastAsia="Times New Roman" w:hAnsi="Open Sans" w:cs="Open Sans"/>
          <w:color w:val="1A1A1A"/>
          <w:lang w:eastAsia="en-CA"/>
        </w:rPr>
        <w:t xml:space="preserve">If you are shipping listed waste or characteristic waste out of the province, you must complete the LDR portion of generator registration and LDR notification </w:t>
      </w:r>
      <w:r w:rsidR="00B15768" w:rsidRPr="7DF53EF5">
        <w:rPr>
          <w:rFonts w:ascii="Open Sans" w:eastAsia="Times New Roman" w:hAnsi="Open Sans" w:cs="Open Sans"/>
          <w:color w:val="1A1A1A"/>
          <w:lang w:eastAsia="en-CA"/>
        </w:rPr>
        <w:t>form</w:t>
      </w:r>
      <w:r w:rsidRPr="7DF53EF5">
        <w:rPr>
          <w:rFonts w:ascii="Open Sans" w:eastAsia="Times New Roman" w:hAnsi="Open Sans" w:cs="Open Sans"/>
          <w:color w:val="1A1A1A"/>
          <w:lang w:eastAsia="en-CA"/>
        </w:rPr>
        <w:t>, unless the waste is destined for processing exclusively at a facility on the Tonnage Fee Exempt Recycling Facilities</w:t>
      </w:r>
      <w:r w:rsidR="00132D4B" w:rsidRPr="7DF53EF5">
        <w:rPr>
          <w:rFonts w:ascii="Open Sans" w:eastAsia="Times New Roman" w:hAnsi="Open Sans" w:cs="Open Sans"/>
          <w:color w:val="1A1A1A"/>
          <w:lang w:eastAsia="en-CA"/>
        </w:rPr>
        <w:t xml:space="preserve"> Directory</w:t>
      </w:r>
      <w:r w:rsidRPr="7DF53EF5">
        <w:rPr>
          <w:rFonts w:ascii="Open Sans" w:eastAsia="Times New Roman" w:hAnsi="Open Sans" w:cs="Open Sans"/>
          <w:color w:val="1A1A1A"/>
          <w:lang w:eastAsia="en-CA"/>
        </w:rPr>
        <w:t xml:space="preserve">. This requirement ensures that information about the waste is transferred to the receiver of the waste </w:t>
      </w:r>
      <w:proofErr w:type="gramStart"/>
      <w:r w:rsidRPr="7DF53EF5">
        <w:rPr>
          <w:rFonts w:ascii="Open Sans" w:eastAsia="Times New Roman" w:hAnsi="Open Sans" w:cs="Open Sans"/>
          <w:color w:val="1A1A1A"/>
          <w:lang w:eastAsia="en-CA"/>
        </w:rPr>
        <w:t>in the event that</w:t>
      </w:r>
      <w:proofErr w:type="gramEnd"/>
      <w:r w:rsidRPr="7DF53EF5">
        <w:rPr>
          <w:rFonts w:ascii="Open Sans" w:eastAsia="Times New Roman" w:hAnsi="Open Sans" w:cs="Open Sans"/>
          <w:color w:val="1A1A1A"/>
          <w:lang w:eastAsia="en-CA"/>
        </w:rPr>
        <w:t xml:space="preserve"> the waste does not end up going to the intended out-of-province receiver and could thus wind up being managed or disposed of in an Ontario facility.</w:t>
      </w:r>
    </w:p>
    <w:p w14:paraId="75833A93" w14:textId="3F1199B4" w:rsidR="00692DD7" w:rsidRPr="00E11594" w:rsidRDefault="00692DD7" w:rsidP="00CA3E5D">
      <w:pPr>
        <w:pStyle w:val="Heading4"/>
      </w:pPr>
      <w:r w:rsidRPr="00E11594">
        <w:t>Question 1</w:t>
      </w:r>
      <w:r w:rsidR="00684F46" w:rsidRPr="00E11594">
        <w:t>0</w:t>
      </w:r>
    </w:p>
    <w:p w14:paraId="466B1B8D"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How do I determine if my current knowledge of my waste is sufficient for LDR waste characterization purposes and generator registration, or whether I should perform additional analysis?</w:t>
      </w:r>
    </w:p>
    <w:p w14:paraId="18BA23EE" w14:textId="77777777" w:rsidR="009B1F65" w:rsidRPr="00A80625" w:rsidRDefault="009B1F65" w:rsidP="00CA3E5D">
      <w:pPr>
        <w:pStyle w:val="Heading4"/>
        <w:rPr>
          <w:rFonts w:eastAsia="Times New Roman"/>
          <w:lang w:eastAsia="en-CA"/>
        </w:rPr>
      </w:pPr>
      <w:r w:rsidRPr="00A80625">
        <w:rPr>
          <w:rFonts w:eastAsia="Times New Roman"/>
          <w:lang w:eastAsia="en-CA"/>
        </w:rPr>
        <w:t>Answer</w:t>
      </w:r>
    </w:p>
    <w:p w14:paraId="160CDDB2"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Generators are responsible for properly characterizing the wastes that they generate. If you generate a listed waste through a process that is </w:t>
      </w:r>
      <w:proofErr w:type="gramStart"/>
      <w:r w:rsidRPr="00692DD7">
        <w:rPr>
          <w:rFonts w:ascii="Open Sans" w:eastAsia="Times New Roman" w:hAnsi="Open Sans" w:cs="Open Sans"/>
          <w:color w:val="1A1A1A"/>
          <w:szCs w:val="24"/>
          <w:lang w:eastAsia="en-CA"/>
        </w:rPr>
        <w:t>similar to</w:t>
      </w:r>
      <w:proofErr w:type="gramEnd"/>
      <w:r w:rsidRPr="00692DD7">
        <w:rPr>
          <w:rFonts w:ascii="Open Sans" w:eastAsia="Times New Roman" w:hAnsi="Open Sans" w:cs="Open Sans"/>
          <w:color w:val="1A1A1A"/>
          <w:szCs w:val="24"/>
          <w:lang w:eastAsia="en-CA"/>
        </w:rPr>
        <w:t xml:space="preserve"> that described in the listing, or if you generate hazardous waste chemicals, additional analysis is probably not needed to characterize the waste and identify the required treatment. If you do not have enough analytical data on the presence and concentration of regulated constituents in the waste, you can either perform analytical testing or identify that all regulated constituents need to be addressed. If there is a difference between your process and the process identified in the appropriate listing for your waste, you should determine whether your waste exhibits any additional hazardous characteristics that would not have been present in the waste described in the listing.</w:t>
      </w:r>
    </w:p>
    <w:p w14:paraId="06A1B79B"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you generate a characteristic waste and the treatment standard indicates that Schedule 6 standards must be met, you should conduct additional analysis to identify the concentration of any additional regulated constituents listed in Schedule 6 that might be present at or above the treatment standards, based on the nature of the waste and the waste generation process.</w:t>
      </w:r>
    </w:p>
    <w:p w14:paraId="050D62CB" w14:textId="5A756D4B" w:rsidR="00692DD7" w:rsidRPr="00E11594" w:rsidRDefault="00692DD7" w:rsidP="00CA3E5D">
      <w:pPr>
        <w:pStyle w:val="Heading4"/>
      </w:pPr>
      <w:r w:rsidRPr="00E11594">
        <w:lastRenderedPageBreak/>
        <w:t xml:space="preserve">Question </w:t>
      </w:r>
      <w:r w:rsidRPr="00692DD7">
        <w:rPr>
          <w:rFonts w:eastAsia="Times New Roman" w:cs="Open Sans"/>
          <w:szCs w:val="20"/>
          <w:lang w:eastAsia="en-CA"/>
        </w:rPr>
        <w:t>1</w:t>
      </w:r>
      <w:r w:rsidR="00684F46">
        <w:rPr>
          <w:rFonts w:eastAsia="Times New Roman" w:cs="Open Sans"/>
          <w:szCs w:val="20"/>
          <w:lang w:eastAsia="en-CA"/>
        </w:rPr>
        <w:t>1</w:t>
      </w:r>
    </w:p>
    <w:p w14:paraId="6D93C309"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How do I determine if the LDR notification requirements apply to my waste?</w:t>
      </w:r>
    </w:p>
    <w:p w14:paraId="7022C362" w14:textId="77777777" w:rsidR="00684F46" w:rsidRPr="00A80625" w:rsidRDefault="00684F46" w:rsidP="00CA3E5D">
      <w:pPr>
        <w:pStyle w:val="Heading4"/>
        <w:rPr>
          <w:rFonts w:eastAsia="Times New Roman"/>
          <w:lang w:eastAsia="en-CA"/>
        </w:rPr>
      </w:pPr>
      <w:r w:rsidRPr="00A80625">
        <w:rPr>
          <w:rFonts w:eastAsia="Times New Roman"/>
          <w:lang w:eastAsia="en-CA"/>
        </w:rPr>
        <w:t>Answer</w:t>
      </w:r>
    </w:p>
    <w:p w14:paraId="58AE2070" w14:textId="6F02D254"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you generate a listed waste or a characteristic waste, LDR requirements may apply. If you will be shipping subject waste off-site, the questionnaire provided in </w:t>
      </w:r>
      <w:r w:rsidRPr="00140F9D">
        <w:rPr>
          <w:rFonts w:ascii="Open Sans" w:eastAsia="Times New Roman" w:hAnsi="Open Sans" w:cs="Open Sans"/>
          <w:color w:val="1A1A1A"/>
          <w:szCs w:val="24"/>
          <w:lang w:eastAsia="en-CA"/>
        </w:rPr>
        <w:t xml:space="preserve">Appendix </w:t>
      </w:r>
      <w:r w:rsidR="000D3FED" w:rsidRPr="00140F9D">
        <w:rPr>
          <w:rFonts w:ascii="Open Sans" w:eastAsia="Times New Roman" w:hAnsi="Open Sans" w:cs="Open Sans"/>
          <w:color w:val="1A1A1A"/>
          <w:szCs w:val="24"/>
          <w:lang w:eastAsia="en-CA"/>
        </w:rPr>
        <w:t>F</w:t>
      </w:r>
      <w:r w:rsidR="00933043" w:rsidRPr="00140F9D">
        <w:rPr>
          <w:rFonts w:ascii="Open Sans" w:eastAsia="Times New Roman" w:hAnsi="Open Sans" w:cs="Open Sans"/>
          <w:color w:val="1A1A1A"/>
          <w:szCs w:val="24"/>
          <w:lang w:eastAsia="en-CA"/>
        </w:rPr>
        <w:t>:</w:t>
      </w:r>
      <w:r w:rsidRPr="00140F9D">
        <w:rPr>
          <w:rFonts w:ascii="Open Sans" w:eastAsia="Times New Roman" w:hAnsi="Open Sans" w:cs="Open Sans"/>
          <w:color w:val="1A1A1A"/>
          <w:szCs w:val="24"/>
          <w:lang w:eastAsia="en-CA"/>
        </w:rPr>
        <w:t xml:space="preserve"> Declaration of Wastes Subject to Land Disposal Restrictions</w:t>
      </w:r>
      <w:r w:rsidRPr="00692DD7">
        <w:rPr>
          <w:rFonts w:ascii="Open Sans" w:eastAsia="Times New Roman" w:hAnsi="Open Sans" w:cs="Open Sans"/>
          <w:color w:val="1A1A1A"/>
          <w:szCs w:val="24"/>
          <w:lang w:eastAsia="en-CA"/>
        </w:rPr>
        <w:t> should be completed to identify whether registration as an LDR waste is required. If you are uncertain how the waste will be managed once it is shipped off-site, you must complete the LDR notification form and notify the receiver of the waste of the information contained in the form.</w:t>
      </w:r>
    </w:p>
    <w:p w14:paraId="2B1F3F62"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you change from on-site to off-site treatment or vice versa, or the degree of on-site treatment has changed (e.g., from partial treatment to full treatment) you must update the LDR notification form to reflect this change. If you ship the waste off-site for treatment and the receiver changes, the GRR does not need to be updated, but you need to send the LDR notification form to the new receiver.</w:t>
      </w:r>
    </w:p>
    <w:p w14:paraId="68CF4C25" w14:textId="179E9471"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There are cases where registration of your waste as an LDR waste is not required; however, in such cases, other LDR requirements may apply. If you treat characteristic waste on-site to meet LDR standards, or if you meet SQG provisions (e.g., sealed container requirements in Section 80 of Regulation 347) and the waste will be land disposed, you should refer to the </w:t>
      </w:r>
      <w:r w:rsidRPr="00140F9D">
        <w:rPr>
          <w:rFonts w:ascii="Open Sans" w:eastAsia="Times New Roman" w:hAnsi="Open Sans" w:cs="Open Sans"/>
          <w:color w:val="1A1A1A"/>
          <w:szCs w:val="24"/>
          <w:lang w:eastAsia="en-CA"/>
        </w:rPr>
        <w:t>Land Disposal Restrictions</w:t>
      </w:r>
      <w:r w:rsidRPr="00692DD7">
        <w:rPr>
          <w:rFonts w:ascii="Open Sans" w:eastAsia="Times New Roman" w:hAnsi="Open Sans" w:cs="Open Sans"/>
          <w:color w:val="1A1A1A"/>
          <w:szCs w:val="24"/>
          <w:lang w:eastAsia="en-CA"/>
        </w:rPr>
        <w:t> section of this manual to identify your LDR program requirements.</w:t>
      </w:r>
    </w:p>
    <w:p w14:paraId="73A91476" w14:textId="65EEC091" w:rsidR="00692DD7" w:rsidRPr="00E11594" w:rsidRDefault="00692DD7" w:rsidP="00CA3E5D">
      <w:pPr>
        <w:pStyle w:val="Heading4"/>
      </w:pPr>
      <w:r w:rsidRPr="00E11594">
        <w:t xml:space="preserve">Question </w:t>
      </w:r>
      <w:r w:rsidRPr="00692DD7">
        <w:rPr>
          <w:rFonts w:eastAsia="Times New Roman" w:cs="Open Sans"/>
          <w:szCs w:val="20"/>
          <w:lang w:eastAsia="en-CA"/>
        </w:rPr>
        <w:t>1</w:t>
      </w:r>
      <w:r w:rsidR="00684F46">
        <w:rPr>
          <w:rFonts w:eastAsia="Times New Roman" w:cs="Open Sans"/>
          <w:szCs w:val="20"/>
          <w:lang w:eastAsia="en-CA"/>
        </w:rPr>
        <w:t>2</w:t>
      </w:r>
    </w:p>
    <w:p w14:paraId="3882D7B9"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 treat characteristic waste on-site to remove the hazardous characteristic prior to land disposal. My treated waste contains regulated constituents from Schedule 6 that I will not be treating. When is this waste considered to be a subject waste, and what are my registration, manifesting and LDR requirements?</w:t>
      </w:r>
    </w:p>
    <w:p w14:paraId="7E5B9D76" w14:textId="77777777" w:rsidR="003F0615" w:rsidRPr="00A80625" w:rsidRDefault="003F0615" w:rsidP="00CA3E5D">
      <w:pPr>
        <w:pStyle w:val="Heading4"/>
        <w:rPr>
          <w:rFonts w:eastAsia="Times New Roman"/>
          <w:lang w:eastAsia="en-CA"/>
        </w:rPr>
      </w:pPr>
      <w:r w:rsidRPr="00A80625">
        <w:rPr>
          <w:rFonts w:eastAsia="Times New Roman"/>
          <w:lang w:eastAsia="en-CA"/>
        </w:rPr>
        <w:t>Answer</w:t>
      </w:r>
    </w:p>
    <w:p w14:paraId="0E9A9A91"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 characteristic waste that has been treated in accordance with the LDR </w:t>
      </w:r>
      <w:proofErr w:type="gramStart"/>
      <w:r w:rsidRPr="00692DD7">
        <w:rPr>
          <w:rFonts w:ascii="Open Sans" w:eastAsia="Times New Roman" w:hAnsi="Open Sans" w:cs="Open Sans"/>
          <w:color w:val="1A1A1A"/>
          <w:szCs w:val="24"/>
          <w:lang w:eastAsia="en-CA"/>
        </w:rPr>
        <w:t>requirements, but</w:t>
      </w:r>
      <w:proofErr w:type="gramEnd"/>
      <w:r w:rsidRPr="00692DD7">
        <w:rPr>
          <w:rFonts w:ascii="Open Sans" w:eastAsia="Times New Roman" w:hAnsi="Open Sans" w:cs="Open Sans"/>
          <w:color w:val="1A1A1A"/>
          <w:szCs w:val="24"/>
          <w:lang w:eastAsia="en-CA"/>
        </w:rPr>
        <w:t xml:space="preserve"> contains regulated constituents that do not meet the Schedule 6 standards is subject waste. Registration and manifesting of the treated waste </w:t>
      </w:r>
      <w:proofErr w:type="gramStart"/>
      <w:r w:rsidRPr="00692DD7">
        <w:rPr>
          <w:rFonts w:ascii="Open Sans" w:eastAsia="Times New Roman" w:hAnsi="Open Sans" w:cs="Open Sans"/>
          <w:color w:val="1A1A1A"/>
          <w:szCs w:val="24"/>
          <w:lang w:eastAsia="en-CA"/>
        </w:rPr>
        <w:t>is</w:t>
      </w:r>
      <w:proofErr w:type="gramEnd"/>
      <w:r w:rsidRPr="00692DD7">
        <w:rPr>
          <w:rFonts w:ascii="Open Sans" w:eastAsia="Times New Roman" w:hAnsi="Open Sans" w:cs="Open Sans"/>
          <w:color w:val="1A1A1A"/>
          <w:szCs w:val="24"/>
          <w:lang w:eastAsia="en-CA"/>
        </w:rPr>
        <w:t xml:space="preserve"> required.</w:t>
      </w:r>
    </w:p>
    <w:p w14:paraId="5C2875A8"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All generators that treat characteristic wastes that will be land disposed require a waste analysis plan.</w:t>
      </w:r>
    </w:p>
    <w:p w14:paraId="173684BA"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Notification to the receiver must also be provided for treated wastes.</w:t>
      </w:r>
    </w:p>
    <w:p w14:paraId="218E8D1E" w14:textId="135E7137" w:rsidR="00692DD7" w:rsidRPr="00E11594" w:rsidRDefault="00692DD7" w:rsidP="00CA3E5D">
      <w:pPr>
        <w:pStyle w:val="Heading4"/>
      </w:pPr>
      <w:r w:rsidRPr="00E11594">
        <w:t xml:space="preserve">Question </w:t>
      </w:r>
      <w:r w:rsidRPr="00692DD7">
        <w:rPr>
          <w:rFonts w:eastAsia="Times New Roman" w:cs="Open Sans"/>
          <w:szCs w:val="20"/>
          <w:lang w:eastAsia="en-CA"/>
        </w:rPr>
        <w:t>1</w:t>
      </w:r>
      <w:r w:rsidR="0008199B">
        <w:rPr>
          <w:rFonts w:eastAsia="Times New Roman" w:cs="Open Sans"/>
          <w:szCs w:val="20"/>
          <w:lang w:eastAsia="en-CA"/>
        </w:rPr>
        <w:t>3</w:t>
      </w:r>
    </w:p>
    <w:p w14:paraId="74C87E8E"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What is the difference between the small quantity exemptions that are part of the hazardous waste and liquid industrial waste definitions and the small quantity generator provisions that are part of the LDR program requirements?</w:t>
      </w:r>
    </w:p>
    <w:p w14:paraId="0C2C16AA" w14:textId="77777777" w:rsidR="006A270B" w:rsidRPr="00A80625" w:rsidRDefault="006A270B" w:rsidP="00CA3E5D">
      <w:pPr>
        <w:pStyle w:val="Heading4"/>
        <w:rPr>
          <w:rFonts w:eastAsia="Times New Roman"/>
          <w:lang w:eastAsia="en-CA"/>
        </w:rPr>
      </w:pPr>
      <w:r w:rsidRPr="00A80625">
        <w:rPr>
          <w:rFonts w:eastAsia="Times New Roman"/>
          <w:lang w:eastAsia="en-CA"/>
        </w:rPr>
        <w:t>Answer</w:t>
      </w:r>
    </w:p>
    <w:p w14:paraId="4AABF270" w14:textId="49B60A15"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For many of the different types of hazardous waste (hazardous industrial waste, ignitable waste, corrosive waste, etc.), the province provides a small quantity exemption (SQE) that is identified in the definition of hazardous waste in Section 1 of Regulation 347 (please see also the </w:t>
      </w:r>
      <w:r w:rsidRPr="00BE2199">
        <w:rPr>
          <w:rFonts w:ascii="Open Sans" w:eastAsia="Times New Roman" w:hAnsi="Open Sans" w:cs="Open Sans"/>
          <w:color w:val="1A1A1A"/>
          <w:szCs w:val="24"/>
          <w:lang w:eastAsia="en-CA"/>
        </w:rPr>
        <w:t>Overview of Waste Streams Requiring Generator Registration</w:t>
      </w:r>
      <w:r w:rsidRPr="00692DD7">
        <w:rPr>
          <w:rFonts w:ascii="Open Sans" w:eastAsia="Times New Roman" w:hAnsi="Open Sans" w:cs="Open Sans"/>
          <w:color w:val="1A1A1A"/>
          <w:szCs w:val="24"/>
          <w:lang w:eastAsia="en-CA"/>
        </w:rPr>
        <w:t xml:space="preserve"> section of this manual). The SQE amounts are not hazardous wastes or liquid industrial </w:t>
      </w:r>
      <w:proofErr w:type="gramStart"/>
      <w:r w:rsidRPr="00692DD7">
        <w:rPr>
          <w:rFonts w:ascii="Open Sans" w:eastAsia="Times New Roman" w:hAnsi="Open Sans" w:cs="Open Sans"/>
          <w:color w:val="1A1A1A"/>
          <w:szCs w:val="24"/>
          <w:lang w:eastAsia="en-CA"/>
        </w:rPr>
        <w:t>wastes, but</w:t>
      </w:r>
      <w:proofErr w:type="gramEnd"/>
      <w:r w:rsidRPr="00692DD7">
        <w:rPr>
          <w:rFonts w:ascii="Open Sans" w:eastAsia="Times New Roman" w:hAnsi="Open Sans" w:cs="Open Sans"/>
          <w:color w:val="1A1A1A"/>
          <w:szCs w:val="24"/>
          <w:lang w:eastAsia="en-CA"/>
        </w:rPr>
        <w:t xml:space="preserve"> are still wastes and can be transported and properly disposed of without having to register these wastes. However, the small quantity exemptions are only valid if you generate less than the quantity specified in a one-month period, or if you never accumulate an amount that is equal to or more than the SQE amount on the site at any one time.</w:t>
      </w:r>
    </w:p>
    <w:p w14:paraId="41809F69"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By contrast, the small quantity generator (SQG) provisions under the Land Disposal Restrictions (LDR) program are available to generators that produce a total of less than 100 kg of hazardous industrial waste (H), hazardous waste chemical (B) and characteristic waste (I, C, R, or T) in any month and transport these wastes in sealed containers to be land disposed. These wastes are exempt from meeting the land disposal treatment requirements if the generator follows the container and labelling requirements identified in Section 80 of Regulation 347 (please see the Waste from a Small Quantity Generator section of this manual). Please note, however, that the SQG provisions cannot be used for hazardous waste that is acute hazardous waste chemical or severely toxic waste.</w:t>
      </w:r>
    </w:p>
    <w:p w14:paraId="7E70481F" w14:textId="292A0C18" w:rsidR="00692DD7" w:rsidRPr="00E11594" w:rsidRDefault="00692DD7" w:rsidP="00CA3E5D">
      <w:pPr>
        <w:pStyle w:val="Heading4"/>
      </w:pPr>
      <w:r w:rsidRPr="00E11594">
        <w:t xml:space="preserve">Question </w:t>
      </w:r>
      <w:r w:rsidRPr="00692DD7">
        <w:rPr>
          <w:rFonts w:eastAsia="Times New Roman" w:cs="Open Sans"/>
          <w:szCs w:val="20"/>
          <w:lang w:eastAsia="en-CA"/>
        </w:rPr>
        <w:t>1</w:t>
      </w:r>
      <w:r w:rsidR="0008199B">
        <w:rPr>
          <w:rFonts w:eastAsia="Times New Roman" w:cs="Open Sans"/>
          <w:szCs w:val="20"/>
          <w:lang w:eastAsia="en-CA"/>
        </w:rPr>
        <w:t>4</w:t>
      </w:r>
    </w:p>
    <w:p w14:paraId="348BCA51" w14:textId="1369684B" w:rsid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Is a new waste generated after mixing or processing more than one hazardous waste?</w:t>
      </w:r>
    </w:p>
    <w:p w14:paraId="298C514B" w14:textId="77777777" w:rsidR="0008199B" w:rsidRPr="00A80625" w:rsidRDefault="0008199B" w:rsidP="00CA3E5D">
      <w:pPr>
        <w:pStyle w:val="Heading4"/>
        <w:rPr>
          <w:rFonts w:eastAsia="Times New Roman"/>
          <w:lang w:eastAsia="en-CA"/>
        </w:rPr>
      </w:pPr>
      <w:r w:rsidRPr="00A80625">
        <w:rPr>
          <w:rFonts w:eastAsia="Times New Roman"/>
          <w:lang w:eastAsia="en-CA"/>
        </w:rPr>
        <w:lastRenderedPageBreak/>
        <w:t>Answer</w:t>
      </w:r>
    </w:p>
    <w:p w14:paraId="71DD6568" w14:textId="77777777" w:rsidR="00692DD7" w:rsidRPr="00E11594" w:rsidRDefault="00692DD7" w:rsidP="00CA3E5D">
      <w:pPr>
        <w:pStyle w:val="Heading5"/>
      </w:pPr>
      <w:r w:rsidRPr="00E11594">
        <w:t>Mixed Wastes</w:t>
      </w:r>
    </w:p>
    <w:p w14:paraId="55883AC5" w14:textId="3103FFD7" w:rsidR="00692DD7" w:rsidRPr="00692DD7" w:rsidRDefault="00692DD7" w:rsidP="00CA3E5D">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7DF53EF5">
        <w:rPr>
          <w:rFonts w:ascii="Open Sans" w:eastAsia="Times New Roman" w:hAnsi="Open Sans" w:cs="Open Sans"/>
          <w:color w:val="1A1A1A"/>
          <w:lang w:eastAsia="en-CA"/>
        </w:rPr>
        <w:t xml:space="preserve">If a hazardous waste is mixed with any other waste or material, the mixed waste retains the characterizations of all the wastes in the mixture. If, for example, an LDR waste has been mixed under the terms of an ECA, all hazardous waste numbers and all regulated constituents that are present in each of the individual wastes that went into the mixed waste must be reported in </w:t>
      </w:r>
      <w:r w:rsidR="0008199B" w:rsidRPr="7DF53EF5">
        <w:rPr>
          <w:rFonts w:ascii="Open Sans" w:eastAsia="Times New Roman" w:hAnsi="Open Sans" w:cs="Open Sans"/>
          <w:color w:val="1A1A1A"/>
          <w:lang w:eastAsia="en-CA"/>
        </w:rPr>
        <w:t>the LDR Notification Form</w:t>
      </w:r>
      <w:r w:rsidRPr="7DF53EF5">
        <w:rPr>
          <w:rFonts w:ascii="Open Sans" w:eastAsia="Times New Roman" w:hAnsi="Open Sans" w:cs="Open Sans"/>
          <w:color w:val="1A1A1A"/>
          <w:lang w:eastAsia="en-CA"/>
        </w:rPr>
        <w:t> for both listed wastes and characteristic wastes. For LDR wastes, it is therefore very important that the individual wastes be characterized at the original point of generation, prior to any mixing.</w:t>
      </w:r>
    </w:p>
    <w:p w14:paraId="6643784C" w14:textId="152556A6"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When registering wastes that have been mixed, the most appropriate waste class should be chosen when the mixed waste is being registered. Generally, this will be the waste class that best represents the bulk of the mixed waste stream (see the </w:t>
      </w:r>
      <w:r w:rsidRPr="00BE2199">
        <w:rPr>
          <w:rFonts w:ascii="Open Sans" w:eastAsia="Times New Roman" w:hAnsi="Open Sans" w:cs="Open Sans"/>
          <w:color w:val="1A1A1A"/>
          <w:szCs w:val="24"/>
          <w:lang w:eastAsia="en-CA"/>
        </w:rPr>
        <w:t>Determining the Appropriate Waste Class for the Generator’s Waste Stream</w:t>
      </w:r>
      <w:r w:rsidRPr="00692DD7">
        <w:rPr>
          <w:rFonts w:ascii="Open Sans" w:eastAsia="Times New Roman" w:hAnsi="Open Sans" w:cs="Open Sans"/>
          <w:color w:val="1A1A1A"/>
          <w:szCs w:val="24"/>
          <w:lang w:eastAsia="en-CA"/>
        </w:rPr>
        <w:t> section of this manual on choosing waste classes). The primary characterization of the mixed waste is the first characterization you encounter that applies to the wastes in your mixture when you follow </w:t>
      </w:r>
      <w:hyperlink r:id="rId88" w:anchor="figure-3" w:tooltip="Link to Figure 3" w:history="1">
        <w:r w:rsidRPr="00E11594">
          <w:rPr>
            <w:rFonts w:ascii="Open Sans" w:hAnsi="Open Sans"/>
            <w:color w:val="0066CC"/>
            <w:u w:val="single"/>
          </w:rPr>
          <w:t>Figure 3: Waste Characterization F</w:t>
        </w:r>
        <w:r w:rsidR="00C83D99">
          <w:rPr>
            <w:rFonts w:ascii="Open Sans" w:hAnsi="Open Sans"/>
            <w:color w:val="0066CC"/>
            <w:u w:val="single"/>
          </w:rPr>
          <w:t>l</w:t>
        </w:r>
        <w:r w:rsidRPr="00E11594">
          <w:rPr>
            <w:rFonts w:ascii="Open Sans" w:hAnsi="Open Sans"/>
            <w:color w:val="0066CC"/>
            <w:u w:val="single"/>
          </w:rPr>
          <w:t>owchart</w:t>
        </w:r>
      </w:hyperlink>
      <w:r w:rsidRPr="00692DD7">
        <w:rPr>
          <w:rFonts w:ascii="Open Sans" w:eastAsia="Times New Roman" w:hAnsi="Open Sans" w:cs="Open Sans"/>
          <w:color w:val="1A1A1A"/>
          <w:szCs w:val="24"/>
          <w:lang w:eastAsia="en-CA"/>
        </w:rPr>
        <w:t>.</w:t>
      </w:r>
    </w:p>
    <w:p w14:paraId="456AE88E" w14:textId="77777777" w:rsidR="00692DD7" w:rsidRPr="00E11594" w:rsidRDefault="00692DD7" w:rsidP="00CA3E5D">
      <w:pPr>
        <w:pStyle w:val="Heading5"/>
      </w:pPr>
      <w:r w:rsidRPr="00E11594">
        <w:t>Processed Wastes</w:t>
      </w:r>
    </w:p>
    <w:p w14:paraId="31686D79"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For processed wastes that are listed wastes, the treated waste and treatment residual always retain the characterizations of the wastes that entered the treatment process along with their associated hazardous waste numbers, unless a valid ECA specifies otherwise.</w:t>
      </w:r>
    </w:p>
    <w:p w14:paraId="0E3C854A"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There are only two cases where treated waste or treatment residuals </w:t>
      </w:r>
      <w:proofErr w:type="gramStart"/>
      <w:r w:rsidRPr="00692DD7">
        <w:rPr>
          <w:rFonts w:ascii="Open Sans" w:eastAsia="Times New Roman" w:hAnsi="Open Sans" w:cs="Open Sans"/>
          <w:color w:val="1A1A1A"/>
          <w:szCs w:val="24"/>
          <w:lang w:eastAsia="en-CA"/>
        </w:rPr>
        <w:t>are considered to be</w:t>
      </w:r>
      <w:proofErr w:type="gramEnd"/>
      <w:r w:rsidRPr="00692DD7">
        <w:rPr>
          <w:rFonts w:ascii="Open Sans" w:eastAsia="Times New Roman" w:hAnsi="Open Sans" w:cs="Open Sans"/>
          <w:color w:val="1A1A1A"/>
          <w:szCs w:val="24"/>
          <w:lang w:eastAsia="en-CA"/>
        </w:rPr>
        <w:t xml:space="preserve"> a new point of generation that requires a new waste characterization after processing, and both of these cases are only for characteristic wastes. If the treated waste or residual is subject waste, it retains the initial waste characterization, unless a new characteristic (i.e., C, I, R or T) is created by the processing or there is a change in the treatability group. Treatability groups are aqueous wastes, non-aqueous wastes, and soils or debris, for which different treatment standards apply.</w:t>
      </w:r>
    </w:p>
    <w:p w14:paraId="42D2228D"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If there is a change in treatability group after the processing of a characteristic waste, the processed waste or residual </w:t>
      </w:r>
      <w:proofErr w:type="gramStart"/>
      <w:r w:rsidRPr="00692DD7">
        <w:rPr>
          <w:rFonts w:ascii="Open Sans" w:eastAsia="Times New Roman" w:hAnsi="Open Sans" w:cs="Open Sans"/>
          <w:color w:val="1A1A1A"/>
          <w:szCs w:val="24"/>
          <w:lang w:eastAsia="en-CA"/>
        </w:rPr>
        <w:t>is considered to be</w:t>
      </w:r>
      <w:proofErr w:type="gramEnd"/>
      <w:r w:rsidRPr="00692DD7">
        <w:rPr>
          <w:rFonts w:ascii="Open Sans" w:eastAsia="Times New Roman" w:hAnsi="Open Sans" w:cs="Open Sans"/>
          <w:color w:val="1A1A1A"/>
          <w:szCs w:val="24"/>
          <w:lang w:eastAsia="en-CA"/>
        </w:rPr>
        <w:t xml:space="preserve"> a new point of </w:t>
      </w:r>
      <w:r w:rsidRPr="00692DD7">
        <w:rPr>
          <w:rFonts w:ascii="Open Sans" w:eastAsia="Times New Roman" w:hAnsi="Open Sans" w:cs="Open Sans"/>
          <w:color w:val="1A1A1A"/>
          <w:szCs w:val="24"/>
          <w:lang w:eastAsia="en-CA"/>
        </w:rPr>
        <w:lastRenderedPageBreak/>
        <w:t xml:space="preserve">generation, and the newly generated waste must be characterized. In addition, if a new characteristic (i.e., C, I, R or T) is created through the processing of a characteristic waste, the processed waste or residual waste </w:t>
      </w:r>
      <w:proofErr w:type="gramStart"/>
      <w:r w:rsidRPr="00692DD7">
        <w:rPr>
          <w:rFonts w:ascii="Open Sans" w:eastAsia="Times New Roman" w:hAnsi="Open Sans" w:cs="Open Sans"/>
          <w:color w:val="1A1A1A"/>
          <w:szCs w:val="24"/>
          <w:lang w:eastAsia="en-CA"/>
        </w:rPr>
        <w:t>is considered to be</w:t>
      </w:r>
      <w:proofErr w:type="gramEnd"/>
      <w:r w:rsidRPr="00692DD7">
        <w:rPr>
          <w:rFonts w:ascii="Open Sans" w:eastAsia="Times New Roman" w:hAnsi="Open Sans" w:cs="Open Sans"/>
          <w:color w:val="1A1A1A"/>
          <w:szCs w:val="24"/>
          <w:lang w:eastAsia="en-CA"/>
        </w:rPr>
        <w:t xml:space="preserve"> a new point of generation and must be characterized at that point.</w:t>
      </w:r>
    </w:p>
    <w:p w14:paraId="12845DAE"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It should be noted that Regulation 347 contains a specific provision for treated characteristic wastes where a regulated constituent becomes concentrated above the standard by the required treatment. In such cases, if a regulated constituent in the treated waste increases, further treatment is not required — provided that the concentration of the regulated constituent was below the numerical treatment standard before treatment (see subsection 79 (3) of Regulation 347 for details on this provision).</w:t>
      </w:r>
    </w:p>
    <w:p w14:paraId="7B0AA99C"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In the two cases for characteristic wastes identified above (i.e., a change in treatability group or a new characteristic </w:t>
      </w:r>
      <w:proofErr w:type="gramStart"/>
      <w:r w:rsidRPr="00692DD7">
        <w:rPr>
          <w:rFonts w:ascii="Open Sans" w:eastAsia="Times New Roman" w:hAnsi="Open Sans" w:cs="Open Sans"/>
          <w:color w:val="1A1A1A"/>
          <w:szCs w:val="24"/>
          <w:lang w:eastAsia="en-CA"/>
        </w:rPr>
        <w:t>as a result of</w:t>
      </w:r>
      <w:proofErr w:type="gramEnd"/>
      <w:r w:rsidRPr="00692DD7">
        <w:rPr>
          <w:rFonts w:ascii="Open Sans" w:eastAsia="Times New Roman" w:hAnsi="Open Sans" w:cs="Open Sans"/>
          <w:color w:val="1A1A1A"/>
          <w:szCs w:val="24"/>
          <w:lang w:eastAsia="en-CA"/>
        </w:rPr>
        <w:t xml:space="preserve"> processing), the characterization of each of the wastes that entered the treatment process is not carried through when the newly generated waste is being registered. For example, if an aqueous waste that is characteristic waste is treated and the residual is a non-aqueous waste (i.e., a new treatability group), it </w:t>
      </w:r>
      <w:proofErr w:type="gramStart"/>
      <w:r w:rsidRPr="00692DD7">
        <w:rPr>
          <w:rFonts w:ascii="Open Sans" w:eastAsia="Times New Roman" w:hAnsi="Open Sans" w:cs="Open Sans"/>
          <w:color w:val="1A1A1A"/>
          <w:szCs w:val="24"/>
          <w:lang w:eastAsia="en-CA"/>
        </w:rPr>
        <w:t>is considered to be</w:t>
      </w:r>
      <w:proofErr w:type="gramEnd"/>
      <w:r w:rsidRPr="00692DD7">
        <w:rPr>
          <w:rFonts w:ascii="Open Sans" w:eastAsia="Times New Roman" w:hAnsi="Open Sans" w:cs="Open Sans"/>
          <w:color w:val="1A1A1A"/>
          <w:szCs w:val="24"/>
          <w:lang w:eastAsia="en-CA"/>
        </w:rPr>
        <w:t xml:space="preserve"> a new point of generation, and the non-aqueous waste generated by the treatment process needs to be characterized. The non-aqueous waste needs to be registered and treated, if required, in accordance with the new characterization. The characterization of the aqueous waste that entered the treatment process is not carried through when registering the non- aqueous waste generated from the treatment.</w:t>
      </w:r>
    </w:p>
    <w:p w14:paraId="6319B7DC" w14:textId="017AA0CB" w:rsidR="00692DD7" w:rsidRPr="00E11594" w:rsidRDefault="00692DD7" w:rsidP="00CA3E5D">
      <w:pPr>
        <w:pStyle w:val="Heading4"/>
      </w:pPr>
      <w:r w:rsidRPr="00E11594">
        <w:t xml:space="preserve">Question </w:t>
      </w:r>
      <w:r w:rsidRPr="00692DD7">
        <w:rPr>
          <w:rFonts w:eastAsia="Times New Roman" w:cs="Open Sans"/>
          <w:szCs w:val="20"/>
          <w:lang w:eastAsia="en-CA"/>
        </w:rPr>
        <w:t>1</w:t>
      </w:r>
      <w:r w:rsidR="000C5F0E">
        <w:rPr>
          <w:rFonts w:eastAsia="Times New Roman" w:cs="Open Sans"/>
          <w:szCs w:val="20"/>
          <w:lang w:eastAsia="en-CA"/>
        </w:rPr>
        <w:t>5</w:t>
      </w:r>
    </w:p>
    <w:p w14:paraId="6CAF6C3A" w14:textId="58773C60"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How do you characterize residues that are generated at waste management facilities that are not considered land disposal (e.g., OWRA facilities, facilities on the</w:t>
      </w:r>
      <w:r w:rsidR="008F617A">
        <w:rPr>
          <w:rFonts w:ascii="Open Sans" w:eastAsia="Times New Roman" w:hAnsi="Open Sans" w:cs="Open Sans"/>
          <w:color w:val="1A1A1A"/>
          <w:szCs w:val="24"/>
          <w:lang w:eastAsia="en-CA"/>
        </w:rPr>
        <w:t xml:space="preserve"> Tonnage Fee Exempt </w:t>
      </w:r>
      <w:r w:rsidRPr="00692DD7">
        <w:rPr>
          <w:rFonts w:ascii="Open Sans" w:eastAsia="Times New Roman" w:hAnsi="Open Sans" w:cs="Open Sans"/>
          <w:color w:val="1A1A1A"/>
          <w:szCs w:val="24"/>
          <w:lang w:eastAsia="en-CA"/>
        </w:rPr>
        <w:t>Recycling Facilities</w:t>
      </w:r>
      <w:r w:rsidR="008F617A">
        <w:rPr>
          <w:rFonts w:ascii="Open Sans" w:eastAsia="Times New Roman" w:hAnsi="Open Sans" w:cs="Open Sans"/>
          <w:color w:val="1A1A1A"/>
          <w:szCs w:val="24"/>
          <w:lang w:eastAsia="en-CA"/>
        </w:rPr>
        <w:t xml:space="preserve"> Directory</w:t>
      </w:r>
      <w:r w:rsidRPr="00692DD7">
        <w:rPr>
          <w:rFonts w:ascii="Open Sans" w:eastAsia="Times New Roman" w:hAnsi="Open Sans" w:cs="Open Sans"/>
          <w:color w:val="1A1A1A"/>
          <w:szCs w:val="24"/>
          <w:lang w:eastAsia="en-CA"/>
        </w:rPr>
        <w:t>, incineration facilities, waste-derived fuel sites)?</w:t>
      </w:r>
    </w:p>
    <w:p w14:paraId="00751146" w14:textId="77777777" w:rsidR="00493132" w:rsidRPr="00A80625" w:rsidRDefault="00493132" w:rsidP="00CA3E5D">
      <w:pPr>
        <w:pStyle w:val="Heading4"/>
        <w:rPr>
          <w:rFonts w:eastAsia="Times New Roman"/>
          <w:lang w:eastAsia="en-CA"/>
        </w:rPr>
      </w:pPr>
      <w:r w:rsidRPr="00A80625">
        <w:rPr>
          <w:rFonts w:eastAsia="Times New Roman"/>
          <w:lang w:eastAsia="en-CA"/>
        </w:rPr>
        <w:t>Answer</w:t>
      </w:r>
    </w:p>
    <w:p w14:paraId="20D7F032" w14:textId="7154044B"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In Ontario, the management of wastes at certain facilities is not considered land disposal (e.g., OWRA facilities, facilities on the </w:t>
      </w:r>
      <w:r w:rsidR="005B0E54">
        <w:rPr>
          <w:rFonts w:ascii="Open Sans" w:eastAsia="Times New Roman" w:hAnsi="Open Sans" w:cs="Open Sans"/>
          <w:color w:val="1A1A1A"/>
          <w:szCs w:val="24"/>
          <w:lang w:eastAsia="en-CA"/>
        </w:rPr>
        <w:t xml:space="preserve">Tonnage Fee Exempt </w:t>
      </w:r>
      <w:r w:rsidR="005B0E54" w:rsidRPr="00692DD7">
        <w:rPr>
          <w:rFonts w:ascii="Open Sans" w:eastAsia="Times New Roman" w:hAnsi="Open Sans" w:cs="Open Sans"/>
          <w:color w:val="1A1A1A"/>
          <w:szCs w:val="24"/>
          <w:lang w:eastAsia="en-CA"/>
        </w:rPr>
        <w:t>Recycling Facilities</w:t>
      </w:r>
      <w:r w:rsidR="005B0E54">
        <w:rPr>
          <w:rFonts w:ascii="Open Sans" w:eastAsia="Times New Roman" w:hAnsi="Open Sans" w:cs="Open Sans"/>
          <w:color w:val="1A1A1A"/>
          <w:szCs w:val="24"/>
          <w:lang w:eastAsia="en-CA"/>
        </w:rPr>
        <w:t xml:space="preserve"> Directory</w:t>
      </w:r>
      <w:r w:rsidRPr="00692DD7">
        <w:rPr>
          <w:rFonts w:ascii="Open Sans" w:eastAsia="Times New Roman" w:hAnsi="Open Sans" w:cs="Open Sans"/>
          <w:color w:val="1A1A1A"/>
          <w:szCs w:val="24"/>
          <w:lang w:eastAsia="en-CA"/>
        </w:rPr>
        <w:t xml:space="preserve">, incineration facilities, waste-derived fuel sites) and for the purpose of the LDR program </w:t>
      </w:r>
      <w:proofErr w:type="gramStart"/>
      <w:r w:rsidRPr="00692DD7">
        <w:rPr>
          <w:rFonts w:ascii="Open Sans" w:eastAsia="Times New Roman" w:hAnsi="Open Sans" w:cs="Open Sans"/>
          <w:color w:val="1A1A1A"/>
          <w:szCs w:val="24"/>
          <w:lang w:eastAsia="en-CA"/>
        </w:rPr>
        <w:t>are considered to be</w:t>
      </w:r>
      <w:proofErr w:type="gramEnd"/>
      <w:r w:rsidRPr="00692DD7">
        <w:rPr>
          <w:rFonts w:ascii="Open Sans" w:eastAsia="Times New Roman" w:hAnsi="Open Sans" w:cs="Open Sans"/>
          <w:color w:val="1A1A1A"/>
          <w:szCs w:val="24"/>
          <w:lang w:eastAsia="en-CA"/>
        </w:rPr>
        <w:t xml:space="preserve"> a new point of generation for the residues. All the hazardous waste numbers of the wastes that enter these facilities are not carried through to the residues for LDR purposes since the original waste </w:t>
      </w:r>
      <w:r w:rsidRPr="00692DD7">
        <w:rPr>
          <w:rFonts w:ascii="Open Sans" w:eastAsia="Times New Roman" w:hAnsi="Open Sans" w:cs="Open Sans"/>
          <w:color w:val="1A1A1A"/>
          <w:szCs w:val="24"/>
          <w:lang w:eastAsia="en-CA"/>
        </w:rPr>
        <w:lastRenderedPageBreak/>
        <w:t>generators were not required to provide this information to the facilities (provided that the wastes were not processed before being received at these sites).</w:t>
      </w:r>
    </w:p>
    <w:p w14:paraId="17268336"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residues from these facilities need to be characterized at the new point of generation and must meet the requirements of Regulation 347, including registering and meeting applicable treatment requirements for the newly characterized residues. If the wastes that are going for final disposal (i.e., incineration facility or waste derived fuel site) are a listed waste, then the waste residues remain a hazardous waste because of the derived-from rule and if land disposed, must be treated to meet the land disposal treatment requirements based on the hazardous waste characteristic exhibited by the residues and disposed of at a hazardous waste facility.</w:t>
      </w:r>
    </w:p>
    <w:p w14:paraId="3B846850" w14:textId="77777777" w:rsidR="00692DD7" w:rsidRPr="00E11594" w:rsidRDefault="00692DD7" w:rsidP="00CA3E5D">
      <w:pPr>
        <w:pStyle w:val="Heading3"/>
      </w:pPr>
      <w:r w:rsidRPr="00E11594">
        <w:t>LDR-Specific Questions</w:t>
      </w:r>
    </w:p>
    <w:p w14:paraId="61A299A8" w14:textId="3F35993F" w:rsidR="00692DD7" w:rsidRPr="00E11594" w:rsidRDefault="00692DD7" w:rsidP="00CA3E5D">
      <w:pPr>
        <w:pStyle w:val="Heading4"/>
      </w:pPr>
      <w:r w:rsidRPr="00E11594">
        <w:t xml:space="preserve">Question </w:t>
      </w:r>
      <w:r w:rsidRPr="00692DD7">
        <w:rPr>
          <w:rFonts w:eastAsia="Times New Roman" w:cs="Open Sans"/>
          <w:szCs w:val="20"/>
          <w:lang w:eastAsia="en-CA"/>
        </w:rPr>
        <w:t>1</w:t>
      </w:r>
      <w:r w:rsidR="007B3003">
        <w:rPr>
          <w:rFonts w:eastAsia="Times New Roman" w:cs="Open Sans"/>
          <w:szCs w:val="20"/>
          <w:lang w:eastAsia="en-CA"/>
        </w:rPr>
        <w:t>6</w:t>
      </w:r>
    </w:p>
    <w:p w14:paraId="35ED9EA5"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How does the LDR program affect my contaminated site remediation?</w:t>
      </w:r>
    </w:p>
    <w:p w14:paraId="15306570" w14:textId="77777777" w:rsidR="007B3003" w:rsidRPr="00A80625" w:rsidRDefault="007B3003" w:rsidP="00CA3E5D">
      <w:pPr>
        <w:pStyle w:val="Heading4"/>
        <w:rPr>
          <w:rFonts w:eastAsia="Times New Roman"/>
          <w:lang w:eastAsia="en-CA"/>
        </w:rPr>
      </w:pPr>
      <w:r w:rsidRPr="00A80625">
        <w:rPr>
          <w:rFonts w:eastAsia="Times New Roman"/>
          <w:lang w:eastAsia="en-CA"/>
        </w:rPr>
        <w:t>Answer</w:t>
      </w:r>
    </w:p>
    <w:p w14:paraId="77EBE6E5"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Ontario has put in place various Acts, regulations and guidelines governing site remediation activities. The implementation of the LDR program does not change existing site remediation requirements. However, hazardous wastes that are generated from site remediation activities and are to be land disposed may be subject to the LDR requirements.</w:t>
      </w:r>
    </w:p>
    <w:p w14:paraId="3005DFEB" w14:textId="0644E43A" w:rsidR="00692DD7" w:rsidRPr="00692DD7" w:rsidRDefault="00692DD7" w:rsidP="00CA3E5D">
      <w:pPr>
        <w:shd w:val="clear" w:color="auto" w:fill="FFFFFF" w:themeFill="background1"/>
        <w:spacing w:before="100" w:beforeAutospacing="1" w:after="100" w:afterAutospacing="1" w:line="240" w:lineRule="auto"/>
        <w:rPr>
          <w:rFonts w:ascii="Open Sans" w:eastAsia="Times New Roman" w:hAnsi="Open Sans" w:cs="Open Sans"/>
          <w:color w:val="1A1A1A"/>
          <w:lang w:eastAsia="en-CA"/>
        </w:rPr>
      </w:pPr>
      <w:r w:rsidRPr="7DF53EF5">
        <w:rPr>
          <w:rFonts w:ascii="Open Sans" w:eastAsia="Times New Roman" w:hAnsi="Open Sans" w:cs="Open Sans"/>
          <w:color w:val="1A1A1A"/>
          <w:lang w:eastAsia="en-CA"/>
        </w:rPr>
        <w:t>Land disposal treatment requirements do not apply to in-situ soils or for</w:t>
      </w:r>
      <w:r w:rsidR="00D11D6D">
        <w:rPr>
          <w:rFonts w:ascii="Open Sans" w:eastAsia="Times New Roman" w:hAnsi="Open Sans" w:cs="Open Sans"/>
          <w:color w:val="1A1A1A"/>
          <w:lang w:eastAsia="en-CA"/>
        </w:rPr>
        <w:t xml:space="preserve"> </w:t>
      </w:r>
      <w:r w:rsidRPr="7DF53EF5">
        <w:rPr>
          <w:rFonts w:ascii="Open Sans" w:eastAsia="Times New Roman" w:hAnsi="Open Sans" w:cs="Open Sans"/>
          <w:color w:val="1A1A1A"/>
          <w:lang w:eastAsia="en-CA"/>
        </w:rPr>
        <w:t>the excavation of contaminated soils. Existing provisions regarding on-site remedial activities remain in effect. Land disposal treatment requirements only apply once a decision is made to remove the soils from the remediation site, and if the soils are characterized as hazardous waste and are to be land disposed. Land disposal of soils that have been excavated from a site may include waste soils sent off-site to be land disposed or soils that will be permanently disposed at another on-site location unrelated to the area of the site remediation (e.g., on-site landfill).</w:t>
      </w:r>
    </w:p>
    <w:p w14:paraId="6C6C169B"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If the waste generated through site remediation activities meets the definitions of soil, soil mixture, </w:t>
      </w:r>
      <w:proofErr w:type="gramStart"/>
      <w:r w:rsidRPr="00692DD7">
        <w:rPr>
          <w:rFonts w:ascii="Open Sans" w:eastAsia="Times New Roman" w:hAnsi="Open Sans" w:cs="Open Sans"/>
          <w:color w:val="1A1A1A"/>
          <w:szCs w:val="24"/>
          <w:lang w:eastAsia="en-CA"/>
        </w:rPr>
        <w:t>debris</w:t>
      </w:r>
      <w:proofErr w:type="gramEnd"/>
      <w:r w:rsidRPr="00692DD7">
        <w:rPr>
          <w:rFonts w:ascii="Open Sans" w:eastAsia="Times New Roman" w:hAnsi="Open Sans" w:cs="Open Sans"/>
          <w:color w:val="1A1A1A"/>
          <w:szCs w:val="24"/>
          <w:lang w:eastAsia="en-CA"/>
        </w:rPr>
        <w:t xml:space="preserve"> or debris mixture, then alternate treatment standards available under the LDR program may apply to the waste.</w:t>
      </w:r>
    </w:p>
    <w:p w14:paraId="09AC2927" w14:textId="77777777" w:rsidR="00692DD7" w:rsidRPr="00E11594" w:rsidRDefault="00692DD7" w:rsidP="00CA3E5D">
      <w:pPr>
        <w:pStyle w:val="Heading4"/>
      </w:pPr>
      <w:r w:rsidRPr="00E11594">
        <w:t>Question 18</w:t>
      </w:r>
    </w:p>
    <w:p w14:paraId="2CB385ED"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Do Land Disposal Restrictions apply to a one-time accidental spill of hazardous waste?</w:t>
      </w:r>
    </w:p>
    <w:p w14:paraId="7CB03C38" w14:textId="77777777" w:rsidR="007B3003" w:rsidRPr="00A80625" w:rsidRDefault="007B3003" w:rsidP="00CA3E5D">
      <w:pPr>
        <w:pStyle w:val="Heading4"/>
        <w:rPr>
          <w:rFonts w:eastAsia="Times New Roman"/>
          <w:lang w:eastAsia="en-CA"/>
        </w:rPr>
      </w:pPr>
      <w:r w:rsidRPr="00A80625">
        <w:rPr>
          <w:rFonts w:eastAsia="Times New Roman"/>
          <w:lang w:eastAsia="en-CA"/>
        </w:rPr>
        <w:t>Answer</w:t>
      </w:r>
    </w:p>
    <w:p w14:paraId="7E2596E2"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Yes. If the waste is hazardous (either listed or characteristic) and will be land disposed, the land disposal treatment requirements and all other LDR requirements apply.</w:t>
      </w:r>
    </w:p>
    <w:p w14:paraId="031A4861"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LDR requirements include notification to the receiver of information about the waste before or at the time the waste is received at the receiving facility. The Ministry recognizes that meeting LDR notification requirements may not be feasible in the immediate response to a spill, particularly with respect to a comprehensive characterization of the waste and treatment that may be required. However, once the immediate threat from the spill has been addressed, the generator is responsible for the waste’s characterization, and for providing the LDR notification to the receiver of the waste.</w:t>
      </w:r>
    </w:p>
    <w:p w14:paraId="2257507C"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the waste generated through a one-time accidental spill meets the definition of soil or soil mixture, alternate treatment standards available under the LDR program may apply.</w:t>
      </w:r>
    </w:p>
    <w:p w14:paraId="0AB77514" w14:textId="1BF42C7C" w:rsidR="00692DD7" w:rsidRPr="00E11594" w:rsidRDefault="00692DD7" w:rsidP="00CA3E5D">
      <w:pPr>
        <w:pStyle w:val="Heading4"/>
      </w:pPr>
      <w:r w:rsidRPr="00E11594">
        <w:t xml:space="preserve">Question </w:t>
      </w:r>
      <w:r w:rsidRPr="00692DD7">
        <w:rPr>
          <w:rFonts w:eastAsia="Times New Roman" w:cs="Open Sans"/>
          <w:szCs w:val="20"/>
          <w:lang w:eastAsia="en-CA"/>
        </w:rPr>
        <w:t>1</w:t>
      </w:r>
      <w:r w:rsidR="00C16C8C">
        <w:rPr>
          <w:rFonts w:eastAsia="Times New Roman" w:cs="Open Sans"/>
          <w:szCs w:val="20"/>
          <w:lang w:eastAsia="en-CA"/>
        </w:rPr>
        <w:t>8</w:t>
      </w:r>
    </w:p>
    <w:p w14:paraId="3B132415"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Who is required to have a written plan (i.e., waste analysis plan), and does this include generators who treat their waste on-site?</w:t>
      </w:r>
    </w:p>
    <w:p w14:paraId="40DBB6DF" w14:textId="77777777" w:rsidR="00C16C8C" w:rsidRPr="00A80625" w:rsidRDefault="00C16C8C" w:rsidP="00CA3E5D">
      <w:pPr>
        <w:pStyle w:val="Heading4"/>
        <w:rPr>
          <w:rFonts w:eastAsia="Times New Roman"/>
          <w:lang w:eastAsia="en-CA"/>
        </w:rPr>
      </w:pPr>
      <w:r w:rsidRPr="00A80625">
        <w:rPr>
          <w:rFonts w:eastAsia="Times New Roman"/>
          <w:lang w:eastAsia="en-CA"/>
        </w:rPr>
        <w:t>Answer</w:t>
      </w:r>
    </w:p>
    <w:p w14:paraId="685C0CB9"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Anyone who processes LDR wastes must have a waste analysis plan. This includes:</w:t>
      </w:r>
    </w:p>
    <w:p w14:paraId="2E60FFE8" w14:textId="77777777" w:rsidR="00692DD7" w:rsidRPr="00692DD7" w:rsidRDefault="00692DD7" w:rsidP="00CA3E5D">
      <w:pPr>
        <w:numPr>
          <w:ilvl w:val="0"/>
          <w:numId w:val="11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generators that treat LDR wastes on-site at the original waste generation facility</w:t>
      </w:r>
    </w:p>
    <w:p w14:paraId="5A4633EE" w14:textId="77777777" w:rsidR="00692DD7" w:rsidRPr="00692DD7" w:rsidRDefault="00692DD7" w:rsidP="00CA3E5D">
      <w:pPr>
        <w:numPr>
          <w:ilvl w:val="0"/>
          <w:numId w:val="11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 management companies that treat LDR waste off-site</w:t>
      </w:r>
    </w:p>
    <w:p w14:paraId="52432AB2" w14:textId="77777777" w:rsidR="00692DD7" w:rsidRPr="00692DD7" w:rsidRDefault="00692DD7" w:rsidP="00CA3E5D">
      <w:pPr>
        <w:numPr>
          <w:ilvl w:val="0"/>
          <w:numId w:val="11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facilities that conduct partial treatment of LDR waste</w:t>
      </w:r>
    </w:p>
    <w:p w14:paraId="75C9C474" w14:textId="77777777" w:rsidR="00692DD7" w:rsidRPr="00692DD7" w:rsidRDefault="00692DD7" w:rsidP="00CA3E5D">
      <w:pPr>
        <w:numPr>
          <w:ilvl w:val="0"/>
          <w:numId w:val="11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facilities that conduct full treatment of LDR waste</w:t>
      </w:r>
    </w:p>
    <w:p w14:paraId="58829584" w14:textId="77777777" w:rsidR="00692DD7" w:rsidRPr="00692DD7" w:rsidRDefault="00692DD7" w:rsidP="00CA3E5D">
      <w:pPr>
        <w:numPr>
          <w:ilvl w:val="0"/>
          <w:numId w:val="116"/>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processors that treat characteristic waste to meet the land disposal treatment requirement for disposal at a non-hazardous waste facility, even if no subject waste is subsequently sent off-site for disposal.</w:t>
      </w:r>
    </w:p>
    <w:p w14:paraId="24AEE111" w14:textId="015B595B" w:rsidR="00692DD7" w:rsidRPr="00E11594" w:rsidRDefault="00692DD7" w:rsidP="00CA3E5D">
      <w:pPr>
        <w:pStyle w:val="Heading4"/>
      </w:pPr>
      <w:r w:rsidRPr="00E11594">
        <w:t xml:space="preserve">Question </w:t>
      </w:r>
      <w:r w:rsidR="00C16C8C">
        <w:rPr>
          <w:rFonts w:eastAsia="Times New Roman" w:cs="Open Sans"/>
          <w:szCs w:val="20"/>
          <w:lang w:eastAsia="en-CA"/>
        </w:rPr>
        <w:t>19</w:t>
      </w:r>
    </w:p>
    <w:p w14:paraId="63FD032B"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I operate a non-hazardous waste landfill and receive notifications from generators that treat characteristic waste to meet LDR requirements. What are my record-keeping requirements with respect to notifications received for these wastes?</w:t>
      </w:r>
    </w:p>
    <w:p w14:paraId="220B8CE7" w14:textId="77777777" w:rsidR="00C16C8C" w:rsidRPr="00A80625" w:rsidRDefault="00C16C8C" w:rsidP="00CA3E5D">
      <w:pPr>
        <w:pStyle w:val="Heading4"/>
        <w:rPr>
          <w:rFonts w:eastAsia="Times New Roman"/>
          <w:lang w:eastAsia="en-CA"/>
        </w:rPr>
      </w:pPr>
      <w:r w:rsidRPr="00A80625">
        <w:rPr>
          <w:rFonts w:eastAsia="Times New Roman"/>
          <w:lang w:eastAsia="en-CA"/>
        </w:rPr>
        <w:t>Answer</w:t>
      </w:r>
    </w:p>
    <w:p w14:paraId="7C6F7916"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LDR program does not specify record-keeping requirements for the final disposal facilities that receive LDR wastes. You should therefore maintain such records in the same manner as the other records you maintain with respect to the waste, as required by regulation and/or through your ECA.</w:t>
      </w:r>
    </w:p>
    <w:p w14:paraId="5B85337B" w14:textId="287FB667" w:rsidR="00692DD7" w:rsidRPr="00E11594" w:rsidRDefault="00692DD7" w:rsidP="00CA3E5D">
      <w:pPr>
        <w:pStyle w:val="Heading4"/>
      </w:pPr>
      <w:r w:rsidRPr="00E11594">
        <w:t xml:space="preserve">Question </w:t>
      </w:r>
      <w:r w:rsidRPr="00692DD7">
        <w:rPr>
          <w:rFonts w:eastAsia="Times New Roman" w:cs="Open Sans"/>
          <w:szCs w:val="20"/>
          <w:lang w:eastAsia="en-CA"/>
        </w:rPr>
        <w:t>2</w:t>
      </w:r>
      <w:r w:rsidR="00C16C8C">
        <w:rPr>
          <w:rFonts w:eastAsia="Times New Roman" w:cs="Open Sans"/>
          <w:szCs w:val="20"/>
          <w:lang w:eastAsia="en-CA"/>
        </w:rPr>
        <w:t>0</w:t>
      </w:r>
    </w:p>
    <w:p w14:paraId="2014E481"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 process characteristic waste on-site to remove the characteristic before the waste is land disposed. What are my requirements and how do I need to deal with the regulated constituents in Schedule 6?</w:t>
      </w:r>
    </w:p>
    <w:p w14:paraId="37A54305" w14:textId="77777777" w:rsidR="00C16C8C" w:rsidRPr="00A80625" w:rsidRDefault="00C16C8C" w:rsidP="00CA3E5D">
      <w:pPr>
        <w:pStyle w:val="Heading4"/>
        <w:rPr>
          <w:rFonts w:eastAsia="Times New Roman"/>
          <w:lang w:eastAsia="en-CA"/>
        </w:rPr>
      </w:pPr>
      <w:r w:rsidRPr="00A80625">
        <w:rPr>
          <w:rFonts w:eastAsia="Times New Roman"/>
          <w:lang w:eastAsia="en-CA"/>
        </w:rPr>
        <w:t>Answer</w:t>
      </w:r>
    </w:p>
    <w:p w14:paraId="5C8EF524"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All regulated constituents in Schedule 6 must be treated to meet the land disposal treatment requirements.</w:t>
      </w:r>
    </w:p>
    <w:p w14:paraId="735F3C78"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Before implementation of the LDR program, characteristic wastes required treatment only if disposal was at a non-hazardous waste landfill. Now, the land disposal treatment requirements for a characteristic waste must be met prior to land disposal, even if the waste will be sent for disposal at a hazardous waste landfill.</w:t>
      </w:r>
    </w:p>
    <w:p w14:paraId="347C346B"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Any facility that processes a characteristic waste on-site is required to have a waste analysis plan. Moreover, LDR notification requirements apply to any treated or untreated characteristic waste that is shipped off-site for land disposal, whether the waste is disposed at a non-hazardous waste or hazardous waste facility.</w:t>
      </w:r>
    </w:p>
    <w:p w14:paraId="1BF3A9DE" w14:textId="17D5066C" w:rsidR="00692DD7" w:rsidRPr="00E11594" w:rsidRDefault="00692DD7" w:rsidP="00CA3E5D">
      <w:pPr>
        <w:pStyle w:val="Heading4"/>
        <w:rPr>
          <w:color w:val="1A1A1A"/>
        </w:rPr>
      </w:pPr>
      <w:r w:rsidRPr="00E11594">
        <w:t xml:space="preserve">Question </w:t>
      </w:r>
      <w:r w:rsidRPr="00692DD7">
        <w:rPr>
          <w:rFonts w:eastAsia="Times New Roman" w:cs="Open Sans"/>
          <w:szCs w:val="20"/>
          <w:lang w:eastAsia="en-CA"/>
        </w:rPr>
        <w:t>2</w:t>
      </w:r>
      <w:r w:rsidR="00937D26">
        <w:rPr>
          <w:rFonts w:eastAsia="Times New Roman" w:cs="Open Sans"/>
          <w:szCs w:val="20"/>
          <w:lang w:eastAsia="en-CA"/>
        </w:rPr>
        <w:t>1</w:t>
      </w:r>
    </w:p>
    <w:p w14:paraId="6DC85794"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Do I need to register if I process characteristic waste on-site?</w:t>
      </w:r>
    </w:p>
    <w:p w14:paraId="46D431B9" w14:textId="77777777" w:rsidR="00937D26" w:rsidRPr="00A80625" w:rsidRDefault="00937D26" w:rsidP="00CA3E5D">
      <w:pPr>
        <w:pStyle w:val="Heading4"/>
        <w:rPr>
          <w:rFonts w:eastAsia="Times New Roman"/>
          <w:lang w:eastAsia="en-CA"/>
        </w:rPr>
      </w:pPr>
      <w:r w:rsidRPr="00A80625">
        <w:rPr>
          <w:rFonts w:eastAsia="Times New Roman"/>
          <w:lang w:eastAsia="en-CA"/>
        </w:rPr>
        <w:t>Answer</w:t>
      </w:r>
    </w:p>
    <w:p w14:paraId="39D4AFDE"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If the de-characterized waste or residual will not be land disposed, there are no requirements for registration. If the de-characterized waste or residual will be land </w:t>
      </w:r>
      <w:r w:rsidRPr="00692DD7">
        <w:rPr>
          <w:rFonts w:ascii="Open Sans" w:eastAsia="Times New Roman" w:hAnsi="Open Sans" w:cs="Open Sans"/>
          <w:color w:val="1A1A1A"/>
          <w:szCs w:val="24"/>
          <w:lang w:eastAsia="en-CA"/>
        </w:rPr>
        <w:lastRenderedPageBreak/>
        <w:t>disposed, you may be required to register. The table below summarizes the registration requirements for generators that de-characterize their waste on-site.</w:t>
      </w:r>
    </w:p>
    <w:tbl>
      <w:tblPr>
        <w:tblStyle w:val="GridTable4-Accent2"/>
        <w:tblW w:w="0" w:type="auto"/>
        <w:tblLook w:val="06A0" w:firstRow="1" w:lastRow="0" w:firstColumn="1" w:lastColumn="0" w:noHBand="1" w:noVBand="1"/>
      </w:tblPr>
      <w:tblGrid>
        <w:gridCol w:w="2368"/>
        <w:gridCol w:w="2196"/>
        <w:gridCol w:w="4786"/>
      </w:tblGrid>
      <w:tr w:rsidR="00692DD7" w:rsidRPr="00937D26" w14:paraId="226E548E" w14:textId="77777777" w:rsidTr="000B2C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F6BAF17" w14:textId="77777777" w:rsidR="00692DD7" w:rsidRPr="000B2C8A" w:rsidRDefault="00692DD7" w:rsidP="005608F9">
            <w:pPr>
              <w:jc w:val="center"/>
              <w:rPr>
                <w:rFonts w:ascii="Open Sans" w:hAnsi="Open Sans"/>
                <w:b w:val="0"/>
                <w:color w:val="auto"/>
              </w:rPr>
            </w:pPr>
            <w:r w:rsidRPr="000B2C8A">
              <w:rPr>
                <w:rFonts w:ascii="Open Sans" w:hAnsi="Open Sans"/>
                <w:color w:val="auto"/>
              </w:rPr>
              <w:t>On-site processing (characteristic removed)</w:t>
            </w:r>
          </w:p>
        </w:tc>
        <w:tc>
          <w:tcPr>
            <w:tcW w:w="0" w:type="auto"/>
            <w:hideMark/>
          </w:tcPr>
          <w:p w14:paraId="5128DE38" w14:textId="77777777" w:rsidR="00692DD7" w:rsidRPr="000B2C8A" w:rsidRDefault="00692DD7" w:rsidP="005608F9">
            <w:pPr>
              <w:jc w:val="center"/>
              <w:cnfStyle w:val="100000000000" w:firstRow="1" w:lastRow="0" w:firstColumn="0" w:lastColumn="0" w:oddVBand="0" w:evenVBand="0" w:oddHBand="0" w:evenHBand="0" w:firstRowFirstColumn="0" w:firstRowLastColumn="0" w:lastRowFirstColumn="0" w:lastRowLastColumn="0"/>
              <w:rPr>
                <w:rFonts w:ascii="Open Sans" w:hAnsi="Open Sans"/>
                <w:b w:val="0"/>
                <w:color w:val="auto"/>
              </w:rPr>
            </w:pPr>
            <w:r w:rsidRPr="000B2C8A">
              <w:rPr>
                <w:rFonts w:ascii="Open Sans" w:hAnsi="Open Sans"/>
                <w:color w:val="auto"/>
              </w:rPr>
              <w:t>Subsequent waste management</w:t>
            </w:r>
          </w:p>
        </w:tc>
        <w:tc>
          <w:tcPr>
            <w:tcW w:w="0" w:type="auto"/>
            <w:hideMark/>
          </w:tcPr>
          <w:p w14:paraId="27E1F485" w14:textId="77777777" w:rsidR="00692DD7" w:rsidRPr="000B2C8A" w:rsidRDefault="00692DD7" w:rsidP="005608F9">
            <w:pPr>
              <w:jc w:val="center"/>
              <w:cnfStyle w:val="100000000000" w:firstRow="1" w:lastRow="0" w:firstColumn="0" w:lastColumn="0" w:oddVBand="0" w:evenVBand="0" w:oddHBand="0" w:evenHBand="0" w:firstRowFirstColumn="0" w:firstRowLastColumn="0" w:lastRowFirstColumn="0" w:lastRowLastColumn="0"/>
              <w:rPr>
                <w:rFonts w:ascii="Open Sans" w:hAnsi="Open Sans"/>
                <w:b w:val="0"/>
                <w:color w:val="auto"/>
              </w:rPr>
            </w:pPr>
            <w:r w:rsidRPr="000B2C8A">
              <w:rPr>
                <w:rFonts w:ascii="Open Sans" w:hAnsi="Open Sans"/>
                <w:color w:val="auto"/>
              </w:rPr>
              <w:t>Registration requirements</w:t>
            </w:r>
          </w:p>
        </w:tc>
      </w:tr>
      <w:tr w:rsidR="00692DD7" w:rsidRPr="00937D26" w14:paraId="46EBF64A" w14:textId="77777777" w:rsidTr="000B2C8A">
        <w:tc>
          <w:tcPr>
            <w:cnfStyle w:val="001000000000" w:firstRow="0" w:lastRow="0" w:firstColumn="1" w:lastColumn="0" w:oddVBand="0" w:evenVBand="0" w:oddHBand="0" w:evenHBand="0" w:firstRowFirstColumn="0" w:firstRowLastColumn="0" w:lastRowFirstColumn="0" w:lastRowLastColumn="0"/>
            <w:tcW w:w="0" w:type="auto"/>
            <w:hideMark/>
          </w:tcPr>
          <w:p w14:paraId="7DAE94F0" w14:textId="77777777" w:rsidR="00692DD7" w:rsidRPr="00E11594" w:rsidRDefault="00692DD7" w:rsidP="005608F9">
            <w:pPr>
              <w:numPr>
                <w:ilvl w:val="0"/>
                <w:numId w:val="117"/>
              </w:numPr>
              <w:rPr>
                <w:rFonts w:ascii="Open Sans" w:hAnsi="Open Sans"/>
                <w:color w:val="222222"/>
              </w:rPr>
            </w:pPr>
            <w:r w:rsidRPr="00E11594">
              <w:rPr>
                <w:rFonts w:ascii="Open Sans" w:hAnsi="Open Sans"/>
                <w:color w:val="222222"/>
              </w:rPr>
              <w:t>Processed on-site</w:t>
            </w:r>
          </w:p>
          <w:p w14:paraId="2D94B4B9" w14:textId="77777777" w:rsidR="00692DD7" w:rsidRPr="00E11594" w:rsidRDefault="00692DD7" w:rsidP="005608F9">
            <w:pPr>
              <w:numPr>
                <w:ilvl w:val="0"/>
                <w:numId w:val="117"/>
              </w:numPr>
              <w:rPr>
                <w:rFonts w:ascii="Open Sans" w:hAnsi="Open Sans"/>
                <w:color w:val="222222"/>
              </w:rPr>
            </w:pPr>
            <w:r w:rsidRPr="00E11594">
              <w:rPr>
                <w:rFonts w:ascii="Open Sans" w:hAnsi="Open Sans"/>
                <w:color w:val="222222"/>
              </w:rPr>
              <w:t>Treatment residual is not subject waste</w:t>
            </w:r>
          </w:p>
        </w:tc>
        <w:tc>
          <w:tcPr>
            <w:tcW w:w="0" w:type="auto"/>
            <w:hideMark/>
          </w:tcPr>
          <w:p w14:paraId="3CE5E8A9" w14:textId="77777777" w:rsidR="00692DD7" w:rsidRPr="00E11594" w:rsidRDefault="00692DD7" w:rsidP="005608F9">
            <w:pPr>
              <w:cnfStyle w:val="000000000000" w:firstRow="0" w:lastRow="0" w:firstColumn="0" w:lastColumn="0" w:oddVBand="0" w:evenVBand="0" w:oddHBand="0" w:evenHBand="0" w:firstRowFirstColumn="0" w:firstRowLastColumn="0" w:lastRowFirstColumn="0" w:lastRowLastColumn="0"/>
              <w:rPr>
                <w:rFonts w:ascii="Open Sans" w:hAnsi="Open Sans"/>
                <w:color w:val="222222"/>
              </w:rPr>
            </w:pPr>
            <w:r w:rsidRPr="00E11594">
              <w:rPr>
                <w:rFonts w:ascii="Open Sans" w:hAnsi="Open Sans"/>
                <w:color w:val="222222"/>
              </w:rPr>
              <w:t>Not land disposed</w:t>
            </w:r>
          </w:p>
        </w:tc>
        <w:tc>
          <w:tcPr>
            <w:tcW w:w="0" w:type="auto"/>
            <w:hideMark/>
          </w:tcPr>
          <w:p w14:paraId="5B1B71DC" w14:textId="77777777" w:rsidR="00692DD7" w:rsidRPr="00E11594" w:rsidRDefault="00692DD7" w:rsidP="005608F9">
            <w:pPr>
              <w:numPr>
                <w:ilvl w:val="0"/>
                <w:numId w:val="118"/>
              </w:numPr>
              <w:cnfStyle w:val="000000000000" w:firstRow="0" w:lastRow="0" w:firstColumn="0" w:lastColumn="0" w:oddVBand="0" w:evenVBand="0" w:oddHBand="0" w:evenHBand="0" w:firstRowFirstColumn="0" w:firstRowLastColumn="0" w:lastRowFirstColumn="0" w:lastRowLastColumn="0"/>
              <w:rPr>
                <w:rFonts w:ascii="Open Sans" w:hAnsi="Open Sans"/>
                <w:color w:val="222222"/>
              </w:rPr>
            </w:pPr>
            <w:r w:rsidRPr="00E11594">
              <w:rPr>
                <w:rFonts w:ascii="Open Sans" w:hAnsi="Open Sans"/>
                <w:color w:val="222222"/>
              </w:rPr>
              <w:t>No registration required</w:t>
            </w:r>
          </w:p>
        </w:tc>
      </w:tr>
      <w:tr w:rsidR="00692DD7" w:rsidRPr="00937D26" w14:paraId="3129BD92" w14:textId="77777777" w:rsidTr="000B2C8A">
        <w:tc>
          <w:tcPr>
            <w:cnfStyle w:val="001000000000" w:firstRow="0" w:lastRow="0" w:firstColumn="1" w:lastColumn="0" w:oddVBand="0" w:evenVBand="0" w:oddHBand="0" w:evenHBand="0" w:firstRowFirstColumn="0" w:firstRowLastColumn="0" w:lastRowFirstColumn="0" w:lastRowLastColumn="0"/>
            <w:tcW w:w="0" w:type="auto"/>
            <w:hideMark/>
          </w:tcPr>
          <w:p w14:paraId="655447E7" w14:textId="77777777" w:rsidR="00692DD7" w:rsidRPr="00E11594" w:rsidRDefault="00692DD7" w:rsidP="005608F9">
            <w:pPr>
              <w:numPr>
                <w:ilvl w:val="0"/>
                <w:numId w:val="119"/>
              </w:numPr>
              <w:rPr>
                <w:rFonts w:ascii="Open Sans" w:hAnsi="Open Sans"/>
                <w:color w:val="222222"/>
              </w:rPr>
            </w:pPr>
            <w:r w:rsidRPr="00E11594">
              <w:rPr>
                <w:rFonts w:ascii="Open Sans" w:hAnsi="Open Sans"/>
                <w:color w:val="222222"/>
              </w:rPr>
              <w:t>Processed on-site</w:t>
            </w:r>
          </w:p>
          <w:p w14:paraId="6D574CA5" w14:textId="77777777" w:rsidR="00692DD7" w:rsidRPr="00E11594" w:rsidRDefault="00692DD7" w:rsidP="005608F9">
            <w:pPr>
              <w:numPr>
                <w:ilvl w:val="0"/>
                <w:numId w:val="119"/>
              </w:numPr>
              <w:rPr>
                <w:rFonts w:ascii="Open Sans" w:hAnsi="Open Sans"/>
                <w:color w:val="222222"/>
              </w:rPr>
            </w:pPr>
            <w:r w:rsidRPr="00E11594">
              <w:rPr>
                <w:rFonts w:ascii="Open Sans" w:hAnsi="Open Sans"/>
                <w:color w:val="222222"/>
              </w:rPr>
              <w:t>Treatment residual is subject waste</w:t>
            </w:r>
          </w:p>
        </w:tc>
        <w:tc>
          <w:tcPr>
            <w:tcW w:w="0" w:type="auto"/>
            <w:hideMark/>
          </w:tcPr>
          <w:p w14:paraId="49244D14" w14:textId="77777777" w:rsidR="00692DD7" w:rsidRPr="00E11594" w:rsidRDefault="00692DD7" w:rsidP="005608F9">
            <w:pPr>
              <w:cnfStyle w:val="000000000000" w:firstRow="0" w:lastRow="0" w:firstColumn="0" w:lastColumn="0" w:oddVBand="0" w:evenVBand="0" w:oddHBand="0" w:evenHBand="0" w:firstRowFirstColumn="0" w:firstRowLastColumn="0" w:lastRowFirstColumn="0" w:lastRowLastColumn="0"/>
              <w:rPr>
                <w:rFonts w:ascii="Open Sans" w:hAnsi="Open Sans"/>
                <w:color w:val="222222"/>
              </w:rPr>
            </w:pPr>
            <w:r w:rsidRPr="00E11594">
              <w:rPr>
                <w:rFonts w:ascii="Open Sans" w:hAnsi="Open Sans"/>
                <w:color w:val="222222"/>
              </w:rPr>
              <w:t>Not land disposed</w:t>
            </w:r>
          </w:p>
        </w:tc>
        <w:tc>
          <w:tcPr>
            <w:tcW w:w="0" w:type="auto"/>
            <w:hideMark/>
          </w:tcPr>
          <w:p w14:paraId="10ADCAEA" w14:textId="77777777" w:rsidR="00692DD7" w:rsidRPr="00E11594" w:rsidRDefault="00692DD7" w:rsidP="005608F9">
            <w:pPr>
              <w:numPr>
                <w:ilvl w:val="0"/>
                <w:numId w:val="120"/>
              </w:numPr>
              <w:cnfStyle w:val="000000000000" w:firstRow="0" w:lastRow="0" w:firstColumn="0" w:lastColumn="0" w:oddVBand="0" w:evenVBand="0" w:oddHBand="0" w:evenHBand="0" w:firstRowFirstColumn="0" w:firstRowLastColumn="0" w:lastRowFirstColumn="0" w:lastRowLastColumn="0"/>
              <w:rPr>
                <w:rFonts w:ascii="Open Sans" w:hAnsi="Open Sans"/>
                <w:color w:val="222222"/>
              </w:rPr>
            </w:pPr>
            <w:r w:rsidRPr="00E11594">
              <w:rPr>
                <w:rFonts w:ascii="Open Sans" w:hAnsi="Open Sans"/>
                <w:color w:val="222222"/>
              </w:rPr>
              <w:t>Register treatment residual</w:t>
            </w:r>
          </w:p>
          <w:p w14:paraId="764E33E5" w14:textId="77777777" w:rsidR="00692DD7" w:rsidRPr="00E11594" w:rsidRDefault="00692DD7" w:rsidP="005608F9">
            <w:pPr>
              <w:numPr>
                <w:ilvl w:val="0"/>
                <w:numId w:val="120"/>
              </w:numPr>
              <w:cnfStyle w:val="000000000000" w:firstRow="0" w:lastRow="0" w:firstColumn="0" w:lastColumn="0" w:oddVBand="0" w:evenVBand="0" w:oddHBand="0" w:evenHBand="0" w:firstRowFirstColumn="0" w:firstRowLastColumn="0" w:lastRowFirstColumn="0" w:lastRowLastColumn="0"/>
              <w:rPr>
                <w:rFonts w:ascii="Open Sans" w:hAnsi="Open Sans"/>
                <w:color w:val="222222"/>
              </w:rPr>
            </w:pPr>
            <w:r w:rsidRPr="00E11594">
              <w:rPr>
                <w:rFonts w:ascii="Open Sans" w:hAnsi="Open Sans"/>
                <w:color w:val="222222"/>
              </w:rPr>
              <w:t>No LDR information required</w:t>
            </w:r>
          </w:p>
        </w:tc>
      </w:tr>
      <w:tr w:rsidR="00692DD7" w:rsidRPr="00937D26" w14:paraId="5734653E" w14:textId="77777777" w:rsidTr="000B2C8A">
        <w:tc>
          <w:tcPr>
            <w:cnfStyle w:val="001000000000" w:firstRow="0" w:lastRow="0" w:firstColumn="1" w:lastColumn="0" w:oddVBand="0" w:evenVBand="0" w:oddHBand="0" w:evenHBand="0" w:firstRowFirstColumn="0" w:firstRowLastColumn="0" w:lastRowFirstColumn="0" w:lastRowLastColumn="0"/>
            <w:tcW w:w="0" w:type="auto"/>
            <w:hideMark/>
          </w:tcPr>
          <w:p w14:paraId="295A5ABD" w14:textId="77777777" w:rsidR="00692DD7" w:rsidRPr="00E11594" w:rsidRDefault="00692DD7" w:rsidP="005608F9">
            <w:pPr>
              <w:numPr>
                <w:ilvl w:val="0"/>
                <w:numId w:val="121"/>
              </w:numPr>
              <w:rPr>
                <w:rFonts w:ascii="Open Sans" w:hAnsi="Open Sans"/>
                <w:color w:val="222222"/>
              </w:rPr>
            </w:pPr>
            <w:r w:rsidRPr="00E11594">
              <w:rPr>
                <w:rFonts w:ascii="Open Sans" w:hAnsi="Open Sans"/>
                <w:color w:val="222222"/>
              </w:rPr>
              <w:t>Processed on-site</w:t>
            </w:r>
          </w:p>
          <w:p w14:paraId="0A57D031" w14:textId="77777777" w:rsidR="00692DD7" w:rsidRPr="00E11594" w:rsidRDefault="00692DD7" w:rsidP="005608F9">
            <w:pPr>
              <w:numPr>
                <w:ilvl w:val="0"/>
                <w:numId w:val="121"/>
              </w:numPr>
              <w:rPr>
                <w:rFonts w:ascii="Open Sans" w:hAnsi="Open Sans"/>
                <w:color w:val="222222"/>
              </w:rPr>
            </w:pPr>
            <w:r w:rsidRPr="00E11594">
              <w:rPr>
                <w:rFonts w:ascii="Open Sans" w:hAnsi="Open Sans"/>
                <w:color w:val="222222"/>
              </w:rPr>
              <w:t>No UHCs in treated waste</w:t>
            </w:r>
          </w:p>
          <w:p w14:paraId="65DA9EDF" w14:textId="77777777" w:rsidR="00692DD7" w:rsidRPr="00E11594" w:rsidRDefault="00692DD7" w:rsidP="005608F9">
            <w:pPr>
              <w:numPr>
                <w:ilvl w:val="0"/>
                <w:numId w:val="121"/>
              </w:numPr>
              <w:rPr>
                <w:rFonts w:ascii="Open Sans" w:hAnsi="Open Sans"/>
                <w:color w:val="222222"/>
              </w:rPr>
            </w:pPr>
            <w:r w:rsidRPr="00E11594">
              <w:rPr>
                <w:rFonts w:ascii="Open Sans" w:hAnsi="Open Sans"/>
                <w:color w:val="222222"/>
              </w:rPr>
              <w:t>Treatment residual is not subject waste</w:t>
            </w:r>
          </w:p>
        </w:tc>
        <w:tc>
          <w:tcPr>
            <w:tcW w:w="0" w:type="auto"/>
            <w:hideMark/>
          </w:tcPr>
          <w:p w14:paraId="0F0DBE43" w14:textId="77777777" w:rsidR="00692DD7" w:rsidRPr="00E11594" w:rsidRDefault="00692DD7" w:rsidP="005608F9">
            <w:pPr>
              <w:cnfStyle w:val="000000000000" w:firstRow="0" w:lastRow="0" w:firstColumn="0" w:lastColumn="0" w:oddVBand="0" w:evenVBand="0" w:oddHBand="0" w:evenHBand="0" w:firstRowFirstColumn="0" w:firstRowLastColumn="0" w:lastRowFirstColumn="0" w:lastRowLastColumn="0"/>
              <w:rPr>
                <w:rFonts w:ascii="Open Sans" w:hAnsi="Open Sans"/>
                <w:color w:val="222222"/>
              </w:rPr>
            </w:pPr>
            <w:r w:rsidRPr="00E11594">
              <w:rPr>
                <w:rFonts w:ascii="Open Sans" w:hAnsi="Open Sans"/>
                <w:color w:val="222222"/>
              </w:rPr>
              <w:t>Land disposal</w:t>
            </w:r>
          </w:p>
        </w:tc>
        <w:tc>
          <w:tcPr>
            <w:tcW w:w="0" w:type="auto"/>
            <w:hideMark/>
          </w:tcPr>
          <w:p w14:paraId="1D48BD60" w14:textId="77777777" w:rsidR="00692DD7" w:rsidRPr="00E11594" w:rsidRDefault="00692DD7" w:rsidP="005608F9">
            <w:pPr>
              <w:numPr>
                <w:ilvl w:val="0"/>
                <w:numId w:val="122"/>
              </w:numPr>
              <w:cnfStyle w:val="000000000000" w:firstRow="0" w:lastRow="0" w:firstColumn="0" w:lastColumn="0" w:oddVBand="0" w:evenVBand="0" w:oddHBand="0" w:evenHBand="0" w:firstRowFirstColumn="0" w:firstRowLastColumn="0" w:lastRowFirstColumn="0" w:lastRowLastColumn="0"/>
              <w:rPr>
                <w:rFonts w:ascii="Open Sans" w:hAnsi="Open Sans"/>
                <w:color w:val="222222"/>
              </w:rPr>
            </w:pPr>
            <w:r w:rsidRPr="00E11594">
              <w:rPr>
                <w:rFonts w:ascii="Open Sans" w:hAnsi="Open Sans"/>
                <w:color w:val="222222"/>
              </w:rPr>
              <w:t>No registration required, however:</w:t>
            </w:r>
          </w:p>
          <w:p w14:paraId="0A95C5B9" w14:textId="77777777" w:rsidR="00692DD7" w:rsidRPr="00E11594" w:rsidRDefault="00692DD7" w:rsidP="005608F9">
            <w:pPr>
              <w:numPr>
                <w:ilvl w:val="1"/>
                <w:numId w:val="122"/>
              </w:numPr>
              <w:cnfStyle w:val="000000000000" w:firstRow="0" w:lastRow="0" w:firstColumn="0" w:lastColumn="0" w:oddVBand="0" w:evenVBand="0" w:oddHBand="0" w:evenHBand="0" w:firstRowFirstColumn="0" w:firstRowLastColumn="0" w:lastRowFirstColumn="0" w:lastRowLastColumn="0"/>
              <w:rPr>
                <w:rFonts w:ascii="Open Sans" w:hAnsi="Open Sans"/>
                <w:color w:val="222222"/>
              </w:rPr>
            </w:pPr>
            <w:r w:rsidRPr="00E11594">
              <w:rPr>
                <w:rFonts w:ascii="Open Sans" w:hAnsi="Open Sans"/>
                <w:color w:val="222222"/>
              </w:rPr>
              <w:t>If land disposed off-site, generator has notification and waste analysis plan (WAP) requirements</w:t>
            </w:r>
          </w:p>
          <w:p w14:paraId="2ECF0660" w14:textId="77777777" w:rsidR="00692DD7" w:rsidRPr="00E11594" w:rsidRDefault="00692DD7" w:rsidP="005608F9">
            <w:pPr>
              <w:numPr>
                <w:ilvl w:val="1"/>
                <w:numId w:val="122"/>
              </w:numPr>
              <w:cnfStyle w:val="000000000000" w:firstRow="0" w:lastRow="0" w:firstColumn="0" w:lastColumn="0" w:oddVBand="0" w:evenVBand="0" w:oddHBand="0" w:evenHBand="0" w:firstRowFirstColumn="0" w:firstRowLastColumn="0" w:lastRowFirstColumn="0" w:lastRowLastColumn="0"/>
              <w:rPr>
                <w:rFonts w:ascii="Open Sans" w:hAnsi="Open Sans"/>
                <w:color w:val="222222"/>
              </w:rPr>
            </w:pPr>
            <w:r w:rsidRPr="00E11594">
              <w:rPr>
                <w:rFonts w:ascii="Open Sans" w:hAnsi="Open Sans"/>
                <w:color w:val="222222"/>
              </w:rPr>
              <w:t>If land disposed on-site, generator must be able to demonstrate that land disposal treatment requirements were met; WAP required</w:t>
            </w:r>
          </w:p>
        </w:tc>
      </w:tr>
      <w:tr w:rsidR="00692DD7" w:rsidRPr="00937D26" w14:paraId="50BBAD35" w14:textId="77777777" w:rsidTr="000B2C8A">
        <w:tc>
          <w:tcPr>
            <w:cnfStyle w:val="001000000000" w:firstRow="0" w:lastRow="0" w:firstColumn="1" w:lastColumn="0" w:oddVBand="0" w:evenVBand="0" w:oddHBand="0" w:evenHBand="0" w:firstRowFirstColumn="0" w:firstRowLastColumn="0" w:lastRowFirstColumn="0" w:lastRowLastColumn="0"/>
            <w:tcW w:w="0" w:type="auto"/>
            <w:hideMark/>
          </w:tcPr>
          <w:p w14:paraId="101CE999" w14:textId="77777777" w:rsidR="00692DD7" w:rsidRPr="00E11594" w:rsidRDefault="00692DD7" w:rsidP="005608F9">
            <w:pPr>
              <w:numPr>
                <w:ilvl w:val="0"/>
                <w:numId w:val="123"/>
              </w:numPr>
              <w:rPr>
                <w:rFonts w:ascii="Open Sans" w:hAnsi="Open Sans"/>
                <w:color w:val="222222"/>
              </w:rPr>
            </w:pPr>
            <w:r w:rsidRPr="00E11594">
              <w:rPr>
                <w:rFonts w:ascii="Open Sans" w:hAnsi="Open Sans"/>
                <w:color w:val="222222"/>
              </w:rPr>
              <w:t>Processed on-site</w:t>
            </w:r>
          </w:p>
          <w:p w14:paraId="403A3F8A" w14:textId="77777777" w:rsidR="00692DD7" w:rsidRPr="00E11594" w:rsidRDefault="00692DD7" w:rsidP="005608F9">
            <w:pPr>
              <w:numPr>
                <w:ilvl w:val="0"/>
                <w:numId w:val="123"/>
              </w:numPr>
              <w:rPr>
                <w:rFonts w:ascii="Open Sans" w:hAnsi="Open Sans"/>
                <w:color w:val="222222"/>
              </w:rPr>
            </w:pPr>
            <w:r w:rsidRPr="00E11594">
              <w:rPr>
                <w:rFonts w:ascii="Open Sans" w:hAnsi="Open Sans"/>
                <w:color w:val="222222"/>
              </w:rPr>
              <w:t>No UHCs in treated waste</w:t>
            </w:r>
          </w:p>
          <w:p w14:paraId="15A46A60" w14:textId="77777777" w:rsidR="00692DD7" w:rsidRPr="00E11594" w:rsidRDefault="00692DD7" w:rsidP="005608F9">
            <w:pPr>
              <w:numPr>
                <w:ilvl w:val="0"/>
                <w:numId w:val="123"/>
              </w:numPr>
              <w:rPr>
                <w:rFonts w:ascii="Open Sans" w:hAnsi="Open Sans"/>
                <w:color w:val="222222"/>
              </w:rPr>
            </w:pPr>
            <w:r w:rsidRPr="00E11594">
              <w:rPr>
                <w:rFonts w:ascii="Open Sans" w:hAnsi="Open Sans"/>
                <w:color w:val="222222"/>
              </w:rPr>
              <w:t xml:space="preserve">Treatment residual is </w:t>
            </w:r>
            <w:r w:rsidRPr="00E11594">
              <w:rPr>
                <w:rFonts w:ascii="Open Sans" w:hAnsi="Open Sans"/>
                <w:color w:val="222222"/>
              </w:rPr>
              <w:lastRenderedPageBreak/>
              <w:t>subject waste</w:t>
            </w:r>
          </w:p>
        </w:tc>
        <w:tc>
          <w:tcPr>
            <w:tcW w:w="0" w:type="auto"/>
            <w:hideMark/>
          </w:tcPr>
          <w:p w14:paraId="5F91A529" w14:textId="77777777" w:rsidR="00692DD7" w:rsidRPr="00E11594" w:rsidRDefault="00692DD7" w:rsidP="005608F9">
            <w:pPr>
              <w:cnfStyle w:val="000000000000" w:firstRow="0" w:lastRow="0" w:firstColumn="0" w:lastColumn="0" w:oddVBand="0" w:evenVBand="0" w:oddHBand="0" w:evenHBand="0" w:firstRowFirstColumn="0" w:firstRowLastColumn="0" w:lastRowFirstColumn="0" w:lastRowLastColumn="0"/>
              <w:rPr>
                <w:rFonts w:ascii="Open Sans" w:hAnsi="Open Sans"/>
                <w:color w:val="222222"/>
              </w:rPr>
            </w:pPr>
            <w:r w:rsidRPr="00E11594">
              <w:rPr>
                <w:rFonts w:ascii="Open Sans" w:hAnsi="Open Sans"/>
                <w:color w:val="222222"/>
              </w:rPr>
              <w:lastRenderedPageBreak/>
              <w:t>Land disposal of treated waste or further treatment and land disposal of treatment residual</w:t>
            </w:r>
          </w:p>
        </w:tc>
        <w:tc>
          <w:tcPr>
            <w:tcW w:w="0" w:type="auto"/>
            <w:hideMark/>
          </w:tcPr>
          <w:p w14:paraId="717A1040" w14:textId="77777777" w:rsidR="00692DD7" w:rsidRPr="00E11594" w:rsidRDefault="00692DD7" w:rsidP="005608F9">
            <w:pPr>
              <w:numPr>
                <w:ilvl w:val="0"/>
                <w:numId w:val="124"/>
              </w:numPr>
              <w:cnfStyle w:val="000000000000" w:firstRow="0" w:lastRow="0" w:firstColumn="0" w:lastColumn="0" w:oddVBand="0" w:evenVBand="0" w:oddHBand="0" w:evenHBand="0" w:firstRowFirstColumn="0" w:firstRowLastColumn="0" w:lastRowFirstColumn="0" w:lastRowLastColumn="0"/>
              <w:rPr>
                <w:rFonts w:ascii="Open Sans" w:hAnsi="Open Sans"/>
                <w:color w:val="222222"/>
              </w:rPr>
            </w:pPr>
            <w:r w:rsidRPr="00E11594">
              <w:rPr>
                <w:rFonts w:ascii="Open Sans" w:hAnsi="Open Sans"/>
                <w:color w:val="222222"/>
              </w:rPr>
              <w:t>Register individually each waste entering treatment process under on-site processing</w:t>
            </w:r>
          </w:p>
          <w:p w14:paraId="72CE58D7" w14:textId="62642611" w:rsidR="00692DD7" w:rsidRPr="00E11594" w:rsidRDefault="00692DD7" w:rsidP="005608F9">
            <w:pPr>
              <w:numPr>
                <w:ilvl w:val="0"/>
                <w:numId w:val="124"/>
              </w:numPr>
              <w:cnfStyle w:val="000000000000" w:firstRow="0" w:lastRow="0" w:firstColumn="0" w:lastColumn="0" w:oddVBand="0" w:evenVBand="0" w:oddHBand="0" w:evenHBand="0" w:firstRowFirstColumn="0" w:firstRowLastColumn="0" w:lastRowFirstColumn="0" w:lastRowLastColumn="0"/>
              <w:rPr>
                <w:rFonts w:ascii="Open Sans" w:hAnsi="Open Sans"/>
                <w:color w:val="222222"/>
              </w:rPr>
            </w:pPr>
            <w:r w:rsidRPr="00E11594">
              <w:rPr>
                <w:rFonts w:ascii="Open Sans" w:hAnsi="Open Sans"/>
                <w:color w:val="222222"/>
              </w:rPr>
              <w:t xml:space="preserve">Register treatment residual </w:t>
            </w:r>
            <w:r w:rsidR="0056510B">
              <w:rPr>
                <w:rFonts w:ascii="Open Sans" w:eastAsia="Times New Roman" w:hAnsi="Open Sans" w:cs="Open Sans"/>
                <w:color w:val="222222"/>
                <w:lang w:eastAsia="en-CA"/>
              </w:rPr>
              <w:t>–</w:t>
            </w:r>
            <w:r w:rsidRPr="0056510B">
              <w:rPr>
                <w:rFonts w:ascii="Open Sans" w:eastAsia="Times New Roman" w:hAnsi="Open Sans" w:cs="Open Sans"/>
                <w:color w:val="222222"/>
                <w:lang w:eastAsia="en-CA"/>
              </w:rPr>
              <w:t xml:space="preserve"> </w:t>
            </w:r>
            <w:r w:rsidR="0056510B">
              <w:rPr>
                <w:rFonts w:ascii="Open Sans" w:eastAsia="Times New Roman" w:hAnsi="Open Sans" w:cs="Open Sans"/>
                <w:color w:val="222222"/>
                <w:lang w:eastAsia="en-CA"/>
              </w:rPr>
              <w:t>LDR Notification Form</w:t>
            </w:r>
            <w:r w:rsidRPr="00E11594">
              <w:rPr>
                <w:rFonts w:ascii="Open Sans" w:hAnsi="Open Sans"/>
                <w:color w:val="222222"/>
              </w:rPr>
              <w:t xml:space="preserve"> required if residual will be land disposed off-site</w:t>
            </w:r>
          </w:p>
          <w:p w14:paraId="71331807" w14:textId="77777777" w:rsidR="00692DD7" w:rsidRPr="00E11594" w:rsidRDefault="00692DD7" w:rsidP="005608F9">
            <w:pPr>
              <w:numPr>
                <w:ilvl w:val="0"/>
                <w:numId w:val="124"/>
              </w:numPr>
              <w:cnfStyle w:val="000000000000" w:firstRow="0" w:lastRow="0" w:firstColumn="0" w:lastColumn="0" w:oddVBand="0" w:evenVBand="0" w:oddHBand="0" w:evenHBand="0" w:firstRowFirstColumn="0" w:firstRowLastColumn="0" w:lastRowFirstColumn="0" w:lastRowLastColumn="0"/>
              <w:rPr>
                <w:rFonts w:ascii="Open Sans" w:hAnsi="Open Sans"/>
                <w:color w:val="222222"/>
              </w:rPr>
            </w:pPr>
            <w:r w:rsidRPr="00E11594">
              <w:rPr>
                <w:rFonts w:ascii="Open Sans" w:hAnsi="Open Sans"/>
                <w:color w:val="222222"/>
              </w:rPr>
              <w:lastRenderedPageBreak/>
              <w:t>Registration of treated waste not required, however:</w:t>
            </w:r>
          </w:p>
          <w:p w14:paraId="502DC259" w14:textId="77777777" w:rsidR="00692DD7" w:rsidRPr="00E11594" w:rsidRDefault="00692DD7" w:rsidP="005608F9">
            <w:pPr>
              <w:numPr>
                <w:ilvl w:val="1"/>
                <w:numId w:val="124"/>
              </w:numPr>
              <w:cnfStyle w:val="000000000000" w:firstRow="0" w:lastRow="0" w:firstColumn="0" w:lastColumn="0" w:oddVBand="0" w:evenVBand="0" w:oddHBand="0" w:evenHBand="0" w:firstRowFirstColumn="0" w:firstRowLastColumn="0" w:lastRowFirstColumn="0" w:lastRowLastColumn="0"/>
              <w:rPr>
                <w:rFonts w:ascii="Open Sans" w:hAnsi="Open Sans"/>
                <w:color w:val="222222"/>
              </w:rPr>
            </w:pPr>
            <w:r w:rsidRPr="00E11594">
              <w:rPr>
                <w:rFonts w:ascii="Open Sans" w:hAnsi="Open Sans"/>
                <w:color w:val="222222"/>
              </w:rPr>
              <w:t>If off-site land disposal, generator still has notification and WAP requirements</w:t>
            </w:r>
          </w:p>
          <w:p w14:paraId="0685A947" w14:textId="77777777" w:rsidR="00692DD7" w:rsidRPr="00E11594" w:rsidRDefault="00692DD7" w:rsidP="005608F9">
            <w:pPr>
              <w:numPr>
                <w:ilvl w:val="1"/>
                <w:numId w:val="124"/>
              </w:numPr>
              <w:cnfStyle w:val="000000000000" w:firstRow="0" w:lastRow="0" w:firstColumn="0" w:lastColumn="0" w:oddVBand="0" w:evenVBand="0" w:oddHBand="0" w:evenHBand="0" w:firstRowFirstColumn="0" w:firstRowLastColumn="0" w:lastRowFirstColumn="0" w:lastRowLastColumn="0"/>
              <w:rPr>
                <w:rFonts w:ascii="Open Sans" w:hAnsi="Open Sans"/>
                <w:color w:val="222222"/>
              </w:rPr>
            </w:pPr>
            <w:r w:rsidRPr="00E11594">
              <w:rPr>
                <w:rFonts w:ascii="Open Sans" w:hAnsi="Open Sans"/>
                <w:color w:val="222222"/>
              </w:rPr>
              <w:t>If on-site land disposal, generator must be able to demonstrate that land disposal treatment requirements were met; WAP required</w:t>
            </w:r>
          </w:p>
        </w:tc>
      </w:tr>
      <w:tr w:rsidR="00692DD7" w:rsidRPr="00937D26" w14:paraId="28A13007" w14:textId="77777777" w:rsidTr="000B2C8A">
        <w:tc>
          <w:tcPr>
            <w:cnfStyle w:val="001000000000" w:firstRow="0" w:lastRow="0" w:firstColumn="1" w:lastColumn="0" w:oddVBand="0" w:evenVBand="0" w:oddHBand="0" w:evenHBand="0" w:firstRowFirstColumn="0" w:firstRowLastColumn="0" w:lastRowFirstColumn="0" w:lastRowLastColumn="0"/>
            <w:tcW w:w="0" w:type="auto"/>
            <w:hideMark/>
          </w:tcPr>
          <w:p w14:paraId="4AF0AEBB" w14:textId="77777777" w:rsidR="00692DD7" w:rsidRPr="00E11594" w:rsidRDefault="00692DD7" w:rsidP="005608F9">
            <w:pPr>
              <w:numPr>
                <w:ilvl w:val="0"/>
                <w:numId w:val="125"/>
              </w:numPr>
              <w:rPr>
                <w:rFonts w:ascii="Open Sans" w:hAnsi="Open Sans"/>
                <w:color w:val="222222"/>
              </w:rPr>
            </w:pPr>
            <w:r w:rsidRPr="00E11594">
              <w:rPr>
                <w:rFonts w:ascii="Open Sans" w:hAnsi="Open Sans"/>
                <w:color w:val="222222"/>
              </w:rPr>
              <w:lastRenderedPageBreak/>
              <w:t>Processed on-site</w:t>
            </w:r>
          </w:p>
          <w:p w14:paraId="0E6C2C08" w14:textId="77777777" w:rsidR="00692DD7" w:rsidRPr="00E11594" w:rsidRDefault="00692DD7" w:rsidP="005608F9">
            <w:pPr>
              <w:numPr>
                <w:ilvl w:val="0"/>
                <w:numId w:val="125"/>
              </w:numPr>
              <w:rPr>
                <w:rFonts w:ascii="Open Sans" w:hAnsi="Open Sans"/>
                <w:color w:val="222222"/>
              </w:rPr>
            </w:pPr>
            <w:r w:rsidRPr="00E11594">
              <w:rPr>
                <w:rFonts w:ascii="Open Sans" w:hAnsi="Open Sans"/>
                <w:color w:val="222222"/>
              </w:rPr>
              <w:t>UHCs in treated waste</w:t>
            </w:r>
          </w:p>
        </w:tc>
        <w:tc>
          <w:tcPr>
            <w:tcW w:w="0" w:type="auto"/>
            <w:hideMark/>
          </w:tcPr>
          <w:p w14:paraId="66E1D831" w14:textId="77777777" w:rsidR="00692DD7" w:rsidRPr="00E11594" w:rsidRDefault="00692DD7" w:rsidP="005608F9">
            <w:pPr>
              <w:cnfStyle w:val="000000000000" w:firstRow="0" w:lastRow="0" w:firstColumn="0" w:lastColumn="0" w:oddVBand="0" w:evenVBand="0" w:oddHBand="0" w:evenHBand="0" w:firstRowFirstColumn="0" w:firstRowLastColumn="0" w:lastRowFirstColumn="0" w:lastRowLastColumn="0"/>
              <w:rPr>
                <w:rFonts w:ascii="Open Sans" w:hAnsi="Open Sans"/>
                <w:color w:val="222222"/>
              </w:rPr>
            </w:pPr>
            <w:r w:rsidRPr="00E11594">
              <w:rPr>
                <w:rFonts w:ascii="Open Sans" w:hAnsi="Open Sans"/>
                <w:color w:val="222222"/>
              </w:rPr>
              <w:t>Off-site treatment for UHCs and land disposal</w:t>
            </w:r>
          </w:p>
        </w:tc>
        <w:tc>
          <w:tcPr>
            <w:tcW w:w="0" w:type="auto"/>
            <w:hideMark/>
          </w:tcPr>
          <w:p w14:paraId="012FACDE" w14:textId="77777777" w:rsidR="00692DD7" w:rsidRPr="00E11594" w:rsidRDefault="00692DD7" w:rsidP="005608F9">
            <w:pPr>
              <w:numPr>
                <w:ilvl w:val="0"/>
                <w:numId w:val="126"/>
              </w:numPr>
              <w:cnfStyle w:val="000000000000" w:firstRow="0" w:lastRow="0" w:firstColumn="0" w:lastColumn="0" w:oddVBand="0" w:evenVBand="0" w:oddHBand="0" w:evenHBand="0" w:firstRowFirstColumn="0" w:firstRowLastColumn="0" w:lastRowFirstColumn="0" w:lastRowLastColumn="0"/>
              <w:rPr>
                <w:rFonts w:ascii="Open Sans" w:hAnsi="Open Sans"/>
                <w:color w:val="222222"/>
              </w:rPr>
            </w:pPr>
            <w:r w:rsidRPr="00E11594">
              <w:rPr>
                <w:rFonts w:ascii="Open Sans" w:hAnsi="Open Sans"/>
                <w:color w:val="222222"/>
              </w:rPr>
              <w:t>Register individually each waste entering treatment process under on-site processing</w:t>
            </w:r>
          </w:p>
          <w:p w14:paraId="1D0764B1" w14:textId="371539EF" w:rsidR="00692DD7" w:rsidRPr="00E11594" w:rsidRDefault="00692DD7" w:rsidP="005608F9">
            <w:pPr>
              <w:numPr>
                <w:ilvl w:val="0"/>
                <w:numId w:val="126"/>
              </w:numPr>
              <w:cnfStyle w:val="000000000000" w:firstRow="0" w:lastRow="0" w:firstColumn="0" w:lastColumn="0" w:oddVBand="0" w:evenVBand="0" w:oddHBand="0" w:evenHBand="0" w:firstRowFirstColumn="0" w:firstRowLastColumn="0" w:lastRowFirstColumn="0" w:lastRowLastColumn="0"/>
              <w:rPr>
                <w:rFonts w:ascii="Open Sans" w:hAnsi="Open Sans"/>
                <w:color w:val="222222"/>
              </w:rPr>
            </w:pPr>
            <w:r w:rsidRPr="00E11594">
              <w:rPr>
                <w:rFonts w:ascii="Open Sans" w:hAnsi="Open Sans"/>
                <w:color w:val="222222"/>
              </w:rPr>
              <w:t xml:space="preserve">Register treated waste - </w:t>
            </w:r>
            <w:r w:rsidR="0056510B">
              <w:rPr>
                <w:rFonts w:ascii="Open Sans" w:eastAsia="Times New Roman" w:hAnsi="Open Sans" w:cs="Open Sans"/>
                <w:color w:val="222222"/>
                <w:lang w:eastAsia="en-CA"/>
              </w:rPr>
              <w:t>LDR Notification Form</w:t>
            </w:r>
            <w:r w:rsidR="0056510B" w:rsidRPr="00E11594">
              <w:rPr>
                <w:rFonts w:ascii="Open Sans" w:hAnsi="Open Sans"/>
                <w:color w:val="222222"/>
              </w:rPr>
              <w:t xml:space="preserve"> </w:t>
            </w:r>
            <w:r w:rsidRPr="00E11594">
              <w:rPr>
                <w:rFonts w:ascii="Open Sans" w:hAnsi="Open Sans"/>
                <w:color w:val="222222"/>
              </w:rPr>
              <w:t>required</w:t>
            </w:r>
          </w:p>
          <w:p w14:paraId="3FAE9BF1" w14:textId="445C64E9" w:rsidR="00692DD7" w:rsidRPr="00E11594" w:rsidRDefault="00692DD7" w:rsidP="005608F9">
            <w:pPr>
              <w:numPr>
                <w:ilvl w:val="0"/>
                <w:numId w:val="126"/>
              </w:numPr>
              <w:cnfStyle w:val="000000000000" w:firstRow="0" w:lastRow="0" w:firstColumn="0" w:lastColumn="0" w:oddVBand="0" w:evenVBand="0" w:oddHBand="0" w:evenHBand="0" w:firstRowFirstColumn="0" w:firstRowLastColumn="0" w:lastRowFirstColumn="0" w:lastRowLastColumn="0"/>
              <w:rPr>
                <w:rFonts w:ascii="Open Sans" w:hAnsi="Open Sans"/>
                <w:color w:val="222222"/>
              </w:rPr>
            </w:pPr>
            <w:r w:rsidRPr="00E11594">
              <w:rPr>
                <w:rFonts w:ascii="Open Sans" w:hAnsi="Open Sans"/>
                <w:color w:val="222222"/>
              </w:rPr>
              <w:t xml:space="preserve">If treatment residual is subject </w:t>
            </w:r>
            <w:proofErr w:type="gramStart"/>
            <w:r w:rsidRPr="00E11594">
              <w:rPr>
                <w:rFonts w:ascii="Open Sans" w:hAnsi="Open Sans"/>
                <w:color w:val="222222"/>
              </w:rPr>
              <w:t>waste</w:t>
            </w:r>
            <w:proofErr w:type="gramEnd"/>
            <w:r w:rsidRPr="00E11594">
              <w:rPr>
                <w:rFonts w:ascii="Open Sans" w:hAnsi="Open Sans"/>
                <w:color w:val="222222"/>
              </w:rPr>
              <w:t xml:space="preserve"> it also needs to be registered </w:t>
            </w:r>
            <w:r w:rsidR="0056510B">
              <w:rPr>
                <w:rFonts w:ascii="Open Sans" w:eastAsia="Times New Roman" w:hAnsi="Open Sans" w:cs="Open Sans"/>
                <w:color w:val="222222"/>
                <w:lang w:eastAsia="en-CA"/>
              </w:rPr>
              <w:t>LDR Notification Form</w:t>
            </w:r>
            <w:r w:rsidR="0056510B" w:rsidRPr="00E11594">
              <w:rPr>
                <w:rFonts w:ascii="Open Sans" w:hAnsi="Open Sans"/>
                <w:color w:val="222222"/>
              </w:rPr>
              <w:t xml:space="preserve"> </w:t>
            </w:r>
            <w:r w:rsidRPr="00E11594">
              <w:rPr>
                <w:rFonts w:ascii="Open Sans" w:hAnsi="Open Sans"/>
                <w:color w:val="222222"/>
              </w:rPr>
              <w:t>required if residual will be land disposed off-site</w:t>
            </w:r>
          </w:p>
        </w:tc>
      </w:tr>
    </w:tbl>
    <w:p w14:paraId="4ABC32A4" w14:textId="27980561" w:rsidR="00692DD7" w:rsidRPr="00E11594" w:rsidRDefault="00692DD7" w:rsidP="00CA3E5D">
      <w:pPr>
        <w:pStyle w:val="Heading4"/>
      </w:pPr>
      <w:r w:rsidRPr="00E11594">
        <w:t xml:space="preserve">Question </w:t>
      </w:r>
      <w:r w:rsidRPr="00692DD7">
        <w:rPr>
          <w:rFonts w:eastAsia="Times New Roman" w:cs="Open Sans"/>
          <w:szCs w:val="20"/>
          <w:lang w:eastAsia="en-CA"/>
        </w:rPr>
        <w:t>2</w:t>
      </w:r>
      <w:r w:rsidR="00937D26">
        <w:rPr>
          <w:rFonts w:eastAsia="Times New Roman" w:cs="Open Sans"/>
          <w:szCs w:val="20"/>
          <w:lang w:eastAsia="en-CA"/>
        </w:rPr>
        <w:t>2</w:t>
      </w:r>
    </w:p>
    <w:p w14:paraId="30EF9CF7"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 send my hazardous waste for incineration. Do LDR program requirements apply to this waste?</w:t>
      </w:r>
    </w:p>
    <w:p w14:paraId="5248BF53" w14:textId="77777777" w:rsidR="00937D26" w:rsidRPr="00A80625" w:rsidRDefault="00937D26" w:rsidP="00CA3E5D">
      <w:pPr>
        <w:pStyle w:val="Heading4"/>
        <w:rPr>
          <w:rFonts w:eastAsia="Times New Roman"/>
          <w:lang w:eastAsia="en-CA"/>
        </w:rPr>
      </w:pPr>
      <w:r w:rsidRPr="00A80625">
        <w:rPr>
          <w:rFonts w:eastAsia="Times New Roman"/>
          <w:lang w:eastAsia="en-CA"/>
        </w:rPr>
        <w:t>Answer</w:t>
      </w:r>
    </w:p>
    <w:p w14:paraId="73656BF8"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In Ontario, incineration </w:t>
      </w:r>
      <w:proofErr w:type="gramStart"/>
      <w:r w:rsidRPr="00692DD7">
        <w:rPr>
          <w:rFonts w:ascii="Open Sans" w:eastAsia="Times New Roman" w:hAnsi="Open Sans" w:cs="Open Sans"/>
          <w:color w:val="1A1A1A"/>
          <w:szCs w:val="24"/>
          <w:lang w:eastAsia="en-CA"/>
        </w:rPr>
        <w:t>is considered to be</w:t>
      </w:r>
      <w:proofErr w:type="gramEnd"/>
      <w:r w:rsidRPr="00692DD7">
        <w:rPr>
          <w:rFonts w:ascii="Open Sans" w:eastAsia="Times New Roman" w:hAnsi="Open Sans" w:cs="Open Sans"/>
          <w:color w:val="1A1A1A"/>
          <w:szCs w:val="24"/>
          <w:lang w:eastAsia="en-CA"/>
        </w:rPr>
        <w:t xml:space="preserve"> final disposal. Therefore, LDR </w:t>
      </w:r>
      <w:proofErr w:type="gramStart"/>
      <w:r w:rsidRPr="00692DD7">
        <w:rPr>
          <w:rFonts w:ascii="Open Sans" w:eastAsia="Times New Roman" w:hAnsi="Open Sans" w:cs="Open Sans"/>
          <w:color w:val="1A1A1A"/>
          <w:szCs w:val="24"/>
          <w:lang w:eastAsia="en-CA"/>
        </w:rPr>
        <w:t>reporting</w:t>
      </w:r>
      <w:proofErr w:type="gramEnd"/>
      <w:r w:rsidRPr="00692DD7">
        <w:rPr>
          <w:rFonts w:ascii="Open Sans" w:eastAsia="Times New Roman" w:hAnsi="Open Sans" w:cs="Open Sans"/>
          <w:color w:val="1A1A1A"/>
          <w:szCs w:val="24"/>
          <w:lang w:eastAsia="en-CA"/>
        </w:rPr>
        <w:t xml:space="preserve"> and notification requirements do not apply to the hazardous waste at the point of generation (i.e., the waste generation facility) provided that the waste will be wholly managed through incineration and the waste is not processed at another facility prior to being incinerated. If any processing of the waste takes place prior to its arrival at the incineration facility, the original waste generator must comply with all LDR requirements, including registration and notification requirements. Following incineration, the incineration facility must characterize the residue and determine whether LDR requirements apply, as the incineration facility is considered a new point of generation.</w:t>
      </w:r>
    </w:p>
    <w:p w14:paraId="14EC0ACC" w14:textId="0E131FB3" w:rsidR="00692DD7" w:rsidRPr="00E11594" w:rsidRDefault="00692DD7" w:rsidP="00CA3E5D">
      <w:pPr>
        <w:pStyle w:val="Heading4"/>
      </w:pPr>
      <w:r w:rsidRPr="00E11594">
        <w:lastRenderedPageBreak/>
        <w:t xml:space="preserve">Question </w:t>
      </w:r>
      <w:r w:rsidRPr="00692DD7">
        <w:rPr>
          <w:rFonts w:eastAsia="Times New Roman" w:cs="Open Sans"/>
          <w:szCs w:val="20"/>
          <w:lang w:eastAsia="en-CA"/>
        </w:rPr>
        <w:t>2</w:t>
      </w:r>
      <w:r w:rsidR="00937D26">
        <w:rPr>
          <w:rFonts w:eastAsia="Times New Roman" w:cs="Open Sans"/>
          <w:szCs w:val="20"/>
          <w:lang w:eastAsia="en-CA"/>
        </w:rPr>
        <w:t>3</w:t>
      </w:r>
    </w:p>
    <w:p w14:paraId="3E66F7C5"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How does the LDR program affect waste that is disposed of at a </w:t>
      </w:r>
      <w:proofErr w:type="spellStart"/>
      <w:r w:rsidRPr="00692DD7">
        <w:rPr>
          <w:rFonts w:ascii="Open Sans" w:eastAsia="Times New Roman" w:hAnsi="Open Sans" w:cs="Open Sans"/>
          <w:color w:val="1A1A1A"/>
          <w:szCs w:val="24"/>
          <w:lang w:eastAsia="en-CA"/>
        </w:rPr>
        <w:t>landfarm</w:t>
      </w:r>
      <w:proofErr w:type="spellEnd"/>
      <w:r w:rsidRPr="00692DD7">
        <w:rPr>
          <w:rFonts w:ascii="Open Sans" w:eastAsia="Times New Roman" w:hAnsi="Open Sans" w:cs="Open Sans"/>
          <w:color w:val="1A1A1A"/>
          <w:szCs w:val="24"/>
          <w:lang w:eastAsia="en-CA"/>
        </w:rPr>
        <w:t>?</w:t>
      </w:r>
    </w:p>
    <w:p w14:paraId="05B559D0" w14:textId="77777777" w:rsidR="00937D26" w:rsidRPr="00A80625" w:rsidRDefault="00937D26" w:rsidP="00CA3E5D">
      <w:pPr>
        <w:pStyle w:val="Heading4"/>
        <w:rPr>
          <w:rFonts w:eastAsia="Times New Roman"/>
          <w:lang w:eastAsia="en-CA"/>
        </w:rPr>
      </w:pPr>
      <w:r w:rsidRPr="00A80625">
        <w:rPr>
          <w:rFonts w:eastAsia="Times New Roman"/>
          <w:lang w:eastAsia="en-CA"/>
        </w:rPr>
        <w:t>Answer</w:t>
      </w:r>
    </w:p>
    <w:p w14:paraId="0F3C1B3C"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While the LDR program does not prohibit the use of </w:t>
      </w:r>
      <w:proofErr w:type="spellStart"/>
      <w:r w:rsidRPr="00692DD7">
        <w:rPr>
          <w:rFonts w:ascii="Open Sans" w:eastAsia="Times New Roman" w:hAnsi="Open Sans" w:cs="Open Sans"/>
          <w:color w:val="1A1A1A"/>
          <w:szCs w:val="24"/>
          <w:lang w:eastAsia="en-CA"/>
        </w:rPr>
        <w:t>landfarms</w:t>
      </w:r>
      <w:proofErr w:type="spellEnd"/>
      <w:r w:rsidRPr="00692DD7">
        <w:rPr>
          <w:rFonts w:ascii="Open Sans" w:eastAsia="Times New Roman" w:hAnsi="Open Sans" w:cs="Open Sans"/>
          <w:color w:val="1A1A1A"/>
          <w:szCs w:val="24"/>
          <w:lang w:eastAsia="en-CA"/>
        </w:rPr>
        <w:t xml:space="preserve">, it does require that hazardous wastes applied to the land at these facilities meet the land disposal treatment requirements. Liquid industrial wastes are not affected by the LDR program. Hazardous wastes that meet the land disposal treatment requirements can be applied to the land in accordance with the </w:t>
      </w:r>
      <w:proofErr w:type="spellStart"/>
      <w:r w:rsidRPr="00692DD7">
        <w:rPr>
          <w:rFonts w:ascii="Open Sans" w:eastAsia="Times New Roman" w:hAnsi="Open Sans" w:cs="Open Sans"/>
          <w:color w:val="1A1A1A"/>
          <w:szCs w:val="24"/>
          <w:lang w:eastAsia="en-CA"/>
        </w:rPr>
        <w:t>landfarm</w:t>
      </w:r>
      <w:proofErr w:type="spellEnd"/>
      <w:r w:rsidRPr="00692DD7">
        <w:rPr>
          <w:rFonts w:ascii="Open Sans" w:eastAsia="Times New Roman" w:hAnsi="Open Sans" w:cs="Open Sans"/>
          <w:color w:val="1A1A1A"/>
          <w:szCs w:val="24"/>
          <w:lang w:eastAsia="en-CA"/>
        </w:rPr>
        <w:t> ECA.</w:t>
      </w:r>
    </w:p>
    <w:p w14:paraId="0FED7809" w14:textId="0EB3D81E" w:rsidR="00692DD7" w:rsidRPr="00E11594" w:rsidRDefault="00692DD7" w:rsidP="00CA3E5D">
      <w:pPr>
        <w:pStyle w:val="Heading4"/>
      </w:pPr>
      <w:r w:rsidRPr="00E11594">
        <w:t xml:space="preserve">Question </w:t>
      </w:r>
      <w:r w:rsidRPr="00692DD7">
        <w:rPr>
          <w:rFonts w:eastAsia="Times New Roman" w:cs="Open Sans"/>
          <w:szCs w:val="20"/>
          <w:lang w:eastAsia="en-CA"/>
        </w:rPr>
        <w:t>2</w:t>
      </w:r>
      <w:r w:rsidR="001006CF">
        <w:rPr>
          <w:rFonts w:eastAsia="Times New Roman" w:cs="Open Sans"/>
          <w:szCs w:val="20"/>
          <w:lang w:eastAsia="en-CA"/>
        </w:rPr>
        <w:t>4</w:t>
      </w:r>
    </w:p>
    <w:p w14:paraId="24229D54"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 have a leachate toxic waste with a hazardous waste number in the E100-series. This waste has a treatment requirement that indicates "best efforts to achieve (removal of the characteristic)." What happens if I can't remove the characteristic?</w:t>
      </w:r>
    </w:p>
    <w:p w14:paraId="7E0C9654" w14:textId="77777777" w:rsidR="001006CF" w:rsidRPr="00A80625" w:rsidRDefault="001006CF" w:rsidP="00CA3E5D">
      <w:pPr>
        <w:pStyle w:val="Heading4"/>
        <w:rPr>
          <w:rFonts w:eastAsia="Times New Roman"/>
          <w:lang w:eastAsia="en-CA"/>
        </w:rPr>
      </w:pPr>
      <w:r w:rsidRPr="00A80625">
        <w:rPr>
          <w:rFonts w:eastAsia="Times New Roman"/>
          <w:lang w:eastAsia="en-CA"/>
        </w:rPr>
        <w:t>Answer</w:t>
      </w:r>
    </w:p>
    <w:p w14:paraId="5EFA71DC"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the characteristic of an E100-series waste cannot be removed, the waste may be land disposed, but the disposal must be at a hazardous waste landfill. When completing the LDR notification form, the processor must indicate that although the characteristic waste meets the treatment requirement (since best efforts were made), it must be disposed at a hazardous waste facility because the characteristic that makes the waste hazardous has not been removed.</w:t>
      </w:r>
    </w:p>
    <w:p w14:paraId="48EEF6AA" w14:textId="2476B252" w:rsidR="00692DD7" w:rsidRPr="00E11594" w:rsidRDefault="00692DD7" w:rsidP="00CA3E5D">
      <w:pPr>
        <w:pStyle w:val="Heading4"/>
      </w:pPr>
      <w:r w:rsidRPr="00E11594">
        <w:t xml:space="preserve">Question </w:t>
      </w:r>
      <w:r w:rsidRPr="00692DD7">
        <w:rPr>
          <w:rFonts w:eastAsia="Times New Roman" w:cs="Open Sans"/>
          <w:szCs w:val="20"/>
          <w:lang w:eastAsia="en-CA"/>
        </w:rPr>
        <w:t>2</w:t>
      </w:r>
      <w:r w:rsidR="001006CF">
        <w:rPr>
          <w:rFonts w:eastAsia="Times New Roman" w:cs="Open Sans"/>
          <w:szCs w:val="20"/>
          <w:lang w:eastAsia="en-CA"/>
        </w:rPr>
        <w:t>5</w:t>
      </w:r>
    </w:p>
    <w:p w14:paraId="1279A743"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 have a soil that is leachate toxic with a hazardous waste number in the E100-series (e.g., E- 115, malathion). There is no standard in the UTS table (Schedule 6) for the constituent that makes the waste leachate toxic (e.g., malathion). What is the alternate treatment standard for this soil?</w:t>
      </w:r>
    </w:p>
    <w:p w14:paraId="69104E5A" w14:textId="77777777" w:rsidR="001006CF" w:rsidRPr="00A80625" w:rsidRDefault="001006CF" w:rsidP="00CA3E5D">
      <w:pPr>
        <w:pStyle w:val="Heading4"/>
        <w:rPr>
          <w:rFonts w:eastAsia="Times New Roman"/>
          <w:lang w:eastAsia="en-CA"/>
        </w:rPr>
      </w:pPr>
      <w:r w:rsidRPr="00A80625">
        <w:rPr>
          <w:rFonts w:eastAsia="Times New Roman"/>
          <w:lang w:eastAsia="en-CA"/>
        </w:rPr>
        <w:t>Answer</w:t>
      </w:r>
    </w:p>
    <w:p w14:paraId="60125E19"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If any other regulated constituents are present in the soil at more than 10 times the value listed in Schedule 6, those regulated constituents must be treated to meet the alternate treatment standards. Since the contaminant that caused the waste to be leachate toxic is not listed in Schedule 6, treatment for this constituent (e.g., </w:t>
      </w:r>
      <w:r w:rsidRPr="00692DD7">
        <w:rPr>
          <w:rFonts w:ascii="Open Sans" w:eastAsia="Times New Roman" w:hAnsi="Open Sans" w:cs="Open Sans"/>
          <w:color w:val="1A1A1A"/>
          <w:szCs w:val="24"/>
          <w:lang w:eastAsia="en-CA"/>
        </w:rPr>
        <w:lastRenderedPageBreak/>
        <w:t>malathion) is not required for the waste to be land disposed, although the waste must be disposed in a hazardous waste landfill. If the contaminant that caused the waste to be leachate toxic (e.g., malathion) is treated so that the waste is no longer leachate toxic, and any other regulated constituent is also treated accordingly, the soil may be disposed in a non-hazardous waste landfill.</w:t>
      </w:r>
    </w:p>
    <w:p w14:paraId="05D3AAC8" w14:textId="7673C3A8" w:rsidR="00692DD7" w:rsidRPr="00E11594" w:rsidRDefault="00692DD7" w:rsidP="00CA3E5D">
      <w:pPr>
        <w:pStyle w:val="Heading2"/>
      </w:pPr>
      <w:r w:rsidRPr="00E11594">
        <w:t xml:space="preserve">Appendix </w:t>
      </w:r>
      <w:r w:rsidR="0056510B">
        <w:rPr>
          <w:rFonts w:eastAsia="Times New Roman" w:cs="Open Sans"/>
          <w:szCs w:val="27"/>
          <w:lang w:eastAsia="en-CA"/>
        </w:rPr>
        <w:t>E</w:t>
      </w:r>
      <w:r w:rsidRPr="00E11594">
        <w:t>: Generator Registration and Land Disposal Restrictions Reporting</w:t>
      </w:r>
    </w:p>
    <w:p w14:paraId="244B62BF" w14:textId="77777777" w:rsidR="00692DD7" w:rsidRPr="00E11594" w:rsidRDefault="00692DD7" w:rsidP="00CA3E5D">
      <w:pPr>
        <w:pStyle w:val="Heading3"/>
      </w:pPr>
      <w:r w:rsidRPr="00E11594">
        <w:t>Generator Registration</w:t>
      </w:r>
    </w:p>
    <w:p w14:paraId="7B17F3AD" w14:textId="77777777"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Generators of waste streams that are subject to the land disposal restrictions (LDR) program are required to provide additional information during registration. Generators may need to conduct additional assessments for subject wastes potentially affected by the LDR requirements, to identify the presence of regulated constituents that may need treatment before land disposal.</w:t>
      </w:r>
    </w:p>
    <w:p w14:paraId="60EC4030" w14:textId="190DB49E"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With the implementation of the land disposal treatment requirements, it is mandatory for generators to provide additional information about the types of hazardous waste streams being registered. This provision includes generators that have treated characteristic wastes that no longer meet the definition of hazardous waste but are subject waste because the wastes do not meet the land disposal treatment requirements (see the </w:t>
      </w:r>
      <w:r w:rsidRPr="00BE2199">
        <w:rPr>
          <w:rFonts w:ascii="Open Sans" w:eastAsia="Times New Roman" w:hAnsi="Open Sans" w:cs="Open Sans"/>
          <w:color w:val="1A1A1A"/>
          <w:szCs w:val="24"/>
          <w:lang w:eastAsia="en-CA"/>
        </w:rPr>
        <w:t>Treatment Requirements for Characteristic Wastes</w:t>
      </w:r>
      <w:r w:rsidRPr="00692DD7">
        <w:rPr>
          <w:rFonts w:ascii="Open Sans" w:eastAsia="Times New Roman" w:hAnsi="Open Sans" w:cs="Open Sans"/>
          <w:color w:val="1A1A1A"/>
          <w:szCs w:val="24"/>
          <w:lang w:eastAsia="en-CA"/>
        </w:rPr>
        <w:t> section of this manual for information on characteristic wastes affected by the Schedule 6 treatment standards).</w:t>
      </w:r>
    </w:p>
    <w:p w14:paraId="62675384" w14:textId="55698684"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All listed and characteristic wastes </w:t>
      </w:r>
      <w:proofErr w:type="gramStart"/>
      <w:r w:rsidRPr="00692DD7">
        <w:rPr>
          <w:rFonts w:ascii="Open Sans" w:eastAsia="Times New Roman" w:hAnsi="Open Sans" w:cs="Open Sans"/>
          <w:color w:val="1A1A1A"/>
          <w:szCs w:val="24"/>
          <w:lang w:eastAsia="en-CA"/>
        </w:rPr>
        <w:t>have to</w:t>
      </w:r>
      <w:proofErr w:type="gramEnd"/>
      <w:r w:rsidRPr="00692DD7">
        <w:rPr>
          <w:rFonts w:ascii="Open Sans" w:eastAsia="Times New Roman" w:hAnsi="Open Sans" w:cs="Open Sans"/>
          <w:color w:val="1A1A1A"/>
          <w:szCs w:val="24"/>
          <w:lang w:eastAsia="en-CA"/>
        </w:rPr>
        <w:t xml:space="preserve"> meet the applicable land disposal treatment requirements identified in Schedules 1 through 3, and Schedule 5, before these wastes are land disposed. All generators of listed and characteristic wastes that will be shipped off-site, including treated characteristic wastes with regulated constituents that do not meet the Schedule 6 treatment standards, must determine for each waste stream being registered, whether the </w:t>
      </w:r>
      <w:r w:rsidR="00456BC0">
        <w:rPr>
          <w:rFonts w:ascii="Open Sans" w:eastAsia="Times New Roman" w:hAnsi="Open Sans" w:cs="Open Sans"/>
          <w:color w:val="1A1A1A"/>
          <w:szCs w:val="24"/>
          <w:lang w:eastAsia="en-CA"/>
        </w:rPr>
        <w:t xml:space="preserve">LDR Notification Form </w:t>
      </w:r>
      <w:r w:rsidRPr="00692DD7">
        <w:rPr>
          <w:rFonts w:ascii="Open Sans" w:eastAsia="Times New Roman" w:hAnsi="Open Sans" w:cs="Open Sans"/>
          <w:color w:val="1A1A1A"/>
          <w:szCs w:val="24"/>
          <w:lang w:eastAsia="en-CA"/>
        </w:rPr>
        <w:t>needs to be completed. Completion of the questionnaire (if required) will indicate to the generator whether additional information about the waste stream needs to be provided during registration.</w:t>
      </w:r>
    </w:p>
    <w:p w14:paraId="30FBE63D" w14:textId="23160F29" w:rsidR="00692DD7" w:rsidRPr="00692DD7" w:rsidRDefault="00692DD7" w:rsidP="00CA3E5D">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Please see the </w:t>
      </w:r>
      <w:r w:rsidRPr="00BE2199">
        <w:rPr>
          <w:rFonts w:ascii="Open Sans" w:eastAsia="Times New Roman" w:hAnsi="Open Sans" w:cs="Open Sans"/>
          <w:color w:val="1A1A1A"/>
          <w:szCs w:val="24"/>
          <w:lang w:eastAsia="en-CA"/>
        </w:rPr>
        <w:t>Waste Identification (Active Waste Classes)</w:t>
      </w:r>
      <w:r w:rsidRPr="00692DD7">
        <w:rPr>
          <w:rFonts w:ascii="Open Sans" w:eastAsia="Times New Roman" w:hAnsi="Open Sans" w:cs="Open Sans"/>
          <w:color w:val="1A1A1A"/>
          <w:szCs w:val="24"/>
          <w:lang w:eastAsia="en-CA"/>
        </w:rPr>
        <w:t> and </w:t>
      </w:r>
      <w:r w:rsidRPr="00BE2199">
        <w:rPr>
          <w:rFonts w:ascii="Open Sans" w:eastAsia="Times New Roman" w:hAnsi="Open Sans" w:cs="Open Sans"/>
          <w:color w:val="1A1A1A"/>
          <w:szCs w:val="24"/>
          <w:lang w:eastAsia="en-CA"/>
        </w:rPr>
        <w:t>Land Disposal Restrictions Notification Form</w:t>
      </w:r>
      <w:r w:rsidRPr="00692DD7">
        <w:rPr>
          <w:rFonts w:ascii="Open Sans" w:eastAsia="Times New Roman" w:hAnsi="Open Sans" w:cs="Open Sans"/>
          <w:color w:val="1A1A1A"/>
          <w:szCs w:val="24"/>
          <w:lang w:eastAsia="en-CA"/>
        </w:rPr>
        <w:t xml:space="preserve"> sections of this manual for details about the information that is needed in the GRR. </w:t>
      </w:r>
    </w:p>
    <w:p w14:paraId="4ABC9298" w14:textId="6900728E" w:rsidR="00692DD7" w:rsidRPr="00E11594" w:rsidRDefault="00692DD7" w:rsidP="00CA3E5D">
      <w:pPr>
        <w:pStyle w:val="Heading2"/>
      </w:pPr>
      <w:r w:rsidRPr="00E11594">
        <w:lastRenderedPageBreak/>
        <w:t xml:space="preserve">Appendix </w:t>
      </w:r>
      <w:r w:rsidR="00633425">
        <w:t>F</w:t>
      </w:r>
      <w:r w:rsidRPr="00E11594">
        <w:t>: Declaration of Wastes Subject to Land Disposal Restrictions</w:t>
      </w:r>
    </w:p>
    <w:p w14:paraId="136EDF41" w14:textId="38908DFC" w:rsidR="00692DD7" w:rsidRPr="00692DD7" w:rsidRDefault="00FD17C3"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Pr>
          <w:rFonts w:ascii="Open Sans" w:hAnsi="Open Sans" w:cs="Open Sans"/>
          <w:color w:val="1A1A1A"/>
        </w:rPr>
        <w:t>The waste identification</w:t>
      </w:r>
      <w:r w:rsidR="006A708D">
        <w:rPr>
          <w:rFonts w:ascii="Open Sans" w:hAnsi="Open Sans" w:cs="Open Sans"/>
          <w:color w:val="1A1A1A"/>
        </w:rPr>
        <w:t xml:space="preserve"> section</w:t>
      </w:r>
      <w:r w:rsidR="00692DD7" w:rsidRPr="00692DD7">
        <w:rPr>
          <w:rFonts w:ascii="Open Sans" w:hAnsi="Open Sans" w:cs="Open Sans"/>
          <w:color w:val="1A1A1A"/>
        </w:rPr>
        <w:t xml:space="preserve"> of the GRR includes a series of questions that when answered, will help you determine if you are required to fill out </w:t>
      </w:r>
      <w:r w:rsidR="006A708D">
        <w:rPr>
          <w:rFonts w:ascii="Open Sans" w:eastAsia="Times New Roman" w:hAnsi="Open Sans" w:cs="Open Sans"/>
          <w:color w:val="1A1A1A"/>
          <w:szCs w:val="24"/>
          <w:lang w:eastAsia="en-CA"/>
        </w:rPr>
        <w:t>the LDR Notification Form.</w:t>
      </w:r>
      <w:r w:rsidR="00692DD7" w:rsidRPr="00692DD7">
        <w:rPr>
          <w:rFonts w:ascii="Open Sans" w:eastAsia="Times New Roman" w:hAnsi="Open Sans" w:cs="Open Sans"/>
          <w:color w:val="1A1A1A"/>
          <w:szCs w:val="24"/>
          <w:lang w:eastAsia="en-CA"/>
        </w:rPr>
        <w:t xml:space="preserve">  (see </w:t>
      </w:r>
      <w:hyperlink r:id="rId89" w:anchor="figure-7" w:tooltip="Link to Figure 7" w:history="1">
        <w:r w:rsidR="00692DD7" w:rsidRPr="00E11594">
          <w:rPr>
            <w:rFonts w:ascii="Open Sans" w:hAnsi="Open Sans"/>
            <w:color w:val="0066CC"/>
            <w:u w:val="single"/>
          </w:rPr>
          <w:t xml:space="preserve">Figure </w:t>
        </w:r>
        <w:r w:rsidR="00BA12BA">
          <w:rPr>
            <w:rFonts w:ascii="Open Sans" w:hAnsi="Open Sans"/>
            <w:color w:val="0066CC"/>
            <w:u w:val="single"/>
          </w:rPr>
          <w:t>7</w:t>
        </w:r>
        <w:r w:rsidR="00692DD7" w:rsidRPr="00E11594">
          <w:rPr>
            <w:rFonts w:ascii="Open Sans" w:hAnsi="Open Sans"/>
            <w:color w:val="0066CC"/>
            <w:u w:val="single"/>
          </w:rPr>
          <w:t>: Declaration of Waste Streams Subject to Land Disposal Restrictions</w:t>
        </w:r>
      </w:hyperlink>
      <w:r w:rsidR="00692DD7" w:rsidRPr="00692DD7">
        <w:rPr>
          <w:rFonts w:ascii="Open Sans" w:eastAsia="Times New Roman" w:hAnsi="Open Sans" w:cs="Open Sans"/>
          <w:color w:val="1A1A1A"/>
          <w:szCs w:val="24"/>
          <w:lang w:eastAsia="en-CA"/>
        </w:rPr>
        <w:t> for a flowchart format)</w:t>
      </w:r>
    </w:p>
    <w:p w14:paraId="1F778972" w14:textId="77777777" w:rsidR="00692DD7" w:rsidRPr="00692DD7" w:rsidRDefault="00692DD7" w:rsidP="00E11594">
      <w:pPr>
        <w:numPr>
          <w:ilvl w:val="0"/>
          <w:numId w:val="12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Is the primary characterization of this waste stream liquid industrial (L), PCB (D) or pathological (P)?</w:t>
      </w:r>
    </w:p>
    <w:p w14:paraId="47E0A32B" w14:textId="53804D84" w:rsidR="00692DD7" w:rsidRPr="00692DD7" w:rsidRDefault="00692DD7" w:rsidP="00E11594">
      <w:pPr>
        <w:shd w:val="clear" w:color="auto" w:fill="FFFFFF"/>
        <w:spacing w:before="100" w:beforeAutospacing="1" w:after="100" w:afterAutospacing="1"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The LDR</w:t>
      </w:r>
      <w:r w:rsidR="00DD06DD">
        <w:rPr>
          <w:rFonts w:ascii="Open Sans" w:eastAsia="Times New Roman" w:hAnsi="Open Sans" w:cs="Open Sans"/>
          <w:color w:val="1A1A1A"/>
          <w:szCs w:val="24"/>
          <w:lang w:eastAsia="en-CA"/>
        </w:rPr>
        <w:t xml:space="preserve"> Notification Form</w:t>
      </w:r>
      <w:r w:rsidRPr="00692DD7">
        <w:rPr>
          <w:rFonts w:ascii="Open Sans" w:eastAsia="Times New Roman" w:hAnsi="Open Sans" w:cs="Open Sans"/>
          <w:color w:val="1A1A1A"/>
          <w:szCs w:val="24"/>
          <w:lang w:eastAsia="en-CA"/>
        </w:rPr>
        <w:t xml:space="preserve"> of </w:t>
      </w:r>
      <w:r w:rsidR="00DD06DD">
        <w:rPr>
          <w:rFonts w:ascii="Open Sans" w:eastAsia="Times New Roman" w:hAnsi="Open Sans" w:cs="Open Sans"/>
          <w:color w:val="1A1A1A"/>
          <w:szCs w:val="24"/>
          <w:lang w:eastAsia="en-CA"/>
        </w:rPr>
        <w:t xml:space="preserve">the </w:t>
      </w:r>
      <w:r w:rsidRPr="00692DD7">
        <w:rPr>
          <w:rFonts w:ascii="Open Sans" w:eastAsia="Times New Roman" w:hAnsi="Open Sans" w:cs="Open Sans"/>
          <w:color w:val="1A1A1A"/>
          <w:szCs w:val="24"/>
          <w:lang w:eastAsia="en-CA"/>
        </w:rPr>
        <w:t>GRR must be completed only for listed or characteristic hazardous waste, including waste that has been treated so that it is no longer hazardous. Liquid industrial (L), PCB (D) or pathological (P) wastes are not subject to LDR requirements.</w:t>
      </w:r>
    </w:p>
    <w:p w14:paraId="0FE090C6" w14:textId="7C2AAD5F" w:rsidR="00692DD7" w:rsidRPr="00692DD7" w:rsidRDefault="00692DD7" w:rsidP="00E11594">
      <w:pPr>
        <w:shd w:val="clear" w:color="auto" w:fill="FFFFFF"/>
        <w:spacing w:before="100" w:beforeAutospacing="1" w:after="100" w:afterAutospacing="1"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If the answer to this question is Yes, </w:t>
      </w:r>
      <w:r w:rsidR="002E171A">
        <w:rPr>
          <w:rFonts w:ascii="Open Sans" w:eastAsia="Times New Roman" w:hAnsi="Open Sans" w:cs="Open Sans"/>
          <w:color w:val="1A1A1A"/>
          <w:szCs w:val="24"/>
          <w:lang w:eastAsia="en-CA"/>
        </w:rPr>
        <w:t>The LDR Notification Form</w:t>
      </w:r>
      <w:r w:rsidRPr="00692DD7">
        <w:rPr>
          <w:rFonts w:ascii="Open Sans" w:eastAsia="Times New Roman" w:hAnsi="Open Sans" w:cs="Open Sans"/>
          <w:color w:val="1A1A1A"/>
          <w:szCs w:val="24"/>
          <w:lang w:eastAsia="en-CA"/>
        </w:rPr>
        <w:t xml:space="preserve"> is not required for this waste stream. If the answer is No, proceed to the next question.</w:t>
      </w:r>
    </w:p>
    <w:p w14:paraId="351EC1D7" w14:textId="103B8A4C" w:rsidR="00692DD7" w:rsidRPr="00692DD7" w:rsidRDefault="00692DD7" w:rsidP="00E11594">
      <w:pPr>
        <w:numPr>
          <w:ilvl w:val="0"/>
          <w:numId w:val="12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Is this waste stream being shipped out of Ontario to any facility not listed in the </w:t>
      </w:r>
      <w:r w:rsidR="002E171A">
        <w:rPr>
          <w:rFonts w:ascii="Open Sans" w:eastAsia="Times New Roman" w:hAnsi="Open Sans" w:cs="Open Sans"/>
          <w:color w:val="1A1A1A"/>
          <w:szCs w:val="24"/>
          <w:lang w:eastAsia="en-CA"/>
        </w:rPr>
        <w:t>Tonnage Fee Exempt Recycling Facilities Directory</w:t>
      </w:r>
      <w:r w:rsidRPr="00692DD7">
        <w:rPr>
          <w:rFonts w:ascii="Open Sans" w:eastAsia="Times New Roman" w:hAnsi="Open Sans" w:cs="Open Sans"/>
          <w:color w:val="1A1A1A"/>
          <w:szCs w:val="24"/>
          <w:lang w:eastAsia="en-CA"/>
        </w:rPr>
        <w:t>?</w:t>
      </w:r>
    </w:p>
    <w:p w14:paraId="77FF1AA3" w14:textId="77777777" w:rsidR="00692DD7" w:rsidRPr="00692DD7" w:rsidRDefault="00692DD7" w:rsidP="00E11594">
      <w:pPr>
        <w:shd w:val="clear" w:color="auto" w:fill="FFFFFF"/>
        <w:spacing w:before="100" w:beforeAutospacing="1" w:after="100" w:afterAutospacing="1"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LDR information must be provided for all listed and characteristic hazardous wastes even if they will be shipped out of Ontario for treatment or disposal.</w:t>
      </w:r>
    </w:p>
    <w:p w14:paraId="10ADCEA3" w14:textId="57354B97" w:rsidR="00692DD7" w:rsidRPr="00692DD7" w:rsidRDefault="00692DD7" w:rsidP="00E11594">
      <w:pPr>
        <w:shd w:val="clear" w:color="auto" w:fill="FFFFFF"/>
        <w:spacing w:before="100" w:beforeAutospacing="1" w:after="100" w:afterAutospacing="1"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If the answer to this question is Yes, </w:t>
      </w:r>
      <w:r w:rsidR="002E171A">
        <w:rPr>
          <w:rFonts w:ascii="Open Sans" w:eastAsia="Times New Roman" w:hAnsi="Open Sans" w:cs="Open Sans"/>
          <w:color w:val="1A1A1A"/>
          <w:szCs w:val="24"/>
          <w:lang w:eastAsia="en-CA"/>
        </w:rPr>
        <w:t>the LDR Notification Form</w:t>
      </w:r>
      <w:r w:rsidRPr="00692DD7">
        <w:rPr>
          <w:rFonts w:ascii="Open Sans" w:eastAsia="Times New Roman" w:hAnsi="Open Sans" w:cs="Open Sans"/>
          <w:color w:val="1A1A1A"/>
          <w:szCs w:val="24"/>
          <w:lang w:eastAsia="en-CA"/>
        </w:rPr>
        <w:t xml:space="preserve"> must be completed for this waste stream. If the answer is No, proceed to the next question.</w:t>
      </w:r>
    </w:p>
    <w:p w14:paraId="76DCFA95" w14:textId="77777777" w:rsidR="00692DD7" w:rsidRPr="00692DD7" w:rsidRDefault="00692DD7" w:rsidP="00E11594">
      <w:pPr>
        <w:numPr>
          <w:ilvl w:val="0"/>
          <w:numId w:val="12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Does your waste stream require LDR </w:t>
      </w:r>
      <w:proofErr w:type="gramStart"/>
      <w:r w:rsidRPr="00692DD7">
        <w:rPr>
          <w:rFonts w:ascii="Open Sans" w:eastAsia="Times New Roman" w:hAnsi="Open Sans" w:cs="Open Sans"/>
          <w:color w:val="1A1A1A"/>
          <w:szCs w:val="24"/>
          <w:lang w:eastAsia="en-CA"/>
        </w:rPr>
        <w:t>treatment</w:t>
      </w:r>
      <w:proofErr w:type="gramEnd"/>
      <w:r w:rsidRPr="00692DD7">
        <w:rPr>
          <w:rFonts w:ascii="Open Sans" w:eastAsia="Times New Roman" w:hAnsi="Open Sans" w:cs="Open Sans"/>
          <w:color w:val="1A1A1A"/>
          <w:szCs w:val="24"/>
          <w:lang w:eastAsia="en-CA"/>
        </w:rPr>
        <w:t xml:space="preserve"> and you would like to go directly to the LDR requirements?</w:t>
      </w:r>
    </w:p>
    <w:p w14:paraId="16862F40" w14:textId="32A1D2B9" w:rsidR="00692DD7" w:rsidRPr="00692DD7" w:rsidRDefault="00692DD7" w:rsidP="00E11594">
      <w:pPr>
        <w:shd w:val="clear" w:color="auto" w:fill="FFFFFF"/>
        <w:spacing w:before="100" w:beforeAutospacing="1" w:after="100" w:afterAutospacing="1"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A generator may know that </w:t>
      </w:r>
      <w:r w:rsidR="008E5BFF">
        <w:rPr>
          <w:rFonts w:ascii="Open Sans" w:eastAsia="Times New Roman" w:hAnsi="Open Sans" w:cs="Open Sans"/>
          <w:color w:val="1A1A1A"/>
          <w:szCs w:val="24"/>
          <w:lang w:eastAsia="en-CA"/>
        </w:rPr>
        <w:t>the LDR Notification Form</w:t>
      </w:r>
      <w:r w:rsidRPr="00692DD7">
        <w:rPr>
          <w:rFonts w:ascii="Open Sans" w:eastAsia="Times New Roman" w:hAnsi="Open Sans" w:cs="Open Sans"/>
          <w:color w:val="1A1A1A"/>
          <w:szCs w:val="24"/>
          <w:lang w:eastAsia="en-CA"/>
        </w:rPr>
        <w:t xml:space="preserve"> needs to be filled out for the waste stream being registered and wishes to go directly to the LDR Notification Form without completing the questionnaire.</w:t>
      </w:r>
    </w:p>
    <w:p w14:paraId="34CF6D50" w14:textId="77777777" w:rsidR="00692DD7" w:rsidRPr="00692DD7" w:rsidRDefault="00692DD7" w:rsidP="00E11594">
      <w:pPr>
        <w:shd w:val="clear" w:color="auto" w:fill="FFFFFF"/>
        <w:spacing w:before="100" w:beforeAutospacing="1" w:after="100" w:afterAutospacing="1"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the answer to this question is Yes, the generator goes directly to the LDR Notification Form to complete it. If the answer is No, proceed to the next question.</w:t>
      </w:r>
    </w:p>
    <w:p w14:paraId="14A15F58" w14:textId="77777777" w:rsidR="00692DD7" w:rsidRPr="00692DD7" w:rsidRDefault="00692DD7" w:rsidP="00E11594">
      <w:pPr>
        <w:numPr>
          <w:ilvl w:val="0"/>
          <w:numId w:val="12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Are you unsure of any applicable exemptions or where your waste stream will be managed?</w:t>
      </w:r>
    </w:p>
    <w:p w14:paraId="0DD37F2D" w14:textId="6293EB1D" w:rsidR="00692DD7" w:rsidRPr="00692DD7" w:rsidRDefault="00692DD7" w:rsidP="00E11594">
      <w:pPr>
        <w:shd w:val="clear" w:color="auto" w:fill="FFFFFF"/>
        <w:spacing w:before="100" w:beforeAutospacing="1" w:after="100" w:afterAutospacing="1"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If a generator is unaware of any applicable exemptions that may remove the need to complete </w:t>
      </w:r>
      <w:r w:rsidR="008E5BFF">
        <w:rPr>
          <w:rFonts w:ascii="Open Sans" w:eastAsia="Times New Roman" w:hAnsi="Open Sans" w:cs="Open Sans"/>
          <w:color w:val="1A1A1A"/>
          <w:szCs w:val="24"/>
          <w:lang w:eastAsia="en-CA"/>
        </w:rPr>
        <w:t>the LDR Notification Form</w:t>
      </w:r>
      <w:r w:rsidRPr="00692DD7">
        <w:rPr>
          <w:rFonts w:ascii="Open Sans" w:eastAsia="Times New Roman" w:hAnsi="Open Sans" w:cs="Open Sans"/>
          <w:color w:val="1A1A1A"/>
          <w:szCs w:val="24"/>
          <w:lang w:eastAsia="en-CA"/>
        </w:rPr>
        <w:t xml:space="preserve"> or where and how the waste is to be managed (</w:t>
      </w:r>
      <w:proofErr w:type="gramStart"/>
      <w:r w:rsidRPr="00692DD7">
        <w:rPr>
          <w:rFonts w:ascii="Open Sans" w:eastAsia="Times New Roman" w:hAnsi="Open Sans" w:cs="Open Sans"/>
          <w:color w:val="1A1A1A"/>
          <w:szCs w:val="24"/>
          <w:lang w:eastAsia="en-CA"/>
        </w:rPr>
        <w:t>e.g.</w:t>
      </w:r>
      <w:proofErr w:type="gramEnd"/>
      <w:r w:rsidRPr="00692DD7">
        <w:rPr>
          <w:rFonts w:ascii="Open Sans" w:eastAsia="Times New Roman" w:hAnsi="Open Sans" w:cs="Open Sans"/>
          <w:color w:val="1A1A1A"/>
          <w:szCs w:val="24"/>
          <w:lang w:eastAsia="en-CA"/>
        </w:rPr>
        <w:t xml:space="preserve"> whether it is to be land disposed), </w:t>
      </w:r>
      <w:r w:rsidR="000D5C22">
        <w:rPr>
          <w:rFonts w:ascii="Open Sans" w:eastAsia="Times New Roman" w:hAnsi="Open Sans" w:cs="Open Sans"/>
          <w:color w:val="1A1A1A"/>
          <w:szCs w:val="24"/>
          <w:lang w:eastAsia="en-CA"/>
        </w:rPr>
        <w:t>the LDR Notification Form</w:t>
      </w:r>
      <w:r w:rsidRPr="00692DD7">
        <w:rPr>
          <w:rFonts w:ascii="Open Sans" w:eastAsia="Times New Roman" w:hAnsi="Open Sans" w:cs="Open Sans"/>
          <w:color w:val="1A1A1A"/>
          <w:szCs w:val="24"/>
          <w:lang w:eastAsia="en-CA"/>
        </w:rPr>
        <w:t xml:space="preserve"> needs to be completed.</w:t>
      </w:r>
    </w:p>
    <w:p w14:paraId="05C28A6A" w14:textId="77777777" w:rsidR="00692DD7" w:rsidRPr="00692DD7" w:rsidRDefault="00692DD7" w:rsidP="00E11594">
      <w:pPr>
        <w:shd w:val="clear" w:color="auto" w:fill="FFFFFF"/>
        <w:spacing w:before="100" w:beforeAutospacing="1" w:after="100" w:afterAutospacing="1"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the answer to this question is Yes, the generator goes directly to the LDR Notification Form to complete it. If the answer is No, proceed to the next question.</w:t>
      </w:r>
    </w:p>
    <w:p w14:paraId="1344A64E" w14:textId="77777777" w:rsidR="00692DD7" w:rsidRPr="00692DD7" w:rsidRDefault="00692DD7" w:rsidP="00E11594">
      <w:pPr>
        <w:numPr>
          <w:ilvl w:val="0"/>
          <w:numId w:val="12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Is the primary characterization of your waste acute hazardous waste chemical (A) or severely toxic waste (S)?</w:t>
      </w:r>
    </w:p>
    <w:p w14:paraId="4BACAEBD" w14:textId="77777777" w:rsidR="00692DD7" w:rsidRPr="00692DD7" w:rsidRDefault="00692DD7" w:rsidP="00E11594">
      <w:pPr>
        <w:shd w:val="clear" w:color="auto" w:fill="FFFFFF"/>
        <w:spacing w:before="100" w:beforeAutospacing="1" w:after="100" w:afterAutospacing="1"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the answer is Yes, proceed to the next question as there is no exemption from LDR treatment standards for generators of small quantities of this waste stream.</w:t>
      </w:r>
    </w:p>
    <w:p w14:paraId="3AB86F8A" w14:textId="77777777" w:rsidR="00692DD7" w:rsidRPr="00692DD7" w:rsidRDefault="00692DD7" w:rsidP="00E11594">
      <w:pPr>
        <w:shd w:val="clear" w:color="auto" w:fill="FFFFFF"/>
        <w:spacing w:before="100" w:beforeAutospacing="1" w:after="100" w:afterAutospacing="1"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the answer is No, you must answer the second part of the question: does your facility qualify as a small quantity generator under S.80?</w:t>
      </w:r>
    </w:p>
    <w:p w14:paraId="509BC3AB" w14:textId="48C08FA0" w:rsidR="00692DD7" w:rsidRPr="00692DD7" w:rsidRDefault="00692DD7" w:rsidP="00E11594">
      <w:pPr>
        <w:shd w:val="clear" w:color="auto" w:fill="FFFFFF"/>
        <w:spacing w:before="100" w:beforeAutospacing="1" w:after="100" w:afterAutospacing="1" w:line="240" w:lineRule="auto"/>
        <w:ind w:left="720"/>
        <w:rPr>
          <w:rFonts w:ascii="Open Sans" w:eastAsia="Times New Roman" w:hAnsi="Open Sans" w:cs="Open Sans"/>
          <w:color w:val="1A1A1A"/>
          <w:szCs w:val="24"/>
          <w:lang w:eastAsia="en-CA"/>
        </w:rPr>
      </w:pPr>
      <w:proofErr w:type="gramStart"/>
      <w:r w:rsidRPr="00692DD7">
        <w:rPr>
          <w:rFonts w:ascii="Open Sans" w:eastAsia="Times New Roman" w:hAnsi="Open Sans" w:cs="Open Sans"/>
          <w:color w:val="1A1A1A"/>
          <w:szCs w:val="24"/>
          <w:lang w:eastAsia="en-CA"/>
        </w:rPr>
        <w:t>In order to</w:t>
      </w:r>
      <w:proofErr w:type="gramEnd"/>
      <w:r w:rsidRPr="00692DD7">
        <w:rPr>
          <w:rFonts w:ascii="Open Sans" w:eastAsia="Times New Roman" w:hAnsi="Open Sans" w:cs="Open Sans"/>
          <w:color w:val="1A1A1A"/>
          <w:szCs w:val="24"/>
          <w:lang w:eastAsia="en-CA"/>
        </w:rPr>
        <w:t xml:space="preserve"> qualify as a small quantity generator, the sum of all hazardous wastes with primary characterizations B, H, C, I, R, and T generated at your facility must be less than 100 kg/month and all conditions of Section 80 and the manual with respect to the disposal of SQG waste must be met (see the </w:t>
      </w:r>
      <w:r w:rsidRPr="00BE2199">
        <w:rPr>
          <w:rFonts w:ascii="Open Sans" w:eastAsia="Times New Roman" w:hAnsi="Open Sans" w:cs="Open Sans"/>
          <w:color w:val="1A1A1A"/>
          <w:szCs w:val="24"/>
          <w:lang w:eastAsia="en-CA"/>
        </w:rPr>
        <w:t>Wastes from a Small Quantity Generator</w:t>
      </w:r>
      <w:r w:rsidRPr="00692DD7">
        <w:rPr>
          <w:rFonts w:ascii="Open Sans" w:eastAsia="Times New Roman" w:hAnsi="Open Sans" w:cs="Open Sans"/>
          <w:color w:val="1A1A1A"/>
          <w:szCs w:val="24"/>
          <w:lang w:eastAsia="en-CA"/>
        </w:rPr>
        <w:t> section of the manual).</w:t>
      </w:r>
    </w:p>
    <w:p w14:paraId="02AE5C5A" w14:textId="6D2C8443" w:rsidR="00692DD7" w:rsidRPr="00692DD7" w:rsidRDefault="00692DD7" w:rsidP="00E11594">
      <w:pPr>
        <w:shd w:val="clear" w:color="auto" w:fill="FFFFFF"/>
        <w:spacing w:before="100" w:beforeAutospacing="1" w:after="100" w:afterAutospacing="1"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If the answer to this question is Yes, you must provide an estimate of the total quantity of B, H, C, I, R &amp; T hazardous wastes generated per month. </w:t>
      </w:r>
      <w:r w:rsidR="00FB3B5C">
        <w:rPr>
          <w:rFonts w:ascii="Open Sans" w:eastAsia="Times New Roman" w:hAnsi="Open Sans" w:cs="Open Sans"/>
          <w:color w:val="1A1A1A"/>
          <w:szCs w:val="24"/>
          <w:lang w:eastAsia="en-CA"/>
        </w:rPr>
        <w:t>The LDR Notification Form</w:t>
      </w:r>
      <w:r w:rsidRPr="00692DD7">
        <w:rPr>
          <w:rFonts w:ascii="Open Sans" w:eastAsia="Times New Roman" w:hAnsi="Open Sans" w:cs="Open Sans"/>
          <w:color w:val="1A1A1A"/>
          <w:szCs w:val="24"/>
          <w:lang w:eastAsia="en-CA"/>
        </w:rPr>
        <w:t xml:space="preserve"> is not required for this waste stream.</w:t>
      </w:r>
    </w:p>
    <w:p w14:paraId="7619AB61" w14:textId="77777777" w:rsidR="00692DD7" w:rsidRPr="00692DD7" w:rsidRDefault="00692DD7" w:rsidP="00E11594">
      <w:pPr>
        <w:shd w:val="clear" w:color="auto" w:fill="FFFFFF"/>
        <w:spacing w:before="100" w:beforeAutospacing="1" w:after="100" w:afterAutospacing="1"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the answer is No, proceed to the next question.</w:t>
      </w:r>
    </w:p>
    <w:p w14:paraId="51D09B68" w14:textId="5FDAE18B" w:rsidR="00692DD7" w:rsidRPr="00692DD7" w:rsidRDefault="00692DD7" w:rsidP="00E11594">
      <w:pPr>
        <w:numPr>
          <w:ilvl w:val="0"/>
          <w:numId w:val="12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Is this waste stream Municipal Hazardous or Special Waste) that is exempt under Section 81 of Regulation 347 or waste received at your transfer station that is a small quantity generator (SQG) waste in a sealed container that is exempt under Section 80 of Regulation 347?</w:t>
      </w:r>
    </w:p>
    <w:p w14:paraId="4AE6B63A" w14:textId="77777777" w:rsidR="00692DD7" w:rsidRPr="00692DD7" w:rsidRDefault="00692DD7" w:rsidP="00E11594">
      <w:pPr>
        <w:shd w:val="clear" w:color="auto" w:fill="FFFFFF"/>
        <w:spacing w:before="100" w:beforeAutospacing="1" w:after="100" w:afterAutospacing="1"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This question is for MHSW depots and receiving facilities that may accept and transfer wastes that are exempt under Sections 80 and 81 of Regulation 347. </w:t>
      </w:r>
      <w:proofErr w:type="gramStart"/>
      <w:r w:rsidRPr="00692DD7">
        <w:rPr>
          <w:rFonts w:ascii="Open Sans" w:eastAsia="Times New Roman" w:hAnsi="Open Sans" w:cs="Open Sans"/>
          <w:color w:val="1A1A1A"/>
          <w:szCs w:val="24"/>
          <w:lang w:eastAsia="en-CA"/>
        </w:rPr>
        <w:lastRenderedPageBreak/>
        <w:t>In order for</w:t>
      </w:r>
      <w:proofErr w:type="gramEnd"/>
      <w:r w:rsidRPr="00692DD7">
        <w:rPr>
          <w:rFonts w:ascii="Open Sans" w:eastAsia="Times New Roman" w:hAnsi="Open Sans" w:cs="Open Sans"/>
          <w:color w:val="1A1A1A"/>
          <w:szCs w:val="24"/>
          <w:lang w:eastAsia="en-CA"/>
        </w:rPr>
        <w:t xml:space="preserve"> these wastes to remain exempt, the requirements of Sections 80 or 81 must continue to be met (see the Wastes from a Small Quantity Generator and Wastes from Municipal Hazardous or Special Waste (MHSW) Depots sections of the manual). Most generators are not receiving facilities and will answer No to this question.</w:t>
      </w:r>
    </w:p>
    <w:p w14:paraId="0FE9B9EC" w14:textId="6B0B7E37" w:rsidR="00692DD7" w:rsidRPr="00692DD7" w:rsidRDefault="00692DD7" w:rsidP="00E11594">
      <w:pPr>
        <w:shd w:val="clear" w:color="auto" w:fill="FFFFFF"/>
        <w:spacing w:before="100" w:beforeAutospacing="1" w:after="100" w:afterAutospacing="1"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If the answer is Yes because the waste stream is MHSW that meets the S. 81 requirements, you must enter the ECA number of the MHSW depot that generated the waste. </w:t>
      </w:r>
      <w:r w:rsidR="005D1253">
        <w:rPr>
          <w:rFonts w:ascii="Open Sans" w:eastAsia="Times New Roman" w:hAnsi="Open Sans" w:cs="Open Sans"/>
          <w:color w:val="1A1A1A"/>
          <w:szCs w:val="24"/>
          <w:lang w:eastAsia="en-CA"/>
        </w:rPr>
        <w:t>The LDR notification Form is</w:t>
      </w:r>
      <w:r w:rsidR="004C5D43">
        <w:rPr>
          <w:rFonts w:ascii="Open Sans" w:eastAsia="Times New Roman" w:hAnsi="Open Sans" w:cs="Open Sans"/>
          <w:color w:val="1A1A1A"/>
          <w:szCs w:val="24"/>
          <w:lang w:eastAsia="en-CA"/>
        </w:rPr>
        <w:t xml:space="preserve"> </w:t>
      </w:r>
      <w:r w:rsidRPr="00692DD7">
        <w:rPr>
          <w:rFonts w:ascii="Open Sans" w:eastAsia="Times New Roman" w:hAnsi="Open Sans" w:cs="Open Sans"/>
          <w:color w:val="1A1A1A"/>
          <w:szCs w:val="24"/>
          <w:lang w:eastAsia="en-CA"/>
        </w:rPr>
        <w:t>not required for this waste stream.</w:t>
      </w:r>
    </w:p>
    <w:p w14:paraId="148E46F6" w14:textId="32F5F353" w:rsidR="00692DD7" w:rsidRPr="00692DD7" w:rsidRDefault="00692DD7" w:rsidP="00E11594">
      <w:pPr>
        <w:shd w:val="clear" w:color="auto" w:fill="FFFFFF" w:themeFill="background1"/>
        <w:spacing w:before="100" w:beforeAutospacing="1" w:after="100" w:afterAutospacing="1" w:line="240" w:lineRule="auto"/>
        <w:ind w:left="720"/>
        <w:rPr>
          <w:rFonts w:ascii="Open Sans" w:eastAsia="Times New Roman" w:hAnsi="Open Sans" w:cs="Open Sans"/>
          <w:color w:val="1A1A1A"/>
          <w:lang w:eastAsia="en-CA"/>
        </w:rPr>
      </w:pPr>
      <w:r w:rsidRPr="7DF53EF5">
        <w:rPr>
          <w:rFonts w:ascii="Open Sans" w:eastAsia="Times New Roman" w:hAnsi="Open Sans" w:cs="Open Sans"/>
          <w:color w:val="1A1A1A"/>
          <w:lang w:eastAsia="en-CA"/>
        </w:rPr>
        <w:t xml:space="preserve">If the answer is Yes because the waste stream is SQG waste that meets the Section 80 requirements, no additional information is required. </w:t>
      </w:r>
      <w:r w:rsidR="004C5D43" w:rsidRPr="7DF53EF5">
        <w:rPr>
          <w:rFonts w:ascii="Open Sans" w:eastAsia="Times New Roman" w:hAnsi="Open Sans" w:cs="Open Sans"/>
          <w:color w:val="1A1A1A"/>
          <w:lang w:eastAsia="en-CA"/>
        </w:rPr>
        <w:t xml:space="preserve">The LDR notification Form </w:t>
      </w:r>
      <w:r w:rsidRPr="7DF53EF5">
        <w:rPr>
          <w:rFonts w:ascii="Open Sans" w:eastAsia="Times New Roman" w:hAnsi="Open Sans" w:cs="Open Sans"/>
          <w:color w:val="1A1A1A"/>
          <w:lang w:eastAsia="en-CA"/>
        </w:rPr>
        <w:t>is not required for this waste stream.</w:t>
      </w:r>
    </w:p>
    <w:p w14:paraId="314515FF" w14:textId="77777777" w:rsidR="00692DD7" w:rsidRPr="00692DD7" w:rsidRDefault="00692DD7" w:rsidP="00E11594">
      <w:pPr>
        <w:shd w:val="clear" w:color="auto" w:fill="FFFFFF"/>
        <w:spacing w:before="100" w:beforeAutospacing="1" w:after="100" w:afterAutospacing="1"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If the answer is No, proceed to the next question. The waste stream does not meet the requirements of either Sections 80 or 81.</w:t>
      </w:r>
    </w:p>
    <w:p w14:paraId="4269AE2E" w14:textId="1848371F" w:rsidR="00692DD7" w:rsidRPr="00692DD7" w:rsidRDefault="00692DD7" w:rsidP="00E11594">
      <w:pPr>
        <w:numPr>
          <w:ilvl w:val="0"/>
          <w:numId w:val="12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Will this waste stream be managed at a facility listed on the </w:t>
      </w:r>
      <w:r w:rsidR="004C5D43">
        <w:rPr>
          <w:rFonts w:ascii="Open Sans" w:eastAsia="Times New Roman" w:hAnsi="Open Sans" w:cs="Open Sans"/>
          <w:color w:val="1A1A1A"/>
          <w:szCs w:val="24"/>
          <w:lang w:eastAsia="en-CA"/>
        </w:rPr>
        <w:t>T</w:t>
      </w:r>
      <w:r w:rsidRPr="00692DD7">
        <w:rPr>
          <w:rFonts w:ascii="Open Sans" w:eastAsia="Times New Roman" w:hAnsi="Open Sans" w:cs="Open Sans"/>
          <w:color w:val="1A1A1A"/>
          <w:szCs w:val="24"/>
          <w:lang w:eastAsia="en-CA"/>
        </w:rPr>
        <w:t xml:space="preserve">onnage </w:t>
      </w:r>
      <w:r w:rsidR="004C5D43">
        <w:rPr>
          <w:rFonts w:ascii="Open Sans" w:eastAsia="Times New Roman" w:hAnsi="Open Sans" w:cs="Open Sans"/>
          <w:color w:val="1A1A1A"/>
          <w:szCs w:val="24"/>
          <w:lang w:eastAsia="en-CA"/>
        </w:rPr>
        <w:t>F</w:t>
      </w:r>
      <w:r w:rsidRPr="00692DD7">
        <w:rPr>
          <w:rFonts w:ascii="Open Sans" w:eastAsia="Times New Roman" w:hAnsi="Open Sans" w:cs="Open Sans"/>
          <w:color w:val="1A1A1A"/>
          <w:szCs w:val="24"/>
          <w:lang w:eastAsia="en-CA"/>
        </w:rPr>
        <w:t xml:space="preserve">ee </w:t>
      </w:r>
      <w:r w:rsidR="004C5D43">
        <w:rPr>
          <w:rFonts w:ascii="Open Sans" w:eastAsia="Times New Roman" w:hAnsi="Open Sans" w:cs="Open Sans"/>
          <w:color w:val="1A1A1A"/>
          <w:szCs w:val="24"/>
          <w:lang w:eastAsia="en-CA"/>
        </w:rPr>
        <w:t>E</w:t>
      </w:r>
      <w:r w:rsidRPr="00692DD7">
        <w:rPr>
          <w:rFonts w:ascii="Open Sans" w:eastAsia="Times New Roman" w:hAnsi="Open Sans" w:cs="Open Sans"/>
          <w:color w:val="1A1A1A"/>
          <w:szCs w:val="24"/>
          <w:lang w:eastAsia="en-CA"/>
        </w:rPr>
        <w:t xml:space="preserve">xempt </w:t>
      </w:r>
      <w:r w:rsidR="004C5D43">
        <w:rPr>
          <w:rFonts w:ascii="Open Sans" w:eastAsia="Times New Roman" w:hAnsi="Open Sans" w:cs="Open Sans"/>
          <w:color w:val="1A1A1A"/>
          <w:szCs w:val="24"/>
          <w:lang w:eastAsia="en-CA"/>
        </w:rPr>
        <w:t>R</w:t>
      </w:r>
      <w:r w:rsidRPr="00692DD7">
        <w:rPr>
          <w:rFonts w:ascii="Open Sans" w:eastAsia="Times New Roman" w:hAnsi="Open Sans" w:cs="Open Sans"/>
          <w:color w:val="1A1A1A"/>
          <w:szCs w:val="24"/>
          <w:lang w:eastAsia="en-CA"/>
        </w:rPr>
        <w:t xml:space="preserve">ecycling </w:t>
      </w:r>
      <w:r w:rsidR="004C5D43">
        <w:rPr>
          <w:rFonts w:ascii="Open Sans" w:eastAsia="Times New Roman" w:hAnsi="Open Sans" w:cs="Open Sans"/>
          <w:color w:val="1A1A1A"/>
          <w:szCs w:val="24"/>
          <w:lang w:eastAsia="en-CA"/>
        </w:rPr>
        <w:t>F</w:t>
      </w:r>
      <w:r w:rsidRPr="00692DD7">
        <w:rPr>
          <w:rFonts w:ascii="Open Sans" w:eastAsia="Times New Roman" w:hAnsi="Open Sans" w:cs="Open Sans"/>
          <w:color w:val="1A1A1A"/>
          <w:szCs w:val="24"/>
          <w:lang w:eastAsia="en-CA"/>
        </w:rPr>
        <w:t>acilities</w:t>
      </w:r>
      <w:r w:rsidR="004C5D43">
        <w:rPr>
          <w:rFonts w:ascii="Open Sans" w:eastAsia="Times New Roman" w:hAnsi="Open Sans" w:cs="Open Sans"/>
          <w:color w:val="1A1A1A"/>
          <w:szCs w:val="24"/>
          <w:lang w:eastAsia="en-CA"/>
        </w:rPr>
        <w:t xml:space="preserve"> Directory</w:t>
      </w:r>
      <w:r w:rsidRPr="00692DD7">
        <w:rPr>
          <w:rFonts w:ascii="Open Sans" w:eastAsia="Times New Roman" w:hAnsi="Open Sans" w:cs="Open Sans"/>
          <w:color w:val="1A1A1A"/>
          <w:szCs w:val="24"/>
          <w:lang w:eastAsia="en-CA"/>
        </w:rPr>
        <w:t xml:space="preserve"> without being processed at another off-site facility prior to receipt at the facility? (Note that you may answer "Yes" if the waste will be bulked with like wastes, but you must answer "No" if any processing of the waste will occur).</w:t>
      </w:r>
    </w:p>
    <w:p w14:paraId="6B4BECAE" w14:textId="0D3A43F9" w:rsidR="00692DD7" w:rsidRPr="00692DD7" w:rsidRDefault="00DA785C" w:rsidP="00E11594">
      <w:pPr>
        <w:shd w:val="clear" w:color="auto" w:fill="FFFFFF"/>
        <w:spacing w:before="100" w:beforeAutospacing="1" w:after="100" w:afterAutospacing="1" w:line="240" w:lineRule="auto"/>
        <w:ind w:left="720"/>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The LDR Notification Form</w:t>
      </w:r>
      <w:r w:rsidR="00692DD7" w:rsidRPr="00692DD7">
        <w:rPr>
          <w:rFonts w:ascii="Open Sans" w:eastAsia="Times New Roman" w:hAnsi="Open Sans" w:cs="Open Sans"/>
          <w:color w:val="1A1A1A"/>
          <w:szCs w:val="24"/>
          <w:lang w:eastAsia="en-CA"/>
        </w:rPr>
        <w:t xml:space="preserve"> is required only if the waste will be processed at an intermediate facility prior to receipt at the facility. The waste may be shipped via a transfer station where the waste may be bulked with other like wastes, but the waste must not be processed or mixed with any other waste or material at a transfer station prior to receipt at the facility on the </w:t>
      </w:r>
      <w:r w:rsidR="009F18CF">
        <w:rPr>
          <w:rFonts w:ascii="Open Sans" w:eastAsia="Times New Roman" w:hAnsi="Open Sans" w:cs="Open Sans"/>
          <w:color w:val="1A1A1A"/>
          <w:szCs w:val="24"/>
          <w:lang w:eastAsia="en-CA"/>
        </w:rPr>
        <w:t>T</w:t>
      </w:r>
      <w:r w:rsidR="009F18CF" w:rsidRPr="00692DD7">
        <w:rPr>
          <w:rFonts w:ascii="Open Sans" w:eastAsia="Times New Roman" w:hAnsi="Open Sans" w:cs="Open Sans"/>
          <w:color w:val="1A1A1A"/>
          <w:szCs w:val="24"/>
          <w:lang w:eastAsia="en-CA"/>
        </w:rPr>
        <w:t xml:space="preserve">onnage </w:t>
      </w:r>
      <w:r w:rsidR="009F18CF">
        <w:rPr>
          <w:rFonts w:ascii="Open Sans" w:eastAsia="Times New Roman" w:hAnsi="Open Sans" w:cs="Open Sans"/>
          <w:color w:val="1A1A1A"/>
          <w:szCs w:val="24"/>
          <w:lang w:eastAsia="en-CA"/>
        </w:rPr>
        <w:t>F</w:t>
      </w:r>
      <w:r w:rsidR="009F18CF" w:rsidRPr="00692DD7">
        <w:rPr>
          <w:rFonts w:ascii="Open Sans" w:eastAsia="Times New Roman" w:hAnsi="Open Sans" w:cs="Open Sans"/>
          <w:color w:val="1A1A1A"/>
          <w:szCs w:val="24"/>
          <w:lang w:eastAsia="en-CA"/>
        </w:rPr>
        <w:t xml:space="preserve">ee </w:t>
      </w:r>
      <w:r w:rsidR="009F18CF">
        <w:rPr>
          <w:rFonts w:ascii="Open Sans" w:eastAsia="Times New Roman" w:hAnsi="Open Sans" w:cs="Open Sans"/>
          <w:color w:val="1A1A1A"/>
          <w:szCs w:val="24"/>
          <w:lang w:eastAsia="en-CA"/>
        </w:rPr>
        <w:t>E</w:t>
      </w:r>
      <w:r w:rsidR="009F18CF" w:rsidRPr="00692DD7">
        <w:rPr>
          <w:rFonts w:ascii="Open Sans" w:eastAsia="Times New Roman" w:hAnsi="Open Sans" w:cs="Open Sans"/>
          <w:color w:val="1A1A1A"/>
          <w:szCs w:val="24"/>
          <w:lang w:eastAsia="en-CA"/>
        </w:rPr>
        <w:t xml:space="preserve">xempt </w:t>
      </w:r>
      <w:r w:rsidR="009F18CF">
        <w:rPr>
          <w:rFonts w:ascii="Open Sans" w:eastAsia="Times New Roman" w:hAnsi="Open Sans" w:cs="Open Sans"/>
          <w:color w:val="1A1A1A"/>
          <w:szCs w:val="24"/>
          <w:lang w:eastAsia="en-CA"/>
        </w:rPr>
        <w:t>R</w:t>
      </w:r>
      <w:r w:rsidR="009F18CF" w:rsidRPr="00692DD7">
        <w:rPr>
          <w:rFonts w:ascii="Open Sans" w:eastAsia="Times New Roman" w:hAnsi="Open Sans" w:cs="Open Sans"/>
          <w:color w:val="1A1A1A"/>
          <w:szCs w:val="24"/>
          <w:lang w:eastAsia="en-CA"/>
        </w:rPr>
        <w:t xml:space="preserve">ecycling </w:t>
      </w:r>
      <w:r w:rsidR="009F18CF">
        <w:rPr>
          <w:rFonts w:ascii="Open Sans" w:eastAsia="Times New Roman" w:hAnsi="Open Sans" w:cs="Open Sans"/>
          <w:color w:val="1A1A1A"/>
          <w:szCs w:val="24"/>
          <w:lang w:eastAsia="en-CA"/>
        </w:rPr>
        <w:t>F</w:t>
      </w:r>
      <w:r w:rsidR="009F18CF" w:rsidRPr="00692DD7">
        <w:rPr>
          <w:rFonts w:ascii="Open Sans" w:eastAsia="Times New Roman" w:hAnsi="Open Sans" w:cs="Open Sans"/>
          <w:color w:val="1A1A1A"/>
          <w:szCs w:val="24"/>
          <w:lang w:eastAsia="en-CA"/>
        </w:rPr>
        <w:t>acilities</w:t>
      </w:r>
      <w:r w:rsidR="009F18CF">
        <w:rPr>
          <w:rFonts w:ascii="Open Sans" w:eastAsia="Times New Roman" w:hAnsi="Open Sans" w:cs="Open Sans"/>
          <w:color w:val="1A1A1A"/>
          <w:szCs w:val="24"/>
          <w:lang w:eastAsia="en-CA"/>
        </w:rPr>
        <w:t xml:space="preserve"> Directory</w:t>
      </w:r>
      <w:r w:rsidR="00692DD7" w:rsidRPr="00692DD7">
        <w:rPr>
          <w:rFonts w:ascii="Open Sans" w:eastAsia="Times New Roman" w:hAnsi="Open Sans" w:cs="Open Sans"/>
          <w:color w:val="1A1A1A"/>
          <w:szCs w:val="24"/>
          <w:lang w:eastAsia="en-CA"/>
        </w:rPr>
        <w:t>, unless the mixing is conducted in accordance with an </w:t>
      </w:r>
      <w:proofErr w:type="gramStart"/>
      <w:r w:rsidR="00692DD7" w:rsidRPr="00692DD7">
        <w:rPr>
          <w:rFonts w:ascii="Open Sans" w:eastAsia="Times New Roman" w:hAnsi="Open Sans" w:cs="Open Sans"/>
          <w:color w:val="1A1A1A"/>
          <w:szCs w:val="24"/>
          <w:lang w:eastAsia="en-CA"/>
        </w:rPr>
        <w:t>ECA</w:t>
      </w:r>
      <w:proofErr w:type="gramEnd"/>
      <w:r w:rsidR="00692DD7" w:rsidRPr="00692DD7">
        <w:rPr>
          <w:rFonts w:ascii="Open Sans" w:eastAsia="Times New Roman" w:hAnsi="Open Sans" w:cs="Open Sans"/>
          <w:color w:val="1A1A1A"/>
          <w:szCs w:val="24"/>
          <w:lang w:eastAsia="en-CA"/>
        </w:rPr>
        <w:t> and the mixed waste will be wholly managed at the facility on the </w:t>
      </w:r>
      <w:r w:rsidR="009F18CF">
        <w:rPr>
          <w:rFonts w:ascii="Open Sans" w:eastAsia="Times New Roman" w:hAnsi="Open Sans" w:cs="Open Sans"/>
          <w:color w:val="1A1A1A"/>
          <w:szCs w:val="24"/>
          <w:lang w:eastAsia="en-CA"/>
        </w:rPr>
        <w:t>T</w:t>
      </w:r>
      <w:r w:rsidR="009F18CF" w:rsidRPr="00692DD7">
        <w:rPr>
          <w:rFonts w:ascii="Open Sans" w:eastAsia="Times New Roman" w:hAnsi="Open Sans" w:cs="Open Sans"/>
          <w:color w:val="1A1A1A"/>
          <w:szCs w:val="24"/>
          <w:lang w:eastAsia="en-CA"/>
        </w:rPr>
        <w:t xml:space="preserve">onnage </w:t>
      </w:r>
      <w:r w:rsidR="009F18CF">
        <w:rPr>
          <w:rFonts w:ascii="Open Sans" w:eastAsia="Times New Roman" w:hAnsi="Open Sans" w:cs="Open Sans"/>
          <w:color w:val="1A1A1A"/>
          <w:szCs w:val="24"/>
          <w:lang w:eastAsia="en-CA"/>
        </w:rPr>
        <w:t>F</w:t>
      </w:r>
      <w:r w:rsidR="009F18CF" w:rsidRPr="00692DD7">
        <w:rPr>
          <w:rFonts w:ascii="Open Sans" w:eastAsia="Times New Roman" w:hAnsi="Open Sans" w:cs="Open Sans"/>
          <w:color w:val="1A1A1A"/>
          <w:szCs w:val="24"/>
          <w:lang w:eastAsia="en-CA"/>
        </w:rPr>
        <w:t xml:space="preserve">ee </w:t>
      </w:r>
      <w:r w:rsidR="009F18CF">
        <w:rPr>
          <w:rFonts w:ascii="Open Sans" w:eastAsia="Times New Roman" w:hAnsi="Open Sans" w:cs="Open Sans"/>
          <w:color w:val="1A1A1A"/>
          <w:szCs w:val="24"/>
          <w:lang w:eastAsia="en-CA"/>
        </w:rPr>
        <w:t>E</w:t>
      </w:r>
      <w:r w:rsidR="009F18CF" w:rsidRPr="00692DD7">
        <w:rPr>
          <w:rFonts w:ascii="Open Sans" w:eastAsia="Times New Roman" w:hAnsi="Open Sans" w:cs="Open Sans"/>
          <w:color w:val="1A1A1A"/>
          <w:szCs w:val="24"/>
          <w:lang w:eastAsia="en-CA"/>
        </w:rPr>
        <w:t xml:space="preserve">xempt </w:t>
      </w:r>
      <w:r w:rsidR="009F18CF">
        <w:rPr>
          <w:rFonts w:ascii="Open Sans" w:eastAsia="Times New Roman" w:hAnsi="Open Sans" w:cs="Open Sans"/>
          <w:color w:val="1A1A1A"/>
          <w:szCs w:val="24"/>
          <w:lang w:eastAsia="en-CA"/>
        </w:rPr>
        <w:t>R</w:t>
      </w:r>
      <w:r w:rsidR="009F18CF" w:rsidRPr="00692DD7">
        <w:rPr>
          <w:rFonts w:ascii="Open Sans" w:eastAsia="Times New Roman" w:hAnsi="Open Sans" w:cs="Open Sans"/>
          <w:color w:val="1A1A1A"/>
          <w:szCs w:val="24"/>
          <w:lang w:eastAsia="en-CA"/>
        </w:rPr>
        <w:t xml:space="preserve">ecycling </w:t>
      </w:r>
      <w:r w:rsidR="009F18CF">
        <w:rPr>
          <w:rFonts w:ascii="Open Sans" w:eastAsia="Times New Roman" w:hAnsi="Open Sans" w:cs="Open Sans"/>
          <w:color w:val="1A1A1A"/>
          <w:szCs w:val="24"/>
          <w:lang w:eastAsia="en-CA"/>
        </w:rPr>
        <w:t>F</w:t>
      </w:r>
      <w:r w:rsidR="009F18CF" w:rsidRPr="00692DD7">
        <w:rPr>
          <w:rFonts w:ascii="Open Sans" w:eastAsia="Times New Roman" w:hAnsi="Open Sans" w:cs="Open Sans"/>
          <w:color w:val="1A1A1A"/>
          <w:szCs w:val="24"/>
          <w:lang w:eastAsia="en-CA"/>
        </w:rPr>
        <w:t>acilities</w:t>
      </w:r>
      <w:r w:rsidR="009F18CF">
        <w:rPr>
          <w:rFonts w:ascii="Open Sans" w:eastAsia="Times New Roman" w:hAnsi="Open Sans" w:cs="Open Sans"/>
          <w:color w:val="1A1A1A"/>
          <w:szCs w:val="24"/>
          <w:lang w:eastAsia="en-CA"/>
        </w:rPr>
        <w:t xml:space="preserve"> Directory</w:t>
      </w:r>
      <w:r w:rsidR="00692DD7" w:rsidRPr="00692DD7">
        <w:rPr>
          <w:rFonts w:ascii="Open Sans" w:eastAsia="Times New Roman" w:hAnsi="Open Sans" w:cs="Open Sans"/>
          <w:color w:val="1A1A1A"/>
          <w:szCs w:val="24"/>
          <w:lang w:eastAsia="en-CA"/>
        </w:rPr>
        <w:t>.</w:t>
      </w:r>
    </w:p>
    <w:p w14:paraId="5AC3C479" w14:textId="4E61D935" w:rsidR="00692DD7" w:rsidRPr="00692DD7" w:rsidRDefault="00692DD7" w:rsidP="00E11594">
      <w:pPr>
        <w:shd w:val="clear" w:color="auto" w:fill="FFFFFF"/>
        <w:spacing w:before="100" w:beforeAutospacing="1" w:after="100" w:afterAutospacing="1"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If the answer to this question is Yes, you must provide the ECA number for the facility on </w:t>
      </w:r>
      <w:r w:rsidR="009F18CF">
        <w:rPr>
          <w:rFonts w:ascii="Open Sans" w:eastAsia="Times New Roman" w:hAnsi="Open Sans" w:cs="Open Sans"/>
          <w:color w:val="1A1A1A"/>
          <w:szCs w:val="24"/>
          <w:lang w:eastAsia="en-CA"/>
        </w:rPr>
        <w:t>the T</w:t>
      </w:r>
      <w:r w:rsidR="009F18CF" w:rsidRPr="00692DD7">
        <w:rPr>
          <w:rFonts w:ascii="Open Sans" w:eastAsia="Times New Roman" w:hAnsi="Open Sans" w:cs="Open Sans"/>
          <w:color w:val="1A1A1A"/>
          <w:szCs w:val="24"/>
          <w:lang w:eastAsia="en-CA"/>
        </w:rPr>
        <w:t xml:space="preserve">onnage </w:t>
      </w:r>
      <w:r w:rsidR="009F18CF">
        <w:rPr>
          <w:rFonts w:ascii="Open Sans" w:eastAsia="Times New Roman" w:hAnsi="Open Sans" w:cs="Open Sans"/>
          <w:color w:val="1A1A1A"/>
          <w:szCs w:val="24"/>
          <w:lang w:eastAsia="en-CA"/>
        </w:rPr>
        <w:t>F</w:t>
      </w:r>
      <w:r w:rsidR="009F18CF" w:rsidRPr="00692DD7">
        <w:rPr>
          <w:rFonts w:ascii="Open Sans" w:eastAsia="Times New Roman" w:hAnsi="Open Sans" w:cs="Open Sans"/>
          <w:color w:val="1A1A1A"/>
          <w:szCs w:val="24"/>
          <w:lang w:eastAsia="en-CA"/>
        </w:rPr>
        <w:t xml:space="preserve">ee </w:t>
      </w:r>
      <w:r w:rsidR="009F18CF">
        <w:rPr>
          <w:rFonts w:ascii="Open Sans" w:eastAsia="Times New Roman" w:hAnsi="Open Sans" w:cs="Open Sans"/>
          <w:color w:val="1A1A1A"/>
          <w:szCs w:val="24"/>
          <w:lang w:eastAsia="en-CA"/>
        </w:rPr>
        <w:t>E</w:t>
      </w:r>
      <w:r w:rsidR="009F18CF" w:rsidRPr="00692DD7">
        <w:rPr>
          <w:rFonts w:ascii="Open Sans" w:eastAsia="Times New Roman" w:hAnsi="Open Sans" w:cs="Open Sans"/>
          <w:color w:val="1A1A1A"/>
          <w:szCs w:val="24"/>
          <w:lang w:eastAsia="en-CA"/>
        </w:rPr>
        <w:t xml:space="preserve">xempt </w:t>
      </w:r>
      <w:r w:rsidR="009F18CF">
        <w:rPr>
          <w:rFonts w:ascii="Open Sans" w:eastAsia="Times New Roman" w:hAnsi="Open Sans" w:cs="Open Sans"/>
          <w:color w:val="1A1A1A"/>
          <w:szCs w:val="24"/>
          <w:lang w:eastAsia="en-CA"/>
        </w:rPr>
        <w:t>R</w:t>
      </w:r>
      <w:r w:rsidR="009F18CF" w:rsidRPr="00692DD7">
        <w:rPr>
          <w:rFonts w:ascii="Open Sans" w:eastAsia="Times New Roman" w:hAnsi="Open Sans" w:cs="Open Sans"/>
          <w:color w:val="1A1A1A"/>
          <w:szCs w:val="24"/>
          <w:lang w:eastAsia="en-CA"/>
        </w:rPr>
        <w:t xml:space="preserve">ecycling </w:t>
      </w:r>
      <w:r w:rsidR="009F18CF">
        <w:rPr>
          <w:rFonts w:ascii="Open Sans" w:eastAsia="Times New Roman" w:hAnsi="Open Sans" w:cs="Open Sans"/>
          <w:color w:val="1A1A1A"/>
          <w:szCs w:val="24"/>
          <w:lang w:eastAsia="en-CA"/>
        </w:rPr>
        <w:t>F</w:t>
      </w:r>
      <w:r w:rsidR="009F18CF" w:rsidRPr="00692DD7">
        <w:rPr>
          <w:rFonts w:ascii="Open Sans" w:eastAsia="Times New Roman" w:hAnsi="Open Sans" w:cs="Open Sans"/>
          <w:color w:val="1A1A1A"/>
          <w:szCs w:val="24"/>
          <w:lang w:eastAsia="en-CA"/>
        </w:rPr>
        <w:t>acilities</w:t>
      </w:r>
      <w:r w:rsidR="009F18CF">
        <w:rPr>
          <w:rFonts w:ascii="Open Sans" w:eastAsia="Times New Roman" w:hAnsi="Open Sans" w:cs="Open Sans"/>
          <w:color w:val="1A1A1A"/>
          <w:szCs w:val="24"/>
          <w:lang w:eastAsia="en-CA"/>
        </w:rPr>
        <w:t xml:space="preserve"> Directory</w:t>
      </w:r>
      <w:r w:rsidRPr="00692DD7">
        <w:rPr>
          <w:rFonts w:ascii="Open Sans" w:eastAsia="Times New Roman" w:hAnsi="Open Sans" w:cs="Open Sans"/>
          <w:color w:val="1A1A1A"/>
          <w:szCs w:val="24"/>
          <w:lang w:eastAsia="en-CA"/>
        </w:rPr>
        <w:t xml:space="preserve"> that will receive the waste. </w:t>
      </w:r>
      <w:r w:rsidR="009F18CF">
        <w:rPr>
          <w:rFonts w:ascii="Open Sans" w:eastAsia="Times New Roman" w:hAnsi="Open Sans" w:cs="Open Sans"/>
          <w:color w:val="1A1A1A"/>
          <w:szCs w:val="24"/>
          <w:lang w:eastAsia="en-CA"/>
        </w:rPr>
        <w:t>The LDR Notification Form</w:t>
      </w:r>
      <w:r w:rsidRPr="00692DD7">
        <w:rPr>
          <w:rFonts w:ascii="Open Sans" w:eastAsia="Times New Roman" w:hAnsi="Open Sans" w:cs="Open Sans"/>
          <w:color w:val="1A1A1A"/>
          <w:szCs w:val="24"/>
          <w:lang w:eastAsia="en-CA"/>
        </w:rPr>
        <w:t xml:space="preserve"> is not required for this waste stream.</w:t>
      </w:r>
    </w:p>
    <w:p w14:paraId="0DDBC64A" w14:textId="3D68CD87" w:rsidR="009F18CF" w:rsidRDefault="00692DD7" w:rsidP="00E11594">
      <w:pPr>
        <w:shd w:val="clear" w:color="auto" w:fill="FFFFFF"/>
        <w:spacing w:before="100" w:beforeAutospacing="1" w:after="100" w:afterAutospacing="1"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If the answer to this question is No, proceed to the next question. </w:t>
      </w:r>
    </w:p>
    <w:p w14:paraId="0F29C4F6" w14:textId="63033A2D" w:rsidR="00692DD7" w:rsidRPr="00692DD7" w:rsidRDefault="00692DD7" w:rsidP="00E11594">
      <w:pPr>
        <w:numPr>
          <w:ilvl w:val="0"/>
          <w:numId w:val="128"/>
        </w:num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lastRenderedPageBreak/>
        <w:t>Will this waste stream be managed at any of the following facilities in Ontario without being processed at another off-site facility prior to receipt at the facility listed below? (Note that you may answer "Yes" if the waste will be bulked with like wastes, but you must answer "No" if any processing of the waste will occur):</w:t>
      </w:r>
    </w:p>
    <w:p w14:paraId="5075C691" w14:textId="77777777" w:rsidR="00692DD7" w:rsidRPr="00692DD7" w:rsidRDefault="00692DD7" w:rsidP="00E11594">
      <w:pPr>
        <w:shd w:val="clear" w:color="auto" w:fill="FFFFFF"/>
        <w:spacing w:after="0" w:line="240" w:lineRule="auto"/>
        <w:ind w:left="108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OWRA facility</w:t>
      </w:r>
    </w:p>
    <w:p w14:paraId="514F812A" w14:textId="77777777" w:rsidR="00692DD7" w:rsidRPr="00692DD7" w:rsidRDefault="00692DD7" w:rsidP="00E11594">
      <w:pPr>
        <w:shd w:val="clear" w:color="auto" w:fill="FFFFFF"/>
        <w:spacing w:after="0" w:line="240" w:lineRule="auto"/>
        <w:ind w:left="108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Incineration facility</w:t>
      </w:r>
    </w:p>
    <w:p w14:paraId="721B15F3" w14:textId="0A785445" w:rsidR="00692DD7" w:rsidRDefault="00692DD7" w:rsidP="00E11594">
      <w:pPr>
        <w:shd w:val="clear" w:color="auto" w:fill="FFFFFF"/>
        <w:spacing w:after="0" w:line="240" w:lineRule="auto"/>
        <w:ind w:left="108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Waste-derived fuel site</w:t>
      </w:r>
    </w:p>
    <w:p w14:paraId="1426087C" w14:textId="475BF0DA" w:rsidR="00692DD7" w:rsidRPr="00692DD7" w:rsidRDefault="009F18CF" w:rsidP="00E11594">
      <w:pPr>
        <w:shd w:val="clear" w:color="auto" w:fill="FFFFFF"/>
        <w:spacing w:before="100" w:beforeAutospacing="1" w:after="100" w:afterAutospacing="1" w:line="240" w:lineRule="auto"/>
        <w:ind w:left="720"/>
        <w:rPr>
          <w:rFonts w:ascii="Open Sans" w:eastAsia="Times New Roman" w:hAnsi="Open Sans" w:cs="Open Sans"/>
          <w:color w:val="1A1A1A"/>
          <w:szCs w:val="24"/>
          <w:lang w:eastAsia="en-CA"/>
        </w:rPr>
      </w:pPr>
      <w:r>
        <w:rPr>
          <w:rFonts w:ascii="Open Sans" w:eastAsia="Times New Roman" w:hAnsi="Open Sans" w:cs="Open Sans"/>
          <w:color w:val="1A1A1A"/>
          <w:szCs w:val="24"/>
          <w:lang w:eastAsia="en-CA"/>
        </w:rPr>
        <w:t>The LDR Notification Form</w:t>
      </w:r>
      <w:r w:rsidR="00692DD7" w:rsidRPr="00692DD7">
        <w:rPr>
          <w:rFonts w:ascii="Open Sans" w:eastAsia="Times New Roman" w:hAnsi="Open Sans" w:cs="Open Sans"/>
          <w:color w:val="1A1A1A"/>
          <w:szCs w:val="24"/>
          <w:lang w:eastAsia="en-CA"/>
        </w:rPr>
        <w:t xml:space="preserve"> is required ONLY if the waste will be processed at an intermediate facility prior to receipt at one of the facilities listed above. The waste may be shipped via a transfer station where the waste may be bulked with other like wastes, but the waste must not be processed or mixed with any other waste or material at a transfer station prior to receipt at one of the facilities listed above, unless the mixing is conducted in accordance with an </w:t>
      </w:r>
      <w:proofErr w:type="gramStart"/>
      <w:r w:rsidR="00692DD7" w:rsidRPr="00692DD7">
        <w:rPr>
          <w:rFonts w:ascii="Open Sans" w:eastAsia="Times New Roman" w:hAnsi="Open Sans" w:cs="Open Sans"/>
          <w:color w:val="1A1A1A"/>
          <w:szCs w:val="24"/>
          <w:lang w:eastAsia="en-CA"/>
        </w:rPr>
        <w:t>ECA</w:t>
      </w:r>
      <w:proofErr w:type="gramEnd"/>
      <w:r w:rsidR="00692DD7" w:rsidRPr="00692DD7">
        <w:rPr>
          <w:rFonts w:ascii="Open Sans" w:eastAsia="Times New Roman" w:hAnsi="Open Sans" w:cs="Open Sans"/>
          <w:color w:val="1A1A1A"/>
          <w:szCs w:val="24"/>
          <w:lang w:eastAsia="en-CA"/>
        </w:rPr>
        <w:t> and the mixed waste will be wholly managed at the identified receiving facility.</w:t>
      </w:r>
    </w:p>
    <w:p w14:paraId="1220449B" w14:textId="65D8EAC9" w:rsidR="00692DD7" w:rsidRPr="00692DD7" w:rsidRDefault="00692DD7" w:rsidP="00E11594">
      <w:pPr>
        <w:shd w:val="clear" w:color="auto" w:fill="FFFFFF"/>
        <w:spacing w:before="100" w:beforeAutospacing="1" w:after="100" w:afterAutospacing="1"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If the answer to this question is Yes, you must provide the ECA number for the facility that will manage the waste. </w:t>
      </w:r>
      <w:r w:rsidR="009F18CF">
        <w:rPr>
          <w:rFonts w:ascii="Open Sans" w:eastAsia="Times New Roman" w:hAnsi="Open Sans" w:cs="Open Sans"/>
          <w:color w:val="1A1A1A"/>
          <w:szCs w:val="24"/>
          <w:lang w:eastAsia="en-CA"/>
        </w:rPr>
        <w:t>The LDR Notification Form</w:t>
      </w:r>
      <w:r w:rsidRPr="00692DD7">
        <w:rPr>
          <w:rFonts w:ascii="Open Sans" w:eastAsia="Times New Roman" w:hAnsi="Open Sans" w:cs="Open Sans"/>
          <w:color w:val="1A1A1A"/>
          <w:szCs w:val="24"/>
          <w:lang w:eastAsia="en-CA"/>
        </w:rPr>
        <w:t xml:space="preserve"> is not required for this waste stream.</w:t>
      </w:r>
    </w:p>
    <w:p w14:paraId="7AF4B3B0" w14:textId="4DB40426" w:rsidR="00692DD7" w:rsidRPr="00692DD7" w:rsidRDefault="00692DD7" w:rsidP="00E11594">
      <w:pPr>
        <w:shd w:val="clear" w:color="auto" w:fill="FFFFFF"/>
        <w:spacing w:before="100" w:beforeAutospacing="1" w:after="100" w:afterAutospacing="1" w:line="240" w:lineRule="auto"/>
        <w:ind w:left="720"/>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If your waste will not be managed at any of these facilities, or it will be partially managed at one or more of these facilities, the answer to this question is No, and </w:t>
      </w:r>
      <w:r w:rsidR="009F18CF">
        <w:rPr>
          <w:rFonts w:ascii="Open Sans" w:eastAsia="Times New Roman" w:hAnsi="Open Sans" w:cs="Open Sans"/>
          <w:color w:val="1A1A1A"/>
          <w:szCs w:val="24"/>
          <w:lang w:eastAsia="en-CA"/>
        </w:rPr>
        <w:t>the LDR Notification Form</w:t>
      </w:r>
      <w:r w:rsidRPr="00692DD7">
        <w:rPr>
          <w:rFonts w:ascii="Open Sans" w:eastAsia="Times New Roman" w:hAnsi="Open Sans" w:cs="Open Sans"/>
          <w:color w:val="1A1A1A"/>
          <w:szCs w:val="24"/>
          <w:lang w:eastAsia="en-CA"/>
        </w:rPr>
        <w:t xml:space="preserve"> must be completed for this waste stream.</w:t>
      </w:r>
    </w:p>
    <w:p w14:paraId="73081EED" w14:textId="45869684"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 xml:space="preserve">Your generator registration will not be complete until </w:t>
      </w:r>
      <w:r w:rsidR="00A17865">
        <w:rPr>
          <w:rFonts w:ascii="Open Sans" w:eastAsia="Times New Roman" w:hAnsi="Open Sans" w:cs="Open Sans"/>
          <w:color w:val="1A1A1A"/>
          <w:szCs w:val="24"/>
          <w:lang w:eastAsia="en-CA"/>
        </w:rPr>
        <w:t>the LDR Notification Form</w:t>
      </w:r>
      <w:r w:rsidRPr="00692DD7">
        <w:rPr>
          <w:rFonts w:ascii="Open Sans" w:eastAsia="Times New Roman" w:hAnsi="Open Sans" w:cs="Open Sans"/>
          <w:color w:val="1A1A1A"/>
          <w:szCs w:val="24"/>
          <w:lang w:eastAsia="en-CA"/>
        </w:rPr>
        <w:t xml:space="preserve"> has been completed for all listed and characteristic waste streams, including characteristic wastes that have been treated to meet LDR standards, unless your answers to the questions above indicate that </w:t>
      </w:r>
      <w:r w:rsidR="00A17865">
        <w:rPr>
          <w:rFonts w:ascii="Open Sans" w:eastAsia="Times New Roman" w:hAnsi="Open Sans" w:cs="Open Sans"/>
          <w:color w:val="1A1A1A"/>
          <w:szCs w:val="24"/>
          <w:lang w:eastAsia="en-CA"/>
        </w:rPr>
        <w:t>the form</w:t>
      </w:r>
      <w:r w:rsidRPr="00692DD7">
        <w:rPr>
          <w:rFonts w:ascii="Open Sans" w:eastAsia="Times New Roman" w:hAnsi="Open Sans" w:cs="Open Sans"/>
          <w:color w:val="1A1A1A"/>
          <w:szCs w:val="24"/>
          <w:lang w:eastAsia="en-CA"/>
        </w:rPr>
        <w:t xml:space="preserve"> is not required.</w:t>
      </w:r>
    </w:p>
    <w:p w14:paraId="1997612A" w14:textId="57491E84" w:rsidR="00692DD7" w:rsidRPr="00692DD7" w:rsidRDefault="00692DD7" w:rsidP="00E11594">
      <w:pPr>
        <w:shd w:val="clear" w:color="auto" w:fill="FFFFFF"/>
        <w:spacing w:before="100" w:beforeAutospacing="1" w:after="100" w:afterAutospacing="1" w:line="240" w:lineRule="auto"/>
        <w:rPr>
          <w:rFonts w:ascii="Open Sans" w:eastAsia="Times New Roman" w:hAnsi="Open Sans" w:cs="Open Sans"/>
          <w:color w:val="1A1A1A"/>
          <w:szCs w:val="24"/>
          <w:lang w:eastAsia="en-CA"/>
        </w:rPr>
      </w:pPr>
      <w:r w:rsidRPr="00692DD7">
        <w:rPr>
          <w:rFonts w:ascii="Open Sans" w:eastAsia="Times New Roman" w:hAnsi="Open Sans" w:cs="Open Sans"/>
          <w:color w:val="1A1A1A"/>
          <w:szCs w:val="24"/>
          <w:lang w:eastAsia="en-CA"/>
        </w:rPr>
        <w:t>Any transfer station or processing facility that receives wastes destined for a</w:t>
      </w:r>
      <w:r w:rsidR="00A17865">
        <w:rPr>
          <w:rFonts w:ascii="Open Sans" w:eastAsia="Times New Roman" w:hAnsi="Open Sans" w:cs="Open Sans"/>
          <w:color w:val="1A1A1A"/>
          <w:szCs w:val="24"/>
          <w:lang w:eastAsia="en-CA"/>
        </w:rPr>
        <w:t xml:space="preserve"> facility </w:t>
      </w:r>
      <w:r w:rsidR="00AB5475">
        <w:rPr>
          <w:rFonts w:ascii="Open Sans" w:eastAsia="Times New Roman" w:hAnsi="Open Sans" w:cs="Open Sans"/>
          <w:color w:val="1A1A1A"/>
          <w:szCs w:val="24"/>
          <w:lang w:eastAsia="en-CA"/>
        </w:rPr>
        <w:t xml:space="preserve">listed </w:t>
      </w:r>
      <w:r w:rsidR="00A17865">
        <w:rPr>
          <w:rFonts w:ascii="Open Sans" w:eastAsia="Times New Roman" w:hAnsi="Open Sans" w:cs="Open Sans"/>
          <w:color w:val="1A1A1A"/>
          <w:szCs w:val="24"/>
          <w:lang w:eastAsia="en-CA"/>
        </w:rPr>
        <w:t>on the</w:t>
      </w:r>
      <w:r w:rsidRPr="00692DD7">
        <w:rPr>
          <w:rFonts w:ascii="Open Sans" w:eastAsia="Times New Roman" w:hAnsi="Open Sans" w:cs="Open Sans"/>
          <w:color w:val="1A1A1A"/>
          <w:szCs w:val="24"/>
          <w:lang w:eastAsia="en-CA"/>
        </w:rPr>
        <w:t> </w:t>
      </w:r>
      <w:r w:rsidR="00A17865">
        <w:rPr>
          <w:rFonts w:ascii="Open Sans" w:eastAsia="Times New Roman" w:hAnsi="Open Sans" w:cs="Open Sans"/>
          <w:color w:val="1A1A1A"/>
          <w:szCs w:val="24"/>
          <w:lang w:eastAsia="en-CA"/>
        </w:rPr>
        <w:t>T</w:t>
      </w:r>
      <w:r w:rsidR="00A17865" w:rsidRPr="00692DD7">
        <w:rPr>
          <w:rFonts w:ascii="Open Sans" w:eastAsia="Times New Roman" w:hAnsi="Open Sans" w:cs="Open Sans"/>
          <w:color w:val="1A1A1A"/>
          <w:szCs w:val="24"/>
          <w:lang w:eastAsia="en-CA"/>
        </w:rPr>
        <w:t xml:space="preserve">onnage </w:t>
      </w:r>
      <w:r w:rsidR="00A17865">
        <w:rPr>
          <w:rFonts w:ascii="Open Sans" w:eastAsia="Times New Roman" w:hAnsi="Open Sans" w:cs="Open Sans"/>
          <w:color w:val="1A1A1A"/>
          <w:szCs w:val="24"/>
          <w:lang w:eastAsia="en-CA"/>
        </w:rPr>
        <w:t>F</w:t>
      </w:r>
      <w:r w:rsidR="00A17865" w:rsidRPr="00692DD7">
        <w:rPr>
          <w:rFonts w:ascii="Open Sans" w:eastAsia="Times New Roman" w:hAnsi="Open Sans" w:cs="Open Sans"/>
          <w:color w:val="1A1A1A"/>
          <w:szCs w:val="24"/>
          <w:lang w:eastAsia="en-CA"/>
        </w:rPr>
        <w:t xml:space="preserve">ee </w:t>
      </w:r>
      <w:r w:rsidR="00A17865">
        <w:rPr>
          <w:rFonts w:ascii="Open Sans" w:eastAsia="Times New Roman" w:hAnsi="Open Sans" w:cs="Open Sans"/>
          <w:color w:val="1A1A1A"/>
          <w:szCs w:val="24"/>
          <w:lang w:eastAsia="en-CA"/>
        </w:rPr>
        <w:t>E</w:t>
      </w:r>
      <w:r w:rsidR="00A17865" w:rsidRPr="00692DD7">
        <w:rPr>
          <w:rFonts w:ascii="Open Sans" w:eastAsia="Times New Roman" w:hAnsi="Open Sans" w:cs="Open Sans"/>
          <w:color w:val="1A1A1A"/>
          <w:szCs w:val="24"/>
          <w:lang w:eastAsia="en-CA"/>
        </w:rPr>
        <w:t xml:space="preserve">xempt </w:t>
      </w:r>
      <w:r w:rsidR="00A17865">
        <w:rPr>
          <w:rFonts w:ascii="Open Sans" w:eastAsia="Times New Roman" w:hAnsi="Open Sans" w:cs="Open Sans"/>
          <w:color w:val="1A1A1A"/>
          <w:szCs w:val="24"/>
          <w:lang w:eastAsia="en-CA"/>
        </w:rPr>
        <w:t>R</w:t>
      </w:r>
      <w:r w:rsidR="00A17865" w:rsidRPr="00692DD7">
        <w:rPr>
          <w:rFonts w:ascii="Open Sans" w:eastAsia="Times New Roman" w:hAnsi="Open Sans" w:cs="Open Sans"/>
          <w:color w:val="1A1A1A"/>
          <w:szCs w:val="24"/>
          <w:lang w:eastAsia="en-CA"/>
        </w:rPr>
        <w:t xml:space="preserve">ecycling </w:t>
      </w:r>
      <w:r w:rsidR="00A17865">
        <w:rPr>
          <w:rFonts w:ascii="Open Sans" w:eastAsia="Times New Roman" w:hAnsi="Open Sans" w:cs="Open Sans"/>
          <w:color w:val="1A1A1A"/>
          <w:szCs w:val="24"/>
          <w:lang w:eastAsia="en-CA"/>
        </w:rPr>
        <w:t>F</w:t>
      </w:r>
      <w:r w:rsidR="00A17865" w:rsidRPr="00692DD7">
        <w:rPr>
          <w:rFonts w:ascii="Open Sans" w:eastAsia="Times New Roman" w:hAnsi="Open Sans" w:cs="Open Sans"/>
          <w:color w:val="1A1A1A"/>
          <w:szCs w:val="24"/>
          <w:lang w:eastAsia="en-CA"/>
        </w:rPr>
        <w:t>acilities</w:t>
      </w:r>
      <w:r w:rsidR="00A17865">
        <w:rPr>
          <w:rFonts w:ascii="Open Sans" w:eastAsia="Times New Roman" w:hAnsi="Open Sans" w:cs="Open Sans"/>
          <w:color w:val="1A1A1A"/>
          <w:szCs w:val="24"/>
          <w:lang w:eastAsia="en-CA"/>
        </w:rPr>
        <w:t xml:space="preserve"> Directory</w:t>
      </w:r>
      <w:r w:rsidRPr="00692DD7">
        <w:rPr>
          <w:rFonts w:ascii="Open Sans" w:eastAsia="Times New Roman" w:hAnsi="Open Sans" w:cs="Open Sans"/>
          <w:color w:val="1A1A1A"/>
          <w:szCs w:val="24"/>
          <w:lang w:eastAsia="en-CA"/>
        </w:rPr>
        <w:t>, OWRA, waste-derived fuel or incineration facility also needs to make the declaration above when completing their GRR with respect to the intended destination for their waste.</w:t>
      </w:r>
    </w:p>
    <w:sectPr w:rsidR="00692DD7" w:rsidRPr="00692D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5CDA9" w14:textId="77777777" w:rsidR="000249B6" w:rsidRDefault="000249B6" w:rsidP="00F72078">
      <w:pPr>
        <w:spacing w:after="0" w:line="240" w:lineRule="auto"/>
      </w:pPr>
      <w:r>
        <w:separator/>
      </w:r>
    </w:p>
  </w:endnote>
  <w:endnote w:type="continuationSeparator" w:id="0">
    <w:p w14:paraId="479144F4" w14:textId="77777777" w:rsidR="000249B6" w:rsidRDefault="000249B6" w:rsidP="00F72078">
      <w:pPr>
        <w:spacing w:after="0" w:line="240" w:lineRule="auto"/>
      </w:pPr>
      <w:r>
        <w:continuationSeparator/>
      </w:r>
    </w:p>
  </w:endnote>
  <w:endnote w:type="continuationNotice" w:id="1">
    <w:p w14:paraId="7E534361" w14:textId="77777777" w:rsidR="000249B6" w:rsidRDefault="000249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Raleway">
    <w:panose1 w:val="00000500000000000000"/>
    <w:charset w:val="00"/>
    <w:family w:val="modern"/>
    <w:notTrueType/>
    <w:pitch w:val="variable"/>
    <w:sig w:usb0="20000207"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428431"/>
      <w:docPartObj>
        <w:docPartGallery w:val="Page Numbers (Bottom of Page)"/>
        <w:docPartUnique/>
      </w:docPartObj>
    </w:sdtPr>
    <w:sdtEndPr>
      <w:rPr>
        <w:noProof/>
      </w:rPr>
    </w:sdtEndPr>
    <w:sdtContent>
      <w:p w14:paraId="60E1D48D" w14:textId="7A93826D" w:rsidR="00085C5B" w:rsidRDefault="00085C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0E67E6" w14:textId="6F63C0A1" w:rsidR="00786CE2" w:rsidRDefault="00786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5590B" w14:textId="77777777" w:rsidR="000249B6" w:rsidRDefault="000249B6" w:rsidP="00F72078">
      <w:pPr>
        <w:spacing w:after="0" w:line="240" w:lineRule="auto"/>
      </w:pPr>
      <w:r>
        <w:separator/>
      </w:r>
    </w:p>
  </w:footnote>
  <w:footnote w:type="continuationSeparator" w:id="0">
    <w:p w14:paraId="72622AB8" w14:textId="77777777" w:rsidR="000249B6" w:rsidRDefault="000249B6" w:rsidP="00F72078">
      <w:pPr>
        <w:spacing w:after="0" w:line="240" w:lineRule="auto"/>
      </w:pPr>
      <w:r>
        <w:continuationSeparator/>
      </w:r>
    </w:p>
  </w:footnote>
  <w:footnote w:type="continuationNotice" w:id="1">
    <w:p w14:paraId="18C20C6D" w14:textId="77777777" w:rsidR="000249B6" w:rsidRDefault="000249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C7C"/>
    <w:multiLevelType w:val="multilevel"/>
    <w:tmpl w:val="6250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8632E6"/>
    <w:multiLevelType w:val="multilevel"/>
    <w:tmpl w:val="9D32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CC2FC2"/>
    <w:multiLevelType w:val="multilevel"/>
    <w:tmpl w:val="D36C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DF667F"/>
    <w:multiLevelType w:val="multilevel"/>
    <w:tmpl w:val="D87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6D4438"/>
    <w:multiLevelType w:val="multilevel"/>
    <w:tmpl w:val="B8DA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CA344D"/>
    <w:multiLevelType w:val="multilevel"/>
    <w:tmpl w:val="7376F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E80EF0"/>
    <w:multiLevelType w:val="multilevel"/>
    <w:tmpl w:val="7380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5007297"/>
    <w:multiLevelType w:val="hybridMultilevel"/>
    <w:tmpl w:val="A7447BA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05A83F4F"/>
    <w:multiLevelType w:val="multilevel"/>
    <w:tmpl w:val="D990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5FF3677"/>
    <w:multiLevelType w:val="multilevel"/>
    <w:tmpl w:val="8940D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6D7230E"/>
    <w:multiLevelType w:val="multilevel"/>
    <w:tmpl w:val="17EE6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75B6118"/>
    <w:multiLevelType w:val="multilevel"/>
    <w:tmpl w:val="2E02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7E05272"/>
    <w:multiLevelType w:val="hybridMultilevel"/>
    <w:tmpl w:val="72E2D9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88E6ED5"/>
    <w:multiLevelType w:val="multilevel"/>
    <w:tmpl w:val="53B0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D927A7"/>
    <w:multiLevelType w:val="multilevel"/>
    <w:tmpl w:val="D71E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9094FA1"/>
    <w:multiLevelType w:val="multilevel"/>
    <w:tmpl w:val="55D4F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A047166"/>
    <w:multiLevelType w:val="multilevel"/>
    <w:tmpl w:val="4500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A9241BC"/>
    <w:multiLevelType w:val="hybridMultilevel"/>
    <w:tmpl w:val="1270A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0AAD4068"/>
    <w:multiLevelType w:val="multilevel"/>
    <w:tmpl w:val="3D8A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B4F7F8F"/>
    <w:multiLevelType w:val="multilevel"/>
    <w:tmpl w:val="AAA6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B991C34"/>
    <w:multiLevelType w:val="multilevel"/>
    <w:tmpl w:val="7A4C2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BB663C2"/>
    <w:multiLevelType w:val="multilevel"/>
    <w:tmpl w:val="CB0C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CF242EE"/>
    <w:multiLevelType w:val="multilevel"/>
    <w:tmpl w:val="CF50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D73387C"/>
    <w:multiLevelType w:val="multilevel"/>
    <w:tmpl w:val="344E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FA5593F"/>
    <w:multiLevelType w:val="multilevel"/>
    <w:tmpl w:val="097C3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FFF4F3C"/>
    <w:multiLevelType w:val="hybridMultilevel"/>
    <w:tmpl w:val="D65048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10386A40"/>
    <w:multiLevelType w:val="multilevel"/>
    <w:tmpl w:val="E65C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0437CA8"/>
    <w:multiLevelType w:val="multilevel"/>
    <w:tmpl w:val="0EBE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0CE624E"/>
    <w:multiLevelType w:val="hybridMultilevel"/>
    <w:tmpl w:val="498E54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10D039CD"/>
    <w:multiLevelType w:val="multilevel"/>
    <w:tmpl w:val="560C6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1B21440"/>
    <w:multiLevelType w:val="multilevel"/>
    <w:tmpl w:val="215A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32A70C0"/>
    <w:multiLevelType w:val="multilevel"/>
    <w:tmpl w:val="768A2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3DE625E"/>
    <w:multiLevelType w:val="multilevel"/>
    <w:tmpl w:val="F912DD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44B2F3D"/>
    <w:multiLevelType w:val="multilevel"/>
    <w:tmpl w:val="06BA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46E7C1D"/>
    <w:multiLevelType w:val="multilevel"/>
    <w:tmpl w:val="6240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4F9479D"/>
    <w:multiLevelType w:val="multilevel"/>
    <w:tmpl w:val="2D36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57550EE"/>
    <w:multiLevelType w:val="hybridMultilevel"/>
    <w:tmpl w:val="E05EFF7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7" w15:restartNumberingAfterBreak="0">
    <w:nsid w:val="15830888"/>
    <w:multiLevelType w:val="multilevel"/>
    <w:tmpl w:val="0F54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5E94AA4"/>
    <w:multiLevelType w:val="multilevel"/>
    <w:tmpl w:val="612C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6F622CF"/>
    <w:multiLevelType w:val="multilevel"/>
    <w:tmpl w:val="2A1C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71251C9"/>
    <w:multiLevelType w:val="multilevel"/>
    <w:tmpl w:val="A8F0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71B1C11"/>
    <w:multiLevelType w:val="hybridMultilevel"/>
    <w:tmpl w:val="E81035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176526BC"/>
    <w:multiLevelType w:val="multilevel"/>
    <w:tmpl w:val="6F36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7A95219"/>
    <w:multiLevelType w:val="multilevel"/>
    <w:tmpl w:val="AF04C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7BE123C"/>
    <w:multiLevelType w:val="multilevel"/>
    <w:tmpl w:val="5C92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7DD37EE"/>
    <w:multiLevelType w:val="multilevel"/>
    <w:tmpl w:val="A802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7F414D9"/>
    <w:multiLevelType w:val="multilevel"/>
    <w:tmpl w:val="0FFC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8B62437"/>
    <w:multiLevelType w:val="multilevel"/>
    <w:tmpl w:val="1BB8C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9713499"/>
    <w:multiLevelType w:val="multilevel"/>
    <w:tmpl w:val="16C00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9C97A22"/>
    <w:multiLevelType w:val="multilevel"/>
    <w:tmpl w:val="8A684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9FD27A8"/>
    <w:multiLevelType w:val="multilevel"/>
    <w:tmpl w:val="06CAB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A3D3B90"/>
    <w:multiLevelType w:val="multilevel"/>
    <w:tmpl w:val="6BE0D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A5C61AD"/>
    <w:multiLevelType w:val="multilevel"/>
    <w:tmpl w:val="0A6C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A6D7886"/>
    <w:multiLevelType w:val="multilevel"/>
    <w:tmpl w:val="E6DE8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BCF1546"/>
    <w:multiLevelType w:val="multilevel"/>
    <w:tmpl w:val="9332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C354D02"/>
    <w:multiLevelType w:val="hybridMultilevel"/>
    <w:tmpl w:val="203AA0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1CC72E07"/>
    <w:multiLevelType w:val="multilevel"/>
    <w:tmpl w:val="1D56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CD41CD6"/>
    <w:multiLevelType w:val="multilevel"/>
    <w:tmpl w:val="FFEA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CE81682"/>
    <w:multiLevelType w:val="hybridMultilevel"/>
    <w:tmpl w:val="3FCCBF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1DD53888"/>
    <w:multiLevelType w:val="multilevel"/>
    <w:tmpl w:val="F28E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E0268C1"/>
    <w:multiLevelType w:val="hybridMultilevel"/>
    <w:tmpl w:val="881655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1E054E5E"/>
    <w:multiLevelType w:val="multilevel"/>
    <w:tmpl w:val="7E16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1E294B0B"/>
    <w:multiLevelType w:val="multilevel"/>
    <w:tmpl w:val="565E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E3D2EED"/>
    <w:multiLevelType w:val="multilevel"/>
    <w:tmpl w:val="EA24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1EDD4582"/>
    <w:multiLevelType w:val="multilevel"/>
    <w:tmpl w:val="9664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1F1E0B6D"/>
    <w:multiLevelType w:val="multilevel"/>
    <w:tmpl w:val="2D9E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1F680840"/>
    <w:multiLevelType w:val="multilevel"/>
    <w:tmpl w:val="64AA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1FED05E1"/>
    <w:multiLevelType w:val="hybridMultilevel"/>
    <w:tmpl w:val="69FC47AA"/>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8" w15:restartNumberingAfterBreak="0">
    <w:nsid w:val="207F54B4"/>
    <w:multiLevelType w:val="multilevel"/>
    <w:tmpl w:val="A1C8F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19756A4"/>
    <w:multiLevelType w:val="multilevel"/>
    <w:tmpl w:val="58AA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1CB21BD"/>
    <w:multiLevelType w:val="multilevel"/>
    <w:tmpl w:val="22E4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1CD002D"/>
    <w:multiLevelType w:val="multilevel"/>
    <w:tmpl w:val="BD18E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2346EC4"/>
    <w:multiLevelType w:val="hybridMultilevel"/>
    <w:tmpl w:val="5E1CD3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3" w15:restartNumberingAfterBreak="0">
    <w:nsid w:val="225E3028"/>
    <w:multiLevelType w:val="multilevel"/>
    <w:tmpl w:val="5802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3385064"/>
    <w:multiLevelType w:val="multilevel"/>
    <w:tmpl w:val="9632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45B6434"/>
    <w:multiLevelType w:val="multilevel"/>
    <w:tmpl w:val="D664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4755AFE"/>
    <w:multiLevelType w:val="multilevel"/>
    <w:tmpl w:val="1F4E4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48F2BD9"/>
    <w:multiLevelType w:val="multilevel"/>
    <w:tmpl w:val="9D6A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5393AE0"/>
    <w:multiLevelType w:val="multilevel"/>
    <w:tmpl w:val="DC985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591766B"/>
    <w:multiLevelType w:val="multilevel"/>
    <w:tmpl w:val="66E6D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5E5701E"/>
    <w:multiLevelType w:val="multilevel"/>
    <w:tmpl w:val="E50A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60552D4"/>
    <w:multiLevelType w:val="multilevel"/>
    <w:tmpl w:val="990A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265125B5"/>
    <w:multiLevelType w:val="multilevel"/>
    <w:tmpl w:val="9E58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66772F4"/>
    <w:multiLevelType w:val="multilevel"/>
    <w:tmpl w:val="72EE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6A374C6"/>
    <w:multiLevelType w:val="multilevel"/>
    <w:tmpl w:val="416E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26D61388"/>
    <w:multiLevelType w:val="multilevel"/>
    <w:tmpl w:val="13EE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270C37E6"/>
    <w:multiLevelType w:val="multilevel"/>
    <w:tmpl w:val="6C0EB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righ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7EC426A"/>
    <w:multiLevelType w:val="multilevel"/>
    <w:tmpl w:val="1E2AB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27F92537"/>
    <w:multiLevelType w:val="multilevel"/>
    <w:tmpl w:val="BA70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280A36F9"/>
    <w:multiLevelType w:val="multilevel"/>
    <w:tmpl w:val="61C0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288A70DD"/>
    <w:multiLevelType w:val="hybridMultilevel"/>
    <w:tmpl w:val="FFFFFFFF"/>
    <w:lvl w:ilvl="0" w:tplc="193A0BCC">
      <w:start w:val="1"/>
      <w:numFmt w:val="bullet"/>
      <w:lvlText w:val=""/>
      <w:lvlJc w:val="left"/>
      <w:pPr>
        <w:ind w:left="720" w:hanging="360"/>
      </w:pPr>
      <w:rPr>
        <w:rFonts w:ascii="Symbol" w:hAnsi="Symbol" w:hint="default"/>
      </w:rPr>
    </w:lvl>
    <w:lvl w:ilvl="1" w:tplc="E7AC525E">
      <w:start w:val="1"/>
      <w:numFmt w:val="bullet"/>
      <w:lvlText w:val="o"/>
      <w:lvlJc w:val="left"/>
      <w:pPr>
        <w:ind w:left="1440" w:hanging="360"/>
      </w:pPr>
      <w:rPr>
        <w:rFonts w:ascii="Courier New" w:hAnsi="Courier New" w:hint="default"/>
      </w:rPr>
    </w:lvl>
    <w:lvl w:ilvl="2" w:tplc="558E87BC">
      <w:start w:val="1"/>
      <w:numFmt w:val="bullet"/>
      <w:lvlText w:val=""/>
      <w:lvlJc w:val="left"/>
      <w:pPr>
        <w:ind w:left="2160" w:hanging="360"/>
      </w:pPr>
      <w:rPr>
        <w:rFonts w:ascii="Wingdings" w:hAnsi="Wingdings" w:hint="default"/>
      </w:rPr>
    </w:lvl>
    <w:lvl w:ilvl="3" w:tplc="A30CA4FA">
      <w:start w:val="1"/>
      <w:numFmt w:val="bullet"/>
      <w:lvlText w:val=""/>
      <w:lvlJc w:val="left"/>
      <w:pPr>
        <w:ind w:left="2880" w:hanging="360"/>
      </w:pPr>
      <w:rPr>
        <w:rFonts w:ascii="Symbol" w:hAnsi="Symbol" w:hint="default"/>
      </w:rPr>
    </w:lvl>
    <w:lvl w:ilvl="4" w:tplc="A372EBEA">
      <w:start w:val="1"/>
      <w:numFmt w:val="bullet"/>
      <w:lvlText w:val="o"/>
      <w:lvlJc w:val="left"/>
      <w:pPr>
        <w:ind w:left="3600" w:hanging="360"/>
      </w:pPr>
      <w:rPr>
        <w:rFonts w:ascii="Courier New" w:hAnsi="Courier New" w:hint="default"/>
      </w:rPr>
    </w:lvl>
    <w:lvl w:ilvl="5" w:tplc="F0209EA8">
      <w:start w:val="1"/>
      <w:numFmt w:val="bullet"/>
      <w:lvlText w:val=""/>
      <w:lvlJc w:val="left"/>
      <w:pPr>
        <w:ind w:left="4320" w:hanging="360"/>
      </w:pPr>
      <w:rPr>
        <w:rFonts w:ascii="Wingdings" w:hAnsi="Wingdings" w:hint="default"/>
      </w:rPr>
    </w:lvl>
    <w:lvl w:ilvl="6" w:tplc="1C38FB7A">
      <w:start w:val="1"/>
      <w:numFmt w:val="bullet"/>
      <w:lvlText w:val=""/>
      <w:lvlJc w:val="left"/>
      <w:pPr>
        <w:ind w:left="5040" w:hanging="360"/>
      </w:pPr>
      <w:rPr>
        <w:rFonts w:ascii="Symbol" w:hAnsi="Symbol" w:hint="default"/>
      </w:rPr>
    </w:lvl>
    <w:lvl w:ilvl="7" w:tplc="1D663AFE">
      <w:start w:val="1"/>
      <w:numFmt w:val="bullet"/>
      <w:lvlText w:val="o"/>
      <w:lvlJc w:val="left"/>
      <w:pPr>
        <w:ind w:left="5760" w:hanging="360"/>
      </w:pPr>
      <w:rPr>
        <w:rFonts w:ascii="Courier New" w:hAnsi="Courier New" w:hint="default"/>
      </w:rPr>
    </w:lvl>
    <w:lvl w:ilvl="8" w:tplc="80EEA586">
      <w:start w:val="1"/>
      <w:numFmt w:val="bullet"/>
      <w:lvlText w:val=""/>
      <w:lvlJc w:val="left"/>
      <w:pPr>
        <w:ind w:left="6480" w:hanging="360"/>
      </w:pPr>
      <w:rPr>
        <w:rFonts w:ascii="Wingdings" w:hAnsi="Wingdings" w:hint="default"/>
      </w:rPr>
    </w:lvl>
  </w:abstractNum>
  <w:abstractNum w:abstractNumId="91" w15:restartNumberingAfterBreak="0">
    <w:nsid w:val="29C35F96"/>
    <w:multiLevelType w:val="multilevel"/>
    <w:tmpl w:val="A8B2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29F66EFB"/>
    <w:multiLevelType w:val="multilevel"/>
    <w:tmpl w:val="D014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A745B3A"/>
    <w:multiLevelType w:val="multilevel"/>
    <w:tmpl w:val="1F84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A787F54"/>
    <w:multiLevelType w:val="multilevel"/>
    <w:tmpl w:val="123C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2A912CEA"/>
    <w:multiLevelType w:val="multilevel"/>
    <w:tmpl w:val="A0E4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2BA346E9"/>
    <w:multiLevelType w:val="multilevel"/>
    <w:tmpl w:val="2212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BB040A8"/>
    <w:multiLevelType w:val="multilevel"/>
    <w:tmpl w:val="7C8E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2BE2434D"/>
    <w:multiLevelType w:val="multilevel"/>
    <w:tmpl w:val="28048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2C34789F"/>
    <w:multiLevelType w:val="multilevel"/>
    <w:tmpl w:val="6A46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2C3E089C"/>
    <w:multiLevelType w:val="multilevel"/>
    <w:tmpl w:val="EAD0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2CDD4976"/>
    <w:multiLevelType w:val="multilevel"/>
    <w:tmpl w:val="04B8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2D431D5D"/>
    <w:multiLevelType w:val="multilevel"/>
    <w:tmpl w:val="83084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2D5B48E2"/>
    <w:multiLevelType w:val="multilevel"/>
    <w:tmpl w:val="AB82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2EA07CE0"/>
    <w:multiLevelType w:val="multilevel"/>
    <w:tmpl w:val="C73E3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2FCD7815"/>
    <w:multiLevelType w:val="multilevel"/>
    <w:tmpl w:val="1E62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30CE02CB"/>
    <w:multiLevelType w:val="multilevel"/>
    <w:tmpl w:val="97123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30D94467"/>
    <w:multiLevelType w:val="multilevel"/>
    <w:tmpl w:val="DD7EC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31530551"/>
    <w:multiLevelType w:val="multilevel"/>
    <w:tmpl w:val="67B0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2744B55"/>
    <w:multiLevelType w:val="multilevel"/>
    <w:tmpl w:val="6144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32ED5FDB"/>
    <w:multiLevelType w:val="multilevel"/>
    <w:tmpl w:val="55C85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33CD7D2D"/>
    <w:multiLevelType w:val="multilevel"/>
    <w:tmpl w:val="D8B0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35302642"/>
    <w:multiLevelType w:val="multilevel"/>
    <w:tmpl w:val="C7DA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35AC5460"/>
    <w:multiLevelType w:val="multilevel"/>
    <w:tmpl w:val="4FF8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35D27CE3"/>
    <w:multiLevelType w:val="multilevel"/>
    <w:tmpl w:val="ED1A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375732DE"/>
    <w:multiLevelType w:val="hybridMultilevel"/>
    <w:tmpl w:val="73CE0B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6" w15:restartNumberingAfterBreak="0">
    <w:nsid w:val="379353EB"/>
    <w:multiLevelType w:val="hybridMultilevel"/>
    <w:tmpl w:val="57444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7" w15:restartNumberingAfterBreak="0">
    <w:nsid w:val="389C0248"/>
    <w:multiLevelType w:val="multilevel"/>
    <w:tmpl w:val="4ADA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38A848FB"/>
    <w:multiLevelType w:val="multilevel"/>
    <w:tmpl w:val="FE98C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39E4240F"/>
    <w:multiLevelType w:val="multilevel"/>
    <w:tmpl w:val="0212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3A146154"/>
    <w:multiLevelType w:val="multilevel"/>
    <w:tmpl w:val="57D2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3B0904BC"/>
    <w:multiLevelType w:val="multilevel"/>
    <w:tmpl w:val="876CD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3B323732"/>
    <w:multiLevelType w:val="multilevel"/>
    <w:tmpl w:val="4A4CA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3B490CF1"/>
    <w:multiLevelType w:val="multilevel"/>
    <w:tmpl w:val="6AB04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3B5E50DE"/>
    <w:multiLevelType w:val="multilevel"/>
    <w:tmpl w:val="4EBC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3BA31580"/>
    <w:multiLevelType w:val="multilevel"/>
    <w:tmpl w:val="66309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3C1F242A"/>
    <w:multiLevelType w:val="multilevel"/>
    <w:tmpl w:val="4956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3C9E4C1D"/>
    <w:multiLevelType w:val="hybridMultilevel"/>
    <w:tmpl w:val="B4F222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8" w15:restartNumberingAfterBreak="0">
    <w:nsid w:val="3CD86134"/>
    <w:multiLevelType w:val="multilevel"/>
    <w:tmpl w:val="A21A6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3D094FB8"/>
    <w:multiLevelType w:val="multilevel"/>
    <w:tmpl w:val="10CA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3D662C14"/>
    <w:multiLevelType w:val="multilevel"/>
    <w:tmpl w:val="6DAC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3D867788"/>
    <w:multiLevelType w:val="multilevel"/>
    <w:tmpl w:val="D15A1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3DBC266D"/>
    <w:multiLevelType w:val="multilevel"/>
    <w:tmpl w:val="C26C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3DDF4699"/>
    <w:multiLevelType w:val="multilevel"/>
    <w:tmpl w:val="2E8E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3E226EE5"/>
    <w:multiLevelType w:val="multilevel"/>
    <w:tmpl w:val="2838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3F252962"/>
    <w:multiLevelType w:val="multilevel"/>
    <w:tmpl w:val="BCBA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3F3632EF"/>
    <w:multiLevelType w:val="multilevel"/>
    <w:tmpl w:val="7AB8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01D5EEB"/>
    <w:multiLevelType w:val="multilevel"/>
    <w:tmpl w:val="30C0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41053074"/>
    <w:multiLevelType w:val="multilevel"/>
    <w:tmpl w:val="3B42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41D71116"/>
    <w:multiLevelType w:val="multilevel"/>
    <w:tmpl w:val="7E445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42656E7A"/>
    <w:multiLevelType w:val="multilevel"/>
    <w:tmpl w:val="2BA2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42A02B58"/>
    <w:multiLevelType w:val="multilevel"/>
    <w:tmpl w:val="1B30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42FC1068"/>
    <w:multiLevelType w:val="multilevel"/>
    <w:tmpl w:val="203C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43277151"/>
    <w:multiLevelType w:val="multilevel"/>
    <w:tmpl w:val="0E5EA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43893044"/>
    <w:multiLevelType w:val="multilevel"/>
    <w:tmpl w:val="AFB65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43F00BCD"/>
    <w:multiLevelType w:val="multilevel"/>
    <w:tmpl w:val="CD80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440C4E4C"/>
    <w:multiLevelType w:val="multilevel"/>
    <w:tmpl w:val="EB7E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444B3193"/>
    <w:multiLevelType w:val="multilevel"/>
    <w:tmpl w:val="1F08B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44C4590B"/>
    <w:multiLevelType w:val="multilevel"/>
    <w:tmpl w:val="ABBE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44F70203"/>
    <w:multiLevelType w:val="multilevel"/>
    <w:tmpl w:val="BF7A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452C7001"/>
    <w:multiLevelType w:val="multilevel"/>
    <w:tmpl w:val="53EC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45E3575F"/>
    <w:multiLevelType w:val="multilevel"/>
    <w:tmpl w:val="1BCE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46475EBF"/>
    <w:multiLevelType w:val="multilevel"/>
    <w:tmpl w:val="3512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46CE1901"/>
    <w:multiLevelType w:val="multilevel"/>
    <w:tmpl w:val="002E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488C5D30"/>
    <w:multiLevelType w:val="multilevel"/>
    <w:tmpl w:val="90EA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4915775A"/>
    <w:multiLevelType w:val="multilevel"/>
    <w:tmpl w:val="ED10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496E5786"/>
    <w:multiLevelType w:val="multilevel"/>
    <w:tmpl w:val="D612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4A01569D"/>
    <w:multiLevelType w:val="multilevel"/>
    <w:tmpl w:val="0DB07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4A736AA9"/>
    <w:multiLevelType w:val="multilevel"/>
    <w:tmpl w:val="5B4CF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4AF30623"/>
    <w:multiLevelType w:val="multilevel"/>
    <w:tmpl w:val="2126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4B2632B3"/>
    <w:multiLevelType w:val="multilevel"/>
    <w:tmpl w:val="72546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4BB35C44"/>
    <w:multiLevelType w:val="multilevel"/>
    <w:tmpl w:val="5ADAB1B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4C285CA8"/>
    <w:multiLevelType w:val="multilevel"/>
    <w:tmpl w:val="B5B0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4C36023F"/>
    <w:multiLevelType w:val="multilevel"/>
    <w:tmpl w:val="A60C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4C551B30"/>
    <w:multiLevelType w:val="multilevel"/>
    <w:tmpl w:val="761A2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4C727683"/>
    <w:multiLevelType w:val="multilevel"/>
    <w:tmpl w:val="B6E2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4D73024B"/>
    <w:multiLevelType w:val="multilevel"/>
    <w:tmpl w:val="382A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4D8C2D85"/>
    <w:multiLevelType w:val="multilevel"/>
    <w:tmpl w:val="26224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4D9D481E"/>
    <w:multiLevelType w:val="multilevel"/>
    <w:tmpl w:val="E6F63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4DBA2419"/>
    <w:multiLevelType w:val="multilevel"/>
    <w:tmpl w:val="16D6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4E4C7ACC"/>
    <w:multiLevelType w:val="multilevel"/>
    <w:tmpl w:val="588E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4E794D02"/>
    <w:multiLevelType w:val="multilevel"/>
    <w:tmpl w:val="F2509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4E9F5EFF"/>
    <w:multiLevelType w:val="multilevel"/>
    <w:tmpl w:val="66A66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4F2F064D"/>
    <w:multiLevelType w:val="multilevel"/>
    <w:tmpl w:val="B0900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4F3D0F0C"/>
    <w:multiLevelType w:val="multilevel"/>
    <w:tmpl w:val="E8EE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4F621F5E"/>
    <w:multiLevelType w:val="multilevel"/>
    <w:tmpl w:val="35D4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4FA53794"/>
    <w:multiLevelType w:val="multilevel"/>
    <w:tmpl w:val="EC145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4FCC0FD2"/>
    <w:multiLevelType w:val="multilevel"/>
    <w:tmpl w:val="27E4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501736B2"/>
    <w:multiLevelType w:val="multilevel"/>
    <w:tmpl w:val="01C0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50273DA4"/>
    <w:multiLevelType w:val="multilevel"/>
    <w:tmpl w:val="1E1A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513F1301"/>
    <w:multiLevelType w:val="multilevel"/>
    <w:tmpl w:val="75E4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51B7174C"/>
    <w:multiLevelType w:val="multilevel"/>
    <w:tmpl w:val="F1CC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51DF1861"/>
    <w:multiLevelType w:val="multilevel"/>
    <w:tmpl w:val="C8A8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51FC7BEF"/>
    <w:multiLevelType w:val="multilevel"/>
    <w:tmpl w:val="9D50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53442803"/>
    <w:multiLevelType w:val="hybridMultilevel"/>
    <w:tmpl w:val="8D0A50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5" w15:restartNumberingAfterBreak="0">
    <w:nsid w:val="53F10D52"/>
    <w:multiLevelType w:val="multilevel"/>
    <w:tmpl w:val="5AB0A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55014CDD"/>
    <w:multiLevelType w:val="multilevel"/>
    <w:tmpl w:val="D97A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55427C39"/>
    <w:multiLevelType w:val="multilevel"/>
    <w:tmpl w:val="B77486C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8" w15:restartNumberingAfterBreak="0">
    <w:nsid w:val="55670F64"/>
    <w:multiLevelType w:val="multilevel"/>
    <w:tmpl w:val="6414C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55F25BB6"/>
    <w:multiLevelType w:val="multilevel"/>
    <w:tmpl w:val="2096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57550FE9"/>
    <w:multiLevelType w:val="multilevel"/>
    <w:tmpl w:val="03C60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57D84961"/>
    <w:multiLevelType w:val="multilevel"/>
    <w:tmpl w:val="A3A8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582018B2"/>
    <w:multiLevelType w:val="multilevel"/>
    <w:tmpl w:val="13A2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589F1D89"/>
    <w:multiLevelType w:val="hybridMultilevel"/>
    <w:tmpl w:val="966E8E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4" w15:restartNumberingAfterBreak="0">
    <w:nsid w:val="58B71CE1"/>
    <w:multiLevelType w:val="multilevel"/>
    <w:tmpl w:val="34E4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59206E87"/>
    <w:multiLevelType w:val="multilevel"/>
    <w:tmpl w:val="F698C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righ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59D92026"/>
    <w:multiLevelType w:val="multilevel"/>
    <w:tmpl w:val="398E7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5A3D1140"/>
    <w:multiLevelType w:val="multilevel"/>
    <w:tmpl w:val="07AA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5A855C90"/>
    <w:multiLevelType w:val="multilevel"/>
    <w:tmpl w:val="8004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5AFB17DD"/>
    <w:multiLevelType w:val="multilevel"/>
    <w:tmpl w:val="45C0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5B21388B"/>
    <w:multiLevelType w:val="multilevel"/>
    <w:tmpl w:val="E4DE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5B2F5C44"/>
    <w:multiLevelType w:val="multilevel"/>
    <w:tmpl w:val="B7AE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5B330D87"/>
    <w:multiLevelType w:val="multilevel"/>
    <w:tmpl w:val="4A9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5B7B5666"/>
    <w:multiLevelType w:val="multilevel"/>
    <w:tmpl w:val="9BEE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5BE24036"/>
    <w:multiLevelType w:val="multilevel"/>
    <w:tmpl w:val="4EEC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5DB53DCE"/>
    <w:multiLevelType w:val="multilevel"/>
    <w:tmpl w:val="8C90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5DC7728A"/>
    <w:multiLevelType w:val="multilevel"/>
    <w:tmpl w:val="E98EA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5EAC43B5"/>
    <w:multiLevelType w:val="multilevel"/>
    <w:tmpl w:val="583E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5FB978AC"/>
    <w:multiLevelType w:val="multilevel"/>
    <w:tmpl w:val="66309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60A310E2"/>
    <w:multiLevelType w:val="multilevel"/>
    <w:tmpl w:val="E8CE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60FD02FB"/>
    <w:multiLevelType w:val="multilevel"/>
    <w:tmpl w:val="1C9CD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61F12C79"/>
    <w:multiLevelType w:val="multilevel"/>
    <w:tmpl w:val="CE0C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62F52AC2"/>
    <w:multiLevelType w:val="multilevel"/>
    <w:tmpl w:val="08C0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63BA2236"/>
    <w:multiLevelType w:val="multilevel"/>
    <w:tmpl w:val="3852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641D7CB6"/>
    <w:multiLevelType w:val="multilevel"/>
    <w:tmpl w:val="6784A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648B649F"/>
    <w:multiLevelType w:val="multilevel"/>
    <w:tmpl w:val="F48A0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64F2542F"/>
    <w:multiLevelType w:val="multilevel"/>
    <w:tmpl w:val="BCEC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6537319B"/>
    <w:multiLevelType w:val="multilevel"/>
    <w:tmpl w:val="A208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65467A66"/>
    <w:multiLevelType w:val="multilevel"/>
    <w:tmpl w:val="E8104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656E079A"/>
    <w:multiLevelType w:val="multilevel"/>
    <w:tmpl w:val="BB02B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65757931"/>
    <w:multiLevelType w:val="multilevel"/>
    <w:tmpl w:val="3E46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65D60BD8"/>
    <w:multiLevelType w:val="hybridMultilevel"/>
    <w:tmpl w:val="174E70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2" w15:restartNumberingAfterBreak="0">
    <w:nsid w:val="660215AF"/>
    <w:multiLevelType w:val="multilevel"/>
    <w:tmpl w:val="0250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6644008F"/>
    <w:multiLevelType w:val="multilevel"/>
    <w:tmpl w:val="4F68D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67771759"/>
    <w:multiLevelType w:val="multilevel"/>
    <w:tmpl w:val="EFB6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67D93A93"/>
    <w:multiLevelType w:val="multilevel"/>
    <w:tmpl w:val="A89C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67F20E08"/>
    <w:multiLevelType w:val="multilevel"/>
    <w:tmpl w:val="0894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67FA3D22"/>
    <w:multiLevelType w:val="multilevel"/>
    <w:tmpl w:val="0C0E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68C63629"/>
    <w:multiLevelType w:val="multilevel"/>
    <w:tmpl w:val="15A0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69250B20"/>
    <w:multiLevelType w:val="multilevel"/>
    <w:tmpl w:val="FECA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698158C2"/>
    <w:multiLevelType w:val="multilevel"/>
    <w:tmpl w:val="8CCC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69DB39FE"/>
    <w:multiLevelType w:val="multilevel"/>
    <w:tmpl w:val="F4D6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6AA51763"/>
    <w:multiLevelType w:val="multilevel"/>
    <w:tmpl w:val="DC5C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6AE0637A"/>
    <w:multiLevelType w:val="multilevel"/>
    <w:tmpl w:val="0724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6B04465B"/>
    <w:multiLevelType w:val="multilevel"/>
    <w:tmpl w:val="BBCAD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6B3358E7"/>
    <w:multiLevelType w:val="multilevel"/>
    <w:tmpl w:val="B8B23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6B5D1716"/>
    <w:multiLevelType w:val="multilevel"/>
    <w:tmpl w:val="ACE8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6BF60825"/>
    <w:multiLevelType w:val="multilevel"/>
    <w:tmpl w:val="4516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8" w15:restartNumberingAfterBreak="0">
    <w:nsid w:val="6C792AF7"/>
    <w:multiLevelType w:val="multilevel"/>
    <w:tmpl w:val="13A29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6CA84AB9"/>
    <w:multiLevelType w:val="multilevel"/>
    <w:tmpl w:val="B0A4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6D56589B"/>
    <w:multiLevelType w:val="multilevel"/>
    <w:tmpl w:val="14DA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6E3C3249"/>
    <w:multiLevelType w:val="multilevel"/>
    <w:tmpl w:val="C684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6E5A4C5D"/>
    <w:multiLevelType w:val="multilevel"/>
    <w:tmpl w:val="BB1E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6EA4696B"/>
    <w:multiLevelType w:val="multilevel"/>
    <w:tmpl w:val="DDAE1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6F2C280F"/>
    <w:multiLevelType w:val="multilevel"/>
    <w:tmpl w:val="FC50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6F4D3520"/>
    <w:multiLevelType w:val="multilevel"/>
    <w:tmpl w:val="7318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6FC11E1E"/>
    <w:multiLevelType w:val="multilevel"/>
    <w:tmpl w:val="4EFC9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6FC770CC"/>
    <w:multiLevelType w:val="multilevel"/>
    <w:tmpl w:val="0090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70496272"/>
    <w:multiLevelType w:val="multilevel"/>
    <w:tmpl w:val="F592A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70B939C4"/>
    <w:multiLevelType w:val="multilevel"/>
    <w:tmpl w:val="C7A0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70E37A56"/>
    <w:multiLevelType w:val="multilevel"/>
    <w:tmpl w:val="2A929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71A637D3"/>
    <w:multiLevelType w:val="multilevel"/>
    <w:tmpl w:val="9D76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71C72E86"/>
    <w:multiLevelType w:val="multilevel"/>
    <w:tmpl w:val="FFF6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7268415D"/>
    <w:multiLevelType w:val="multilevel"/>
    <w:tmpl w:val="B87C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73D21A23"/>
    <w:multiLevelType w:val="multilevel"/>
    <w:tmpl w:val="B14C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15:restartNumberingAfterBreak="0">
    <w:nsid w:val="74256D9A"/>
    <w:multiLevelType w:val="multilevel"/>
    <w:tmpl w:val="F92A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6" w15:restartNumberingAfterBreak="0">
    <w:nsid w:val="757671F5"/>
    <w:multiLevelType w:val="multilevel"/>
    <w:tmpl w:val="4CB4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758C471B"/>
    <w:multiLevelType w:val="multilevel"/>
    <w:tmpl w:val="4F74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763C2454"/>
    <w:multiLevelType w:val="multilevel"/>
    <w:tmpl w:val="E5CC7A7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9" w15:restartNumberingAfterBreak="0">
    <w:nsid w:val="76C124FE"/>
    <w:multiLevelType w:val="multilevel"/>
    <w:tmpl w:val="D19E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0" w15:restartNumberingAfterBreak="0">
    <w:nsid w:val="76DD4FCE"/>
    <w:multiLevelType w:val="multilevel"/>
    <w:tmpl w:val="C6B4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1" w15:restartNumberingAfterBreak="0">
    <w:nsid w:val="773876E4"/>
    <w:multiLevelType w:val="multilevel"/>
    <w:tmpl w:val="925A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77C348DE"/>
    <w:multiLevelType w:val="multilevel"/>
    <w:tmpl w:val="465A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77D14C63"/>
    <w:multiLevelType w:val="multilevel"/>
    <w:tmpl w:val="69A8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782F6FBE"/>
    <w:multiLevelType w:val="multilevel"/>
    <w:tmpl w:val="4CBC3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784F32A1"/>
    <w:multiLevelType w:val="multilevel"/>
    <w:tmpl w:val="34483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78BE5D7E"/>
    <w:multiLevelType w:val="multilevel"/>
    <w:tmpl w:val="F658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7" w15:restartNumberingAfterBreak="0">
    <w:nsid w:val="78F937DA"/>
    <w:multiLevelType w:val="multilevel"/>
    <w:tmpl w:val="D0F2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15:restartNumberingAfterBreak="0">
    <w:nsid w:val="79AF04BA"/>
    <w:multiLevelType w:val="hybridMultilevel"/>
    <w:tmpl w:val="050AC2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9" w15:restartNumberingAfterBreak="0">
    <w:nsid w:val="79D64E66"/>
    <w:multiLevelType w:val="multilevel"/>
    <w:tmpl w:val="A616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0" w15:restartNumberingAfterBreak="0">
    <w:nsid w:val="7A777853"/>
    <w:multiLevelType w:val="multilevel"/>
    <w:tmpl w:val="D52CB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1" w15:restartNumberingAfterBreak="0">
    <w:nsid w:val="7BF42431"/>
    <w:multiLevelType w:val="multilevel"/>
    <w:tmpl w:val="3F7A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7C517087"/>
    <w:multiLevelType w:val="multilevel"/>
    <w:tmpl w:val="5C2A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3" w15:restartNumberingAfterBreak="0">
    <w:nsid w:val="7D236C25"/>
    <w:multiLevelType w:val="multilevel"/>
    <w:tmpl w:val="1902C7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4" w15:restartNumberingAfterBreak="0">
    <w:nsid w:val="7DEF1CDB"/>
    <w:multiLevelType w:val="multilevel"/>
    <w:tmpl w:val="838A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1"/>
  </w:num>
  <w:num w:numId="2">
    <w:abstractNumId w:val="161"/>
  </w:num>
  <w:num w:numId="3">
    <w:abstractNumId w:val="143"/>
  </w:num>
  <w:num w:numId="4">
    <w:abstractNumId w:val="96"/>
  </w:num>
  <w:num w:numId="5">
    <w:abstractNumId w:val="33"/>
  </w:num>
  <w:num w:numId="6">
    <w:abstractNumId w:val="226"/>
  </w:num>
  <w:num w:numId="7">
    <w:abstractNumId w:val="63"/>
  </w:num>
  <w:num w:numId="8">
    <w:abstractNumId w:val="39"/>
  </w:num>
  <w:num w:numId="9">
    <w:abstractNumId w:val="171"/>
  </w:num>
  <w:num w:numId="10">
    <w:abstractNumId w:val="210"/>
  </w:num>
  <w:num w:numId="11">
    <w:abstractNumId w:val="238"/>
  </w:num>
  <w:num w:numId="12">
    <w:abstractNumId w:val="250"/>
  </w:num>
  <w:num w:numId="13">
    <w:abstractNumId w:val="59"/>
  </w:num>
  <w:num w:numId="14">
    <w:abstractNumId w:val="18"/>
  </w:num>
  <w:num w:numId="15">
    <w:abstractNumId w:val="35"/>
  </w:num>
  <w:num w:numId="16">
    <w:abstractNumId w:val="191"/>
  </w:num>
  <w:num w:numId="17">
    <w:abstractNumId w:val="142"/>
  </w:num>
  <w:num w:numId="18">
    <w:abstractNumId w:val="209"/>
  </w:num>
  <w:num w:numId="19">
    <w:abstractNumId w:val="3"/>
  </w:num>
  <w:num w:numId="20">
    <w:abstractNumId w:val="175"/>
  </w:num>
  <w:num w:numId="21">
    <w:abstractNumId w:val="128"/>
  </w:num>
  <w:num w:numId="22">
    <w:abstractNumId w:val="117"/>
  </w:num>
  <w:num w:numId="23">
    <w:abstractNumId w:val="130"/>
  </w:num>
  <w:num w:numId="24">
    <w:abstractNumId w:val="253"/>
  </w:num>
  <w:num w:numId="25">
    <w:abstractNumId w:val="258"/>
  </w:num>
  <w:num w:numId="26">
    <w:abstractNumId w:val="105"/>
  </w:num>
  <w:num w:numId="27">
    <w:abstractNumId w:val="216"/>
  </w:num>
  <w:num w:numId="28">
    <w:abstractNumId w:val="154"/>
  </w:num>
  <w:num w:numId="29">
    <w:abstractNumId w:val="100"/>
  </w:num>
  <w:num w:numId="30">
    <w:abstractNumId w:val="129"/>
  </w:num>
  <w:num w:numId="31">
    <w:abstractNumId w:val="195"/>
  </w:num>
  <w:num w:numId="32">
    <w:abstractNumId w:val="195"/>
  </w:num>
  <w:num w:numId="33">
    <w:abstractNumId w:val="181"/>
  </w:num>
  <w:num w:numId="34">
    <w:abstractNumId w:val="150"/>
  </w:num>
  <w:num w:numId="35">
    <w:abstractNumId w:val="32"/>
  </w:num>
  <w:num w:numId="36">
    <w:abstractNumId w:val="180"/>
  </w:num>
  <w:num w:numId="37">
    <w:abstractNumId w:val="133"/>
  </w:num>
  <w:num w:numId="38">
    <w:abstractNumId w:val="213"/>
  </w:num>
  <w:num w:numId="39">
    <w:abstractNumId w:val="199"/>
  </w:num>
  <w:num w:numId="40">
    <w:abstractNumId w:val="37"/>
  </w:num>
  <w:num w:numId="41">
    <w:abstractNumId w:val="30"/>
  </w:num>
  <w:num w:numId="42">
    <w:abstractNumId w:val="26"/>
  </w:num>
  <w:num w:numId="43">
    <w:abstractNumId w:val="53"/>
  </w:num>
  <w:num w:numId="44">
    <w:abstractNumId w:val="234"/>
  </w:num>
  <w:num w:numId="45">
    <w:abstractNumId w:val="271"/>
  </w:num>
  <w:num w:numId="46">
    <w:abstractNumId w:val="242"/>
  </w:num>
  <w:num w:numId="47">
    <w:abstractNumId w:val="219"/>
  </w:num>
  <w:num w:numId="48">
    <w:abstractNumId w:val="232"/>
  </w:num>
  <w:num w:numId="49">
    <w:abstractNumId w:val="113"/>
  </w:num>
  <w:num w:numId="50">
    <w:abstractNumId w:val="208"/>
  </w:num>
  <w:num w:numId="51">
    <w:abstractNumId w:val="231"/>
  </w:num>
  <w:num w:numId="52">
    <w:abstractNumId w:val="69"/>
  </w:num>
  <w:num w:numId="53">
    <w:abstractNumId w:val="159"/>
  </w:num>
  <w:num w:numId="54">
    <w:abstractNumId w:val="107"/>
  </w:num>
  <w:num w:numId="55">
    <w:abstractNumId w:val="137"/>
  </w:num>
  <w:num w:numId="56">
    <w:abstractNumId w:val="262"/>
  </w:num>
  <w:num w:numId="57">
    <w:abstractNumId w:val="99"/>
  </w:num>
  <w:num w:numId="58">
    <w:abstractNumId w:val="254"/>
  </w:num>
  <w:num w:numId="59">
    <w:abstractNumId w:val="141"/>
  </w:num>
  <w:num w:numId="60">
    <w:abstractNumId w:val="217"/>
  </w:num>
  <w:num w:numId="61">
    <w:abstractNumId w:val="272"/>
  </w:num>
  <w:num w:numId="62">
    <w:abstractNumId w:val="273"/>
  </w:num>
  <w:num w:numId="63">
    <w:abstractNumId w:val="80"/>
  </w:num>
  <w:num w:numId="64">
    <w:abstractNumId w:val="56"/>
  </w:num>
  <w:num w:numId="65">
    <w:abstractNumId w:val="51"/>
  </w:num>
  <w:num w:numId="66">
    <w:abstractNumId w:val="264"/>
  </w:num>
  <w:num w:numId="67">
    <w:abstractNumId w:val="174"/>
  </w:num>
  <w:num w:numId="68">
    <w:abstractNumId w:val="167"/>
  </w:num>
  <w:num w:numId="69">
    <w:abstractNumId w:val="155"/>
  </w:num>
  <w:num w:numId="70">
    <w:abstractNumId w:val="75"/>
  </w:num>
  <w:num w:numId="71">
    <w:abstractNumId w:val="251"/>
  </w:num>
  <w:num w:numId="72">
    <w:abstractNumId w:val="182"/>
  </w:num>
  <w:num w:numId="73">
    <w:abstractNumId w:val="170"/>
  </w:num>
  <w:num w:numId="74">
    <w:abstractNumId w:val="164"/>
  </w:num>
  <w:num w:numId="75">
    <w:abstractNumId w:val="29"/>
  </w:num>
  <w:num w:numId="76">
    <w:abstractNumId w:val="24"/>
  </w:num>
  <w:num w:numId="77">
    <w:abstractNumId w:val="153"/>
  </w:num>
  <w:num w:numId="78">
    <w:abstractNumId w:val="45"/>
  </w:num>
  <w:num w:numId="79">
    <w:abstractNumId w:val="222"/>
  </w:num>
  <w:num w:numId="80">
    <w:abstractNumId w:val="76"/>
  </w:num>
  <w:num w:numId="81">
    <w:abstractNumId w:val="19"/>
  </w:num>
  <w:num w:numId="82">
    <w:abstractNumId w:val="274"/>
  </w:num>
  <w:num w:numId="83">
    <w:abstractNumId w:val="110"/>
  </w:num>
  <w:num w:numId="84">
    <w:abstractNumId w:val="201"/>
  </w:num>
  <w:num w:numId="85">
    <w:abstractNumId w:val="42"/>
  </w:num>
  <w:num w:numId="86">
    <w:abstractNumId w:val="50"/>
  </w:num>
  <w:num w:numId="87">
    <w:abstractNumId w:val="5"/>
  </w:num>
  <w:num w:numId="88">
    <w:abstractNumId w:val="223"/>
  </w:num>
  <w:num w:numId="89">
    <w:abstractNumId w:val="267"/>
  </w:num>
  <w:num w:numId="90">
    <w:abstractNumId w:val="166"/>
  </w:num>
  <w:num w:numId="91">
    <w:abstractNumId w:val="40"/>
  </w:num>
  <w:num w:numId="92">
    <w:abstractNumId w:val="169"/>
  </w:num>
  <w:num w:numId="93">
    <w:abstractNumId w:val="126"/>
  </w:num>
  <w:num w:numId="94">
    <w:abstractNumId w:val="266"/>
  </w:num>
  <w:num w:numId="95">
    <w:abstractNumId w:val="135"/>
  </w:num>
  <w:num w:numId="96">
    <w:abstractNumId w:val="162"/>
  </w:num>
  <w:num w:numId="97">
    <w:abstractNumId w:val="158"/>
  </w:num>
  <w:num w:numId="98">
    <w:abstractNumId w:val="239"/>
  </w:num>
  <w:num w:numId="99">
    <w:abstractNumId w:val="16"/>
  </w:num>
  <w:num w:numId="100">
    <w:abstractNumId w:val="177"/>
  </w:num>
  <w:num w:numId="101">
    <w:abstractNumId w:val="102"/>
  </w:num>
  <w:num w:numId="102">
    <w:abstractNumId w:val="83"/>
  </w:num>
  <w:num w:numId="103">
    <w:abstractNumId w:val="244"/>
  </w:num>
  <w:num w:numId="104">
    <w:abstractNumId w:val="14"/>
  </w:num>
  <w:num w:numId="105">
    <w:abstractNumId w:val="91"/>
  </w:num>
  <w:num w:numId="106">
    <w:abstractNumId w:val="47"/>
  </w:num>
  <w:num w:numId="107">
    <w:abstractNumId w:val="85"/>
  </w:num>
  <w:num w:numId="108">
    <w:abstractNumId w:val="49"/>
  </w:num>
  <w:num w:numId="109">
    <w:abstractNumId w:val="147"/>
  </w:num>
  <w:num w:numId="110">
    <w:abstractNumId w:val="27"/>
  </w:num>
  <w:num w:numId="111">
    <w:abstractNumId w:val="179"/>
  </w:num>
  <w:num w:numId="112">
    <w:abstractNumId w:val="103"/>
  </w:num>
  <w:num w:numId="113">
    <w:abstractNumId w:val="220"/>
  </w:num>
  <w:num w:numId="114">
    <w:abstractNumId w:val="249"/>
  </w:num>
  <w:num w:numId="115">
    <w:abstractNumId w:val="48"/>
  </w:num>
  <w:num w:numId="116">
    <w:abstractNumId w:val="230"/>
  </w:num>
  <w:num w:numId="117">
    <w:abstractNumId w:val="44"/>
  </w:num>
  <w:num w:numId="118">
    <w:abstractNumId w:val="120"/>
  </w:num>
  <w:num w:numId="119">
    <w:abstractNumId w:val="65"/>
  </w:num>
  <w:num w:numId="120">
    <w:abstractNumId w:val="101"/>
  </w:num>
  <w:num w:numId="121">
    <w:abstractNumId w:val="228"/>
  </w:num>
  <w:num w:numId="122">
    <w:abstractNumId w:val="104"/>
  </w:num>
  <w:num w:numId="123">
    <w:abstractNumId w:val="38"/>
  </w:num>
  <w:num w:numId="124">
    <w:abstractNumId w:val="248"/>
  </w:num>
  <w:num w:numId="125">
    <w:abstractNumId w:val="57"/>
  </w:num>
  <w:num w:numId="126">
    <w:abstractNumId w:val="124"/>
  </w:num>
  <w:num w:numId="127">
    <w:abstractNumId w:val="23"/>
  </w:num>
  <w:num w:numId="128">
    <w:abstractNumId w:val="160"/>
  </w:num>
  <w:num w:numId="129">
    <w:abstractNumId w:val="125"/>
  </w:num>
  <w:num w:numId="130">
    <w:abstractNumId w:val="116"/>
  </w:num>
  <w:num w:numId="131">
    <w:abstractNumId w:val="17"/>
  </w:num>
  <w:num w:numId="132">
    <w:abstractNumId w:val="115"/>
  </w:num>
  <w:num w:numId="133">
    <w:abstractNumId w:val="72"/>
  </w:num>
  <w:num w:numId="134">
    <w:abstractNumId w:val="41"/>
  </w:num>
  <w:num w:numId="135">
    <w:abstractNumId w:val="268"/>
  </w:num>
  <w:num w:numId="136">
    <w:abstractNumId w:val="60"/>
  </w:num>
  <w:num w:numId="137">
    <w:abstractNumId w:val="7"/>
  </w:num>
  <w:num w:numId="138">
    <w:abstractNumId w:val="193"/>
  </w:num>
  <w:num w:numId="139">
    <w:abstractNumId w:val="25"/>
  </w:num>
  <w:num w:numId="140">
    <w:abstractNumId w:val="12"/>
  </w:num>
  <w:num w:numId="141">
    <w:abstractNumId w:val="127"/>
  </w:num>
  <w:num w:numId="142">
    <w:abstractNumId w:val="184"/>
  </w:num>
  <w:num w:numId="143">
    <w:abstractNumId w:val="28"/>
  </w:num>
  <w:num w:numId="144">
    <w:abstractNumId w:val="55"/>
  </w:num>
  <w:num w:numId="145">
    <w:abstractNumId w:val="90"/>
  </w:num>
  <w:num w:numId="146">
    <w:abstractNumId w:val="67"/>
  </w:num>
  <w:num w:numId="147">
    <w:abstractNumId w:val="58"/>
  </w:num>
  <w:num w:numId="148">
    <w:abstractNumId w:val="36"/>
  </w:num>
  <w:num w:numId="149">
    <w:abstractNumId w:val="106"/>
  </w:num>
  <w:num w:numId="150">
    <w:abstractNumId w:val="211"/>
  </w:num>
  <w:num w:numId="151">
    <w:abstractNumId w:val="265"/>
  </w:num>
  <w:num w:numId="152">
    <w:abstractNumId w:val="77"/>
  </w:num>
  <w:num w:numId="153">
    <w:abstractNumId w:val="146"/>
  </w:num>
  <w:num w:numId="154">
    <w:abstractNumId w:val="6"/>
  </w:num>
  <w:num w:numId="155">
    <w:abstractNumId w:val="97"/>
  </w:num>
  <w:num w:numId="156">
    <w:abstractNumId w:val="263"/>
  </w:num>
  <w:num w:numId="157">
    <w:abstractNumId w:val="34"/>
  </w:num>
  <w:num w:numId="158">
    <w:abstractNumId w:val="121"/>
  </w:num>
  <w:num w:numId="159">
    <w:abstractNumId w:val="112"/>
  </w:num>
  <w:num w:numId="160">
    <w:abstractNumId w:val="139"/>
  </w:num>
  <w:num w:numId="161">
    <w:abstractNumId w:val="229"/>
  </w:num>
  <w:num w:numId="162">
    <w:abstractNumId w:val="13"/>
  </w:num>
  <w:num w:numId="163">
    <w:abstractNumId w:val="245"/>
  </w:num>
  <w:num w:numId="164">
    <w:abstractNumId w:val="122"/>
  </w:num>
  <w:num w:numId="165">
    <w:abstractNumId w:val="168"/>
  </w:num>
  <w:num w:numId="166">
    <w:abstractNumId w:val="252"/>
  </w:num>
  <w:num w:numId="167">
    <w:abstractNumId w:val="81"/>
  </w:num>
  <w:num w:numId="168">
    <w:abstractNumId w:val="1"/>
  </w:num>
  <w:num w:numId="169">
    <w:abstractNumId w:val="93"/>
  </w:num>
  <w:num w:numId="170">
    <w:abstractNumId w:val="259"/>
  </w:num>
  <w:num w:numId="171">
    <w:abstractNumId w:val="145"/>
  </w:num>
  <w:num w:numId="172">
    <w:abstractNumId w:val="190"/>
  </w:num>
  <w:num w:numId="173">
    <w:abstractNumId w:val="187"/>
  </w:num>
  <w:num w:numId="174">
    <w:abstractNumId w:val="149"/>
  </w:num>
  <w:num w:numId="175">
    <w:abstractNumId w:val="140"/>
  </w:num>
  <w:num w:numId="176">
    <w:abstractNumId w:val="200"/>
  </w:num>
  <w:num w:numId="177">
    <w:abstractNumId w:val="73"/>
  </w:num>
  <w:num w:numId="178">
    <w:abstractNumId w:val="194"/>
  </w:num>
  <w:num w:numId="179">
    <w:abstractNumId w:val="86"/>
  </w:num>
  <w:num w:numId="180">
    <w:abstractNumId w:val="86"/>
  </w:num>
  <w:num w:numId="181">
    <w:abstractNumId w:val="189"/>
  </w:num>
  <w:num w:numId="182">
    <w:abstractNumId w:val="218"/>
  </w:num>
  <w:num w:numId="183">
    <w:abstractNumId w:val="70"/>
  </w:num>
  <w:num w:numId="184">
    <w:abstractNumId w:val="62"/>
  </w:num>
  <w:num w:numId="185">
    <w:abstractNumId w:val="108"/>
  </w:num>
  <w:num w:numId="186">
    <w:abstractNumId w:val="183"/>
  </w:num>
  <w:num w:numId="187">
    <w:abstractNumId w:val="269"/>
  </w:num>
  <w:num w:numId="188">
    <w:abstractNumId w:val="206"/>
  </w:num>
  <w:num w:numId="189">
    <w:abstractNumId w:val="255"/>
  </w:num>
  <w:num w:numId="190">
    <w:abstractNumId w:val="52"/>
  </w:num>
  <w:num w:numId="191">
    <w:abstractNumId w:val="243"/>
  </w:num>
  <w:num w:numId="192">
    <w:abstractNumId w:val="31"/>
  </w:num>
  <w:num w:numId="193">
    <w:abstractNumId w:val="138"/>
  </w:num>
  <w:num w:numId="194">
    <w:abstractNumId w:val="144"/>
  </w:num>
  <w:num w:numId="195">
    <w:abstractNumId w:val="237"/>
  </w:num>
  <w:num w:numId="196">
    <w:abstractNumId w:val="261"/>
  </w:num>
  <w:num w:numId="197">
    <w:abstractNumId w:val="4"/>
  </w:num>
  <w:num w:numId="198">
    <w:abstractNumId w:val="54"/>
  </w:num>
  <w:num w:numId="199">
    <w:abstractNumId w:val="11"/>
  </w:num>
  <w:num w:numId="200">
    <w:abstractNumId w:val="207"/>
  </w:num>
  <w:num w:numId="201">
    <w:abstractNumId w:val="82"/>
  </w:num>
  <w:num w:numId="202">
    <w:abstractNumId w:val="98"/>
  </w:num>
  <w:num w:numId="203">
    <w:abstractNumId w:val="224"/>
  </w:num>
  <w:num w:numId="204">
    <w:abstractNumId w:val="131"/>
  </w:num>
  <w:num w:numId="205">
    <w:abstractNumId w:val="114"/>
  </w:num>
  <w:num w:numId="206">
    <w:abstractNumId w:val="212"/>
  </w:num>
  <w:num w:numId="207">
    <w:abstractNumId w:val="43"/>
  </w:num>
  <w:num w:numId="208">
    <w:abstractNumId w:val="246"/>
  </w:num>
  <w:num w:numId="209">
    <w:abstractNumId w:val="241"/>
  </w:num>
  <w:num w:numId="210">
    <w:abstractNumId w:val="8"/>
  </w:num>
  <w:num w:numId="211">
    <w:abstractNumId w:val="111"/>
  </w:num>
  <w:num w:numId="212">
    <w:abstractNumId w:val="132"/>
  </w:num>
  <w:num w:numId="213">
    <w:abstractNumId w:val="20"/>
  </w:num>
  <w:num w:numId="214">
    <w:abstractNumId w:val="196"/>
  </w:num>
  <w:num w:numId="215">
    <w:abstractNumId w:val="88"/>
  </w:num>
  <w:num w:numId="216">
    <w:abstractNumId w:val="256"/>
  </w:num>
  <w:num w:numId="217">
    <w:abstractNumId w:val="136"/>
  </w:num>
  <w:num w:numId="218">
    <w:abstractNumId w:val="84"/>
  </w:num>
  <w:num w:numId="219">
    <w:abstractNumId w:val="61"/>
  </w:num>
  <w:num w:numId="220">
    <w:abstractNumId w:val="21"/>
  </w:num>
  <w:num w:numId="221">
    <w:abstractNumId w:val="192"/>
  </w:num>
  <w:num w:numId="222">
    <w:abstractNumId w:val="79"/>
  </w:num>
  <w:num w:numId="223">
    <w:abstractNumId w:val="176"/>
  </w:num>
  <w:num w:numId="224">
    <w:abstractNumId w:val="123"/>
  </w:num>
  <w:num w:numId="225">
    <w:abstractNumId w:val="92"/>
  </w:num>
  <w:num w:numId="226">
    <w:abstractNumId w:val="236"/>
  </w:num>
  <w:num w:numId="227">
    <w:abstractNumId w:val="247"/>
  </w:num>
  <w:num w:numId="228">
    <w:abstractNumId w:val="157"/>
  </w:num>
  <w:num w:numId="229">
    <w:abstractNumId w:val="163"/>
  </w:num>
  <w:num w:numId="230">
    <w:abstractNumId w:val="46"/>
  </w:num>
  <w:num w:numId="231">
    <w:abstractNumId w:val="235"/>
  </w:num>
  <w:num w:numId="232">
    <w:abstractNumId w:val="203"/>
  </w:num>
  <w:num w:numId="233">
    <w:abstractNumId w:val="202"/>
  </w:num>
  <w:num w:numId="234">
    <w:abstractNumId w:val="172"/>
  </w:num>
  <w:num w:numId="235">
    <w:abstractNumId w:val="214"/>
  </w:num>
  <w:num w:numId="236">
    <w:abstractNumId w:val="89"/>
  </w:num>
  <w:num w:numId="237">
    <w:abstractNumId w:val="240"/>
  </w:num>
  <w:num w:numId="238">
    <w:abstractNumId w:val="198"/>
  </w:num>
  <w:num w:numId="239">
    <w:abstractNumId w:val="178"/>
  </w:num>
  <w:num w:numId="240">
    <w:abstractNumId w:val="151"/>
  </w:num>
  <w:num w:numId="241">
    <w:abstractNumId w:val="205"/>
  </w:num>
  <w:num w:numId="242">
    <w:abstractNumId w:val="0"/>
  </w:num>
  <w:num w:numId="243">
    <w:abstractNumId w:val="188"/>
  </w:num>
  <w:num w:numId="244">
    <w:abstractNumId w:val="134"/>
  </w:num>
  <w:num w:numId="245">
    <w:abstractNumId w:val="257"/>
  </w:num>
  <w:num w:numId="246">
    <w:abstractNumId w:val="95"/>
  </w:num>
  <w:num w:numId="247">
    <w:abstractNumId w:val="165"/>
  </w:num>
  <w:num w:numId="248">
    <w:abstractNumId w:val="233"/>
  </w:num>
  <w:num w:numId="249">
    <w:abstractNumId w:val="9"/>
  </w:num>
  <w:num w:numId="250">
    <w:abstractNumId w:val="109"/>
  </w:num>
  <w:num w:numId="251">
    <w:abstractNumId w:val="185"/>
  </w:num>
  <w:num w:numId="252">
    <w:abstractNumId w:val="173"/>
  </w:num>
  <w:num w:numId="253">
    <w:abstractNumId w:val="156"/>
  </w:num>
  <w:num w:numId="254">
    <w:abstractNumId w:val="225"/>
  </w:num>
  <w:num w:numId="255">
    <w:abstractNumId w:val="260"/>
  </w:num>
  <w:num w:numId="256">
    <w:abstractNumId w:val="227"/>
  </w:num>
  <w:num w:numId="257">
    <w:abstractNumId w:val="118"/>
  </w:num>
  <w:num w:numId="258">
    <w:abstractNumId w:val="204"/>
  </w:num>
  <w:num w:numId="259">
    <w:abstractNumId w:val="197"/>
  </w:num>
  <w:num w:numId="260">
    <w:abstractNumId w:val="10"/>
  </w:num>
  <w:num w:numId="261">
    <w:abstractNumId w:val="64"/>
  </w:num>
  <w:num w:numId="262">
    <w:abstractNumId w:val="2"/>
  </w:num>
  <w:num w:numId="263">
    <w:abstractNumId w:val="15"/>
  </w:num>
  <w:num w:numId="264">
    <w:abstractNumId w:val="152"/>
  </w:num>
  <w:num w:numId="265">
    <w:abstractNumId w:val="22"/>
  </w:num>
  <w:num w:numId="266">
    <w:abstractNumId w:val="119"/>
  </w:num>
  <w:num w:numId="267">
    <w:abstractNumId w:val="186"/>
  </w:num>
  <w:num w:numId="268">
    <w:abstractNumId w:val="94"/>
  </w:num>
  <w:num w:numId="269">
    <w:abstractNumId w:val="66"/>
  </w:num>
  <w:num w:numId="270">
    <w:abstractNumId w:val="87"/>
  </w:num>
  <w:num w:numId="271">
    <w:abstractNumId w:val="215"/>
  </w:num>
  <w:num w:numId="272">
    <w:abstractNumId w:val="270"/>
  </w:num>
  <w:num w:numId="273">
    <w:abstractNumId w:val="74"/>
  </w:num>
  <w:num w:numId="274">
    <w:abstractNumId w:val="148"/>
  </w:num>
  <w:num w:numId="275">
    <w:abstractNumId w:val="78"/>
  </w:num>
  <w:num w:numId="276">
    <w:abstractNumId w:val="68"/>
  </w:num>
  <w:num w:numId="277">
    <w:abstractNumId w:val="221"/>
  </w:num>
  <w:numIdMacAtCleanup w:val="2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D7"/>
    <w:rsid w:val="00000740"/>
    <w:rsid w:val="000014F2"/>
    <w:rsid w:val="00003467"/>
    <w:rsid w:val="00003D5B"/>
    <w:rsid w:val="00004801"/>
    <w:rsid w:val="00005B6B"/>
    <w:rsid w:val="000065D8"/>
    <w:rsid w:val="00013E0B"/>
    <w:rsid w:val="000148AF"/>
    <w:rsid w:val="000168FA"/>
    <w:rsid w:val="00017038"/>
    <w:rsid w:val="000231DF"/>
    <w:rsid w:val="00023FBB"/>
    <w:rsid w:val="0002437F"/>
    <w:rsid w:val="000249B6"/>
    <w:rsid w:val="0002592C"/>
    <w:rsid w:val="000263FA"/>
    <w:rsid w:val="000276CD"/>
    <w:rsid w:val="00027C2E"/>
    <w:rsid w:val="00027C7C"/>
    <w:rsid w:val="00027FA6"/>
    <w:rsid w:val="000300CC"/>
    <w:rsid w:val="0003161A"/>
    <w:rsid w:val="00031D10"/>
    <w:rsid w:val="00031D25"/>
    <w:rsid w:val="00032342"/>
    <w:rsid w:val="0003391A"/>
    <w:rsid w:val="0003737B"/>
    <w:rsid w:val="0004117B"/>
    <w:rsid w:val="00041E76"/>
    <w:rsid w:val="00043831"/>
    <w:rsid w:val="00046534"/>
    <w:rsid w:val="00047979"/>
    <w:rsid w:val="00051CD7"/>
    <w:rsid w:val="00051EDA"/>
    <w:rsid w:val="00052D36"/>
    <w:rsid w:val="00060D24"/>
    <w:rsid w:val="000616DD"/>
    <w:rsid w:val="00061C12"/>
    <w:rsid w:val="00062413"/>
    <w:rsid w:val="00062960"/>
    <w:rsid w:val="00063033"/>
    <w:rsid w:val="00063D3E"/>
    <w:rsid w:val="00064545"/>
    <w:rsid w:val="000663BA"/>
    <w:rsid w:val="00070B6E"/>
    <w:rsid w:val="0007122A"/>
    <w:rsid w:val="000720C5"/>
    <w:rsid w:val="0007273C"/>
    <w:rsid w:val="00072ABD"/>
    <w:rsid w:val="000740B7"/>
    <w:rsid w:val="00074A40"/>
    <w:rsid w:val="0007537B"/>
    <w:rsid w:val="00076B43"/>
    <w:rsid w:val="00076D2C"/>
    <w:rsid w:val="00077561"/>
    <w:rsid w:val="00080550"/>
    <w:rsid w:val="000806B3"/>
    <w:rsid w:val="0008199B"/>
    <w:rsid w:val="00083729"/>
    <w:rsid w:val="00084090"/>
    <w:rsid w:val="0008444D"/>
    <w:rsid w:val="000845C2"/>
    <w:rsid w:val="00084D72"/>
    <w:rsid w:val="00085C4D"/>
    <w:rsid w:val="00085C5B"/>
    <w:rsid w:val="000875DF"/>
    <w:rsid w:val="00087C7C"/>
    <w:rsid w:val="0009016C"/>
    <w:rsid w:val="000901C3"/>
    <w:rsid w:val="00090390"/>
    <w:rsid w:val="00090A9F"/>
    <w:rsid w:val="0009365D"/>
    <w:rsid w:val="00095E93"/>
    <w:rsid w:val="00096727"/>
    <w:rsid w:val="000A0119"/>
    <w:rsid w:val="000A2400"/>
    <w:rsid w:val="000A3B67"/>
    <w:rsid w:val="000A4608"/>
    <w:rsid w:val="000A4A28"/>
    <w:rsid w:val="000A4E6A"/>
    <w:rsid w:val="000A5D50"/>
    <w:rsid w:val="000A7DBE"/>
    <w:rsid w:val="000B2BFA"/>
    <w:rsid w:val="000B2C8A"/>
    <w:rsid w:val="000B2D2E"/>
    <w:rsid w:val="000B3BB1"/>
    <w:rsid w:val="000B438E"/>
    <w:rsid w:val="000B4B05"/>
    <w:rsid w:val="000B4BE5"/>
    <w:rsid w:val="000B592A"/>
    <w:rsid w:val="000B6EAB"/>
    <w:rsid w:val="000C022E"/>
    <w:rsid w:val="000C059C"/>
    <w:rsid w:val="000C23D9"/>
    <w:rsid w:val="000C23F5"/>
    <w:rsid w:val="000C2A46"/>
    <w:rsid w:val="000C3543"/>
    <w:rsid w:val="000C5250"/>
    <w:rsid w:val="000C5F0E"/>
    <w:rsid w:val="000C682A"/>
    <w:rsid w:val="000D219B"/>
    <w:rsid w:val="000D2690"/>
    <w:rsid w:val="000D3FED"/>
    <w:rsid w:val="000D4630"/>
    <w:rsid w:val="000D5C22"/>
    <w:rsid w:val="000D5F3A"/>
    <w:rsid w:val="000E2F24"/>
    <w:rsid w:val="000E45BB"/>
    <w:rsid w:val="000E52C8"/>
    <w:rsid w:val="000E59A9"/>
    <w:rsid w:val="000E61A9"/>
    <w:rsid w:val="000F35F0"/>
    <w:rsid w:val="000F4423"/>
    <w:rsid w:val="001006CF"/>
    <w:rsid w:val="00100B63"/>
    <w:rsid w:val="00101828"/>
    <w:rsid w:val="0010252B"/>
    <w:rsid w:val="00104358"/>
    <w:rsid w:val="00105276"/>
    <w:rsid w:val="00105942"/>
    <w:rsid w:val="00105C0E"/>
    <w:rsid w:val="00106CF3"/>
    <w:rsid w:val="0010705A"/>
    <w:rsid w:val="00107DDB"/>
    <w:rsid w:val="00110410"/>
    <w:rsid w:val="00111696"/>
    <w:rsid w:val="00111E48"/>
    <w:rsid w:val="0011214B"/>
    <w:rsid w:val="00113EA4"/>
    <w:rsid w:val="001141C1"/>
    <w:rsid w:val="00120F89"/>
    <w:rsid w:val="00121BD9"/>
    <w:rsid w:val="00121E95"/>
    <w:rsid w:val="001230E0"/>
    <w:rsid w:val="00123134"/>
    <w:rsid w:val="00124522"/>
    <w:rsid w:val="001305C5"/>
    <w:rsid w:val="00131367"/>
    <w:rsid w:val="00132921"/>
    <w:rsid w:val="00132CA2"/>
    <w:rsid w:val="00132D4B"/>
    <w:rsid w:val="00133556"/>
    <w:rsid w:val="0013420F"/>
    <w:rsid w:val="00135922"/>
    <w:rsid w:val="00136169"/>
    <w:rsid w:val="00137266"/>
    <w:rsid w:val="0014027D"/>
    <w:rsid w:val="00140F9D"/>
    <w:rsid w:val="001414CA"/>
    <w:rsid w:val="001437ED"/>
    <w:rsid w:val="00146799"/>
    <w:rsid w:val="00151362"/>
    <w:rsid w:val="001516D3"/>
    <w:rsid w:val="001524B8"/>
    <w:rsid w:val="001541C6"/>
    <w:rsid w:val="00155282"/>
    <w:rsid w:val="00156FAB"/>
    <w:rsid w:val="0015752E"/>
    <w:rsid w:val="001603F5"/>
    <w:rsid w:val="00160BDE"/>
    <w:rsid w:val="001617DE"/>
    <w:rsid w:val="00162931"/>
    <w:rsid w:val="0016510D"/>
    <w:rsid w:val="001655BF"/>
    <w:rsid w:val="0016711A"/>
    <w:rsid w:val="00167C32"/>
    <w:rsid w:val="001707AE"/>
    <w:rsid w:val="00170D97"/>
    <w:rsid w:val="00177D6E"/>
    <w:rsid w:val="001801FB"/>
    <w:rsid w:val="00182EF5"/>
    <w:rsid w:val="0018419D"/>
    <w:rsid w:val="00187E63"/>
    <w:rsid w:val="001925CD"/>
    <w:rsid w:val="00196219"/>
    <w:rsid w:val="00197F8E"/>
    <w:rsid w:val="001A2F95"/>
    <w:rsid w:val="001A4C90"/>
    <w:rsid w:val="001A67F7"/>
    <w:rsid w:val="001B06A8"/>
    <w:rsid w:val="001B0F77"/>
    <w:rsid w:val="001B3CB1"/>
    <w:rsid w:val="001B4BE5"/>
    <w:rsid w:val="001B5528"/>
    <w:rsid w:val="001B5FED"/>
    <w:rsid w:val="001C070D"/>
    <w:rsid w:val="001C108F"/>
    <w:rsid w:val="001C157E"/>
    <w:rsid w:val="001C1E30"/>
    <w:rsid w:val="001C37B4"/>
    <w:rsid w:val="001C6387"/>
    <w:rsid w:val="001C676C"/>
    <w:rsid w:val="001C689C"/>
    <w:rsid w:val="001D10E6"/>
    <w:rsid w:val="001D2A38"/>
    <w:rsid w:val="001D2D9A"/>
    <w:rsid w:val="001D304A"/>
    <w:rsid w:val="001D3614"/>
    <w:rsid w:val="001D66E2"/>
    <w:rsid w:val="001D77A4"/>
    <w:rsid w:val="001E1B51"/>
    <w:rsid w:val="001E4984"/>
    <w:rsid w:val="001E6CAC"/>
    <w:rsid w:val="001F0741"/>
    <w:rsid w:val="001F129E"/>
    <w:rsid w:val="001F1FE5"/>
    <w:rsid w:val="001F2AC2"/>
    <w:rsid w:val="001F3C21"/>
    <w:rsid w:val="00201342"/>
    <w:rsid w:val="0020183C"/>
    <w:rsid w:val="00201B66"/>
    <w:rsid w:val="00204622"/>
    <w:rsid w:val="002053C2"/>
    <w:rsid w:val="00207079"/>
    <w:rsid w:val="00207854"/>
    <w:rsid w:val="002122DC"/>
    <w:rsid w:val="002135BE"/>
    <w:rsid w:val="00213E62"/>
    <w:rsid w:val="00214A2F"/>
    <w:rsid w:val="00214A75"/>
    <w:rsid w:val="002203C1"/>
    <w:rsid w:val="00222B00"/>
    <w:rsid w:val="002248E7"/>
    <w:rsid w:val="002259CA"/>
    <w:rsid w:val="00225BE4"/>
    <w:rsid w:val="002264B0"/>
    <w:rsid w:val="002264EC"/>
    <w:rsid w:val="00226544"/>
    <w:rsid w:val="00226706"/>
    <w:rsid w:val="002311C1"/>
    <w:rsid w:val="00231BB1"/>
    <w:rsid w:val="002358C8"/>
    <w:rsid w:val="0023672F"/>
    <w:rsid w:val="0023691E"/>
    <w:rsid w:val="00237A9D"/>
    <w:rsid w:val="00241F9B"/>
    <w:rsid w:val="00243E3F"/>
    <w:rsid w:val="00245C08"/>
    <w:rsid w:val="00246638"/>
    <w:rsid w:val="00246EC1"/>
    <w:rsid w:val="00251630"/>
    <w:rsid w:val="002556B3"/>
    <w:rsid w:val="00260DC9"/>
    <w:rsid w:val="00262563"/>
    <w:rsid w:val="00265B68"/>
    <w:rsid w:val="00267964"/>
    <w:rsid w:val="0027166D"/>
    <w:rsid w:val="0027274F"/>
    <w:rsid w:val="00272EE4"/>
    <w:rsid w:val="002731C3"/>
    <w:rsid w:val="002731D7"/>
    <w:rsid w:val="0027377F"/>
    <w:rsid w:val="00277EA6"/>
    <w:rsid w:val="0028050D"/>
    <w:rsid w:val="00280722"/>
    <w:rsid w:val="00280AC1"/>
    <w:rsid w:val="00282A56"/>
    <w:rsid w:val="00282F12"/>
    <w:rsid w:val="0028392A"/>
    <w:rsid w:val="00284115"/>
    <w:rsid w:val="002874D3"/>
    <w:rsid w:val="002902CE"/>
    <w:rsid w:val="0029373A"/>
    <w:rsid w:val="002939B5"/>
    <w:rsid w:val="002969A9"/>
    <w:rsid w:val="002A0A18"/>
    <w:rsid w:val="002A0C84"/>
    <w:rsid w:val="002A2144"/>
    <w:rsid w:val="002A2801"/>
    <w:rsid w:val="002A401D"/>
    <w:rsid w:val="002B241E"/>
    <w:rsid w:val="002B2A78"/>
    <w:rsid w:val="002B3BC1"/>
    <w:rsid w:val="002C1F2B"/>
    <w:rsid w:val="002C2B34"/>
    <w:rsid w:val="002C44EC"/>
    <w:rsid w:val="002C5220"/>
    <w:rsid w:val="002C5262"/>
    <w:rsid w:val="002C71F8"/>
    <w:rsid w:val="002C77EC"/>
    <w:rsid w:val="002C79E9"/>
    <w:rsid w:val="002C7FCD"/>
    <w:rsid w:val="002D1DDE"/>
    <w:rsid w:val="002D1E5A"/>
    <w:rsid w:val="002D2EF4"/>
    <w:rsid w:val="002D367F"/>
    <w:rsid w:val="002D3ED7"/>
    <w:rsid w:val="002D3FE2"/>
    <w:rsid w:val="002D53F6"/>
    <w:rsid w:val="002D77F1"/>
    <w:rsid w:val="002E1242"/>
    <w:rsid w:val="002E171A"/>
    <w:rsid w:val="002E388B"/>
    <w:rsid w:val="002E416A"/>
    <w:rsid w:val="002E4546"/>
    <w:rsid w:val="002E5027"/>
    <w:rsid w:val="002E541D"/>
    <w:rsid w:val="002E5C45"/>
    <w:rsid w:val="002E6FF6"/>
    <w:rsid w:val="002F1E31"/>
    <w:rsid w:val="002F2739"/>
    <w:rsid w:val="002F3E6B"/>
    <w:rsid w:val="002F5E2C"/>
    <w:rsid w:val="002F7C0F"/>
    <w:rsid w:val="00300CCA"/>
    <w:rsid w:val="00301574"/>
    <w:rsid w:val="00301630"/>
    <w:rsid w:val="0030193D"/>
    <w:rsid w:val="00302DBD"/>
    <w:rsid w:val="00303FA6"/>
    <w:rsid w:val="0030508E"/>
    <w:rsid w:val="003059DD"/>
    <w:rsid w:val="003064EC"/>
    <w:rsid w:val="003068D9"/>
    <w:rsid w:val="003104F9"/>
    <w:rsid w:val="00312403"/>
    <w:rsid w:val="00312BA9"/>
    <w:rsid w:val="00317433"/>
    <w:rsid w:val="00317F1F"/>
    <w:rsid w:val="00320103"/>
    <w:rsid w:val="003223F7"/>
    <w:rsid w:val="0032455C"/>
    <w:rsid w:val="00326C32"/>
    <w:rsid w:val="003273CA"/>
    <w:rsid w:val="0033159B"/>
    <w:rsid w:val="00331BB2"/>
    <w:rsid w:val="0033360D"/>
    <w:rsid w:val="00336034"/>
    <w:rsid w:val="00340EE4"/>
    <w:rsid w:val="003418F5"/>
    <w:rsid w:val="00342F11"/>
    <w:rsid w:val="00343882"/>
    <w:rsid w:val="00345517"/>
    <w:rsid w:val="0034605E"/>
    <w:rsid w:val="003470DC"/>
    <w:rsid w:val="003511F0"/>
    <w:rsid w:val="00352514"/>
    <w:rsid w:val="0035312B"/>
    <w:rsid w:val="00353709"/>
    <w:rsid w:val="003550B0"/>
    <w:rsid w:val="00357AF3"/>
    <w:rsid w:val="00360D77"/>
    <w:rsid w:val="00362E21"/>
    <w:rsid w:val="0036413B"/>
    <w:rsid w:val="003648C1"/>
    <w:rsid w:val="00364D67"/>
    <w:rsid w:val="00366BA1"/>
    <w:rsid w:val="00367C56"/>
    <w:rsid w:val="003710F8"/>
    <w:rsid w:val="00371CDF"/>
    <w:rsid w:val="00374E8C"/>
    <w:rsid w:val="00375A76"/>
    <w:rsid w:val="00375DE2"/>
    <w:rsid w:val="003773F4"/>
    <w:rsid w:val="0038039F"/>
    <w:rsid w:val="003819B6"/>
    <w:rsid w:val="00381F5B"/>
    <w:rsid w:val="00381FD8"/>
    <w:rsid w:val="00382C02"/>
    <w:rsid w:val="003853CE"/>
    <w:rsid w:val="0038560A"/>
    <w:rsid w:val="003857C7"/>
    <w:rsid w:val="0038646C"/>
    <w:rsid w:val="003868B4"/>
    <w:rsid w:val="003870F8"/>
    <w:rsid w:val="0039079F"/>
    <w:rsid w:val="003908B7"/>
    <w:rsid w:val="00390C20"/>
    <w:rsid w:val="00390D6C"/>
    <w:rsid w:val="00393F3C"/>
    <w:rsid w:val="003978D4"/>
    <w:rsid w:val="003A132E"/>
    <w:rsid w:val="003A19EA"/>
    <w:rsid w:val="003A5687"/>
    <w:rsid w:val="003B0C81"/>
    <w:rsid w:val="003B1716"/>
    <w:rsid w:val="003B1AF1"/>
    <w:rsid w:val="003B5A92"/>
    <w:rsid w:val="003B5D38"/>
    <w:rsid w:val="003C2662"/>
    <w:rsid w:val="003C5669"/>
    <w:rsid w:val="003C6170"/>
    <w:rsid w:val="003C635F"/>
    <w:rsid w:val="003C686C"/>
    <w:rsid w:val="003C69CD"/>
    <w:rsid w:val="003C6B79"/>
    <w:rsid w:val="003C73EF"/>
    <w:rsid w:val="003D1F7A"/>
    <w:rsid w:val="003D2639"/>
    <w:rsid w:val="003D4F55"/>
    <w:rsid w:val="003D68BC"/>
    <w:rsid w:val="003D7557"/>
    <w:rsid w:val="003E0A76"/>
    <w:rsid w:val="003E0C44"/>
    <w:rsid w:val="003E14E8"/>
    <w:rsid w:val="003E1EAB"/>
    <w:rsid w:val="003E4A9E"/>
    <w:rsid w:val="003E4F02"/>
    <w:rsid w:val="003E5EE1"/>
    <w:rsid w:val="003E6CCA"/>
    <w:rsid w:val="003E7354"/>
    <w:rsid w:val="003E7A6C"/>
    <w:rsid w:val="003F0615"/>
    <w:rsid w:val="003F2383"/>
    <w:rsid w:val="003F24BB"/>
    <w:rsid w:val="00400818"/>
    <w:rsid w:val="00401080"/>
    <w:rsid w:val="004017BE"/>
    <w:rsid w:val="004018DB"/>
    <w:rsid w:val="0040223B"/>
    <w:rsid w:val="00402CDD"/>
    <w:rsid w:val="00403259"/>
    <w:rsid w:val="00403703"/>
    <w:rsid w:val="00404A5A"/>
    <w:rsid w:val="00404C1A"/>
    <w:rsid w:val="00407B0B"/>
    <w:rsid w:val="004107FD"/>
    <w:rsid w:val="00410EF5"/>
    <w:rsid w:val="004129C3"/>
    <w:rsid w:val="004149F0"/>
    <w:rsid w:val="004176C3"/>
    <w:rsid w:val="004200C6"/>
    <w:rsid w:val="00422110"/>
    <w:rsid w:val="0042340F"/>
    <w:rsid w:val="004242C6"/>
    <w:rsid w:val="004272D8"/>
    <w:rsid w:val="00430C60"/>
    <w:rsid w:val="004346E7"/>
    <w:rsid w:val="00435116"/>
    <w:rsid w:val="0043531E"/>
    <w:rsid w:val="00435966"/>
    <w:rsid w:val="00436BB5"/>
    <w:rsid w:val="00437CA6"/>
    <w:rsid w:val="0044068F"/>
    <w:rsid w:val="00442E40"/>
    <w:rsid w:val="004442FB"/>
    <w:rsid w:val="0044487B"/>
    <w:rsid w:val="00447152"/>
    <w:rsid w:val="00452721"/>
    <w:rsid w:val="00453BEE"/>
    <w:rsid w:val="00453C12"/>
    <w:rsid w:val="00455041"/>
    <w:rsid w:val="00456BC0"/>
    <w:rsid w:val="00456C51"/>
    <w:rsid w:val="0045777B"/>
    <w:rsid w:val="00457CF8"/>
    <w:rsid w:val="00457DEA"/>
    <w:rsid w:val="00463568"/>
    <w:rsid w:val="00463774"/>
    <w:rsid w:val="0046545B"/>
    <w:rsid w:val="00466E90"/>
    <w:rsid w:val="00470525"/>
    <w:rsid w:val="00474B6E"/>
    <w:rsid w:val="00474FF4"/>
    <w:rsid w:val="00475BBF"/>
    <w:rsid w:val="00475DCF"/>
    <w:rsid w:val="00476B6F"/>
    <w:rsid w:val="0047706B"/>
    <w:rsid w:val="00477A45"/>
    <w:rsid w:val="00483880"/>
    <w:rsid w:val="00483AB7"/>
    <w:rsid w:val="00484ACE"/>
    <w:rsid w:val="00484BA1"/>
    <w:rsid w:val="00486146"/>
    <w:rsid w:val="00486207"/>
    <w:rsid w:val="00487378"/>
    <w:rsid w:val="00493132"/>
    <w:rsid w:val="004A0BE4"/>
    <w:rsid w:val="004A1E4E"/>
    <w:rsid w:val="004A2238"/>
    <w:rsid w:val="004A2302"/>
    <w:rsid w:val="004A2519"/>
    <w:rsid w:val="004A2815"/>
    <w:rsid w:val="004A392D"/>
    <w:rsid w:val="004A3BD0"/>
    <w:rsid w:val="004A568F"/>
    <w:rsid w:val="004A7494"/>
    <w:rsid w:val="004B0A7C"/>
    <w:rsid w:val="004B14AF"/>
    <w:rsid w:val="004B347D"/>
    <w:rsid w:val="004B69F7"/>
    <w:rsid w:val="004B6E3C"/>
    <w:rsid w:val="004B7613"/>
    <w:rsid w:val="004B77A3"/>
    <w:rsid w:val="004C0FCF"/>
    <w:rsid w:val="004C2749"/>
    <w:rsid w:val="004C4C1F"/>
    <w:rsid w:val="004C5D43"/>
    <w:rsid w:val="004C61B6"/>
    <w:rsid w:val="004C752E"/>
    <w:rsid w:val="004D03AA"/>
    <w:rsid w:val="004D06A5"/>
    <w:rsid w:val="004D098A"/>
    <w:rsid w:val="004D260D"/>
    <w:rsid w:val="004D2BFB"/>
    <w:rsid w:val="004D2D19"/>
    <w:rsid w:val="004D355A"/>
    <w:rsid w:val="004D3810"/>
    <w:rsid w:val="004D3CF7"/>
    <w:rsid w:val="004D423D"/>
    <w:rsid w:val="004D73D9"/>
    <w:rsid w:val="004D7593"/>
    <w:rsid w:val="004E111B"/>
    <w:rsid w:val="004E181A"/>
    <w:rsid w:val="004E38AF"/>
    <w:rsid w:val="004E3946"/>
    <w:rsid w:val="004E7B28"/>
    <w:rsid w:val="004E7E18"/>
    <w:rsid w:val="004F1AA8"/>
    <w:rsid w:val="004F1B03"/>
    <w:rsid w:val="004F20C3"/>
    <w:rsid w:val="004F2C8C"/>
    <w:rsid w:val="004F3727"/>
    <w:rsid w:val="004F49EF"/>
    <w:rsid w:val="004F5834"/>
    <w:rsid w:val="004F6138"/>
    <w:rsid w:val="005017DD"/>
    <w:rsid w:val="00501D5E"/>
    <w:rsid w:val="005027B0"/>
    <w:rsid w:val="00502C0A"/>
    <w:rsid w:val="005031AA"/>
    <w:rsid w:val="00505942"/>
    <w:rsid w:val="00511C69"/>
    <w:rsid w:val="00515D53"/>
    <w:rsid w:val="005174FA"/>
    <w:rsid w:val="00520453"/>
    <w:rsid w:val="0052383F"/>
    <w:rsid w:val="00523DFC"/>
    <w:rsid w:val="00524999"/>
    <w:rsid w:val="00524BD5"/>
    <w:rsid w:val="00524EF8"/>
    <w:rsid w:val="00530D19"/>
    <w:rsid w:val="005310BB"/>
    <w:rsid w:val="00532C21"/>
    <w:rsid w:val="0053428A"/>
    <w:rsid w:val="005342CC"/>
    <w:rsid w:val="00534F31"/>
    <w:rsid w:val="00536C9F"/>
    <w:rsid w:val="005371BF"/>
    <w:rsid w:val="00540813"/>
    <w:rsid w:val="0054144C"/>
    <w:rsid w:val="00542A2D"/>
    <w:rsid w:val="00542E92"/>
    <w:rsid w:val="005438D6"/>
    <w:rsid w:val="00546B89"/>
    <w:rsid w:val="00546BBD"/>
    <w:rsid w:val="0054749B"/>
    <w:rsid w:val="005503C0"/>
    <w:rsid w:val="00553E7E"/>
    <w:rsid w:val="005556DE"/>
    <w:rsid w:val="005608F9"/>
    <w:rsid w:val="0056127D"/>
    <w:rsid w:val="00564483"/>
    <w:rsid w:val="0056510B"/>
    <w:rsid w:val="0056699C"/>
    <w:rsid w:val="00570CDD"/>
    <w:rsid w:val="00571F45"/>
    <w:rsid w:val="005724C5"/>
    <w:rsid w:val="00573148"/>
    <w:rsid w:val="0057517D"/>
    <w:rsid w:val="00575457"/>
    <w:rsid w:val="005764F1"/>
    <w:rsid w:val="00576A6D"/>
    <w:rsid w:val="0057735C"/>
    <w:rsid w:val="00577E1E"/>
    <w:rsid w:val="00577F71"/>
    <w:rsid w:val="005830A4"/>
    <w:rsid w:val="0058489A"/>
    <w:rsid w:val="00586650"/>
    <w:rsid w:val="005868E8"/>
    <w:rsid w:val="0058699F"/>
    <w:rsid w:val="00586AB3"/>
    <w:rsid w:val="00587194"/>
    <w:rsid w:val="00587E3A"/>
    <w:rsid w:val="00591B35"/>
    <w:rsid w:val="00594C83"/>
    <w:rsid w:val="00597103"/>
    <w:rsid w:val="005A00FD"/>
    <w:rsid w:val="005A09CC"/>
    <w:rsid w:val="005A0A18"/>
    <w:rsid w:val="005A0D5D"/>
    <w:rsid w:val="005A0ED4"/>
    <w:rsid w:val="005A1811"/>
    <w:rsid w:val="005A29CF"/>
    <w:rsid w:val="005A2AF1"/>
    <w:rsid w:val="005A3A9F"/>
    <w:rsid w:val="005A4FE5"/>
    <w:rsid w:val="005A567C"/>
    <w:rsid w:val="005A577D"/>
    <w:rsid w:val="005A5FD5"/>
    <w:rsid w:val="005A6FF2"/>
    <w:rsid w:val="005A7072"/>
    <w:rsid w:val="005A778E"/>
    <w:rsid w:val="005B0A5F"/>
    <w:rsid w:val="005B0DB1"/>
    <w:rsid w:val="005B0E54"/>
    <w:rsid w:val="005B1518"/>
    <w:rsid w:val="005B2B00"/>
    <w:rsid w:val="005B326D"/>
    <w:rsid w:val="005B3EF3"/>
    <w:rsid w:val="005B4D3C"/>
    <w:rsid w:val="005B5B50"/>
    <w:rsid w:val="005B6C99"/>
    <w:rsid w:val="005C061A"/>
    <w:rsid w:val="005C37D1"/>
    <w:rsid w:val="005C4574"/>
    <w:rsid w:val="005C4E7E"/>
    <w:rsid w:val="005C53E0"/>
    <w:rsid w:val="005C7114"/>
    <w:rsid w:val="005C7939"/>
    <w:rsid w:val="005D0302"/>
    <w:rsid w:val="005D1253"/>
    <w:rsid w:val="005D1B71"/>
    <w:rsid w:val="005D68F8"/>
    <w:rsid w:val="005E0128"/>
    <w:rsid w:val="005E02CC"/>
    <w:rsid w:val="005E19B3"/>
    <w:rsid w:val="005E399C"/>
    <w:rsid w:val="005E7D7F"/>
    <w:rsid w:val="005F1251"/>
    <w:rsid w:val="005F1C64"/>
    <w:rsid w:val="005F1ED8"/>
    <w:rsid w:val="005F3C92"/>
    <w:rsid w:val="005F3DDE"/>
    <w:rsid w:val="005F44A9"/>
    <w:rsid w:val="005F59A7"/>
    <w:rsid w:val="005F6519"/>
    <w:rsid w:val="005F6633"/>
    <w:rsid w:val="005F71B8"/>
    <w:rsid w:val="00604751"/>
    <w:rsid w:val="00610701"/>
    <w:rsid w:val="00610E15"/>
    <w:rsid w:val="00613B95"/>
    <w:rsid w:val="0061403C"/>
    <w:rsid w:val="00614B37"/>
    <w:rsid w:val="00616BE3"/>
    <w:rsid w:val="006207B4"/>
    <w:rsid w:val="006218E9"/>
    <w:rsid w:val="006227B3"/>
    <w:rsid w:val="006230D4"/>
    <w:rsid w:val="00624B02"/>
    <w:rsid w:val="00624B57"/>
    <w:rsid w:val="00626BFF"/>
    <w:rsid w:val="00627618"/>
    <w:rsid w:val="0062796C"/>
    <w:rsid w:val="006301BA"/>
    <w:rsid w:val="00633425"/>
    <w:rsid w:val="0063456C"/>
    <w:rsid w:val="00640336"/>
    <w:rsid w:val="006438EF"/>
    <w:rsid w:val="00644222"/>
    <w:rsid w:val="006459F7"/>
    <w:rsid w:val="00645EC9"/>
    <w:rsid w:val="00647FAE"/>
    <w:rsid w:val="0065046E"/>
    <w:rsid w:val="00650B9F"/>
    <w:rsid w:val="0065360E"/>
    <w:rsid w:val="0065383E"/>
    <w:rsid w:val="00653B60"/>
    <w:rsid w:val="00655C82"/>
    <w:rsid w:val="00656AD6"/>
    <w:rsid w:val="00657043"/>
    <w:rsid w:val="006572D6"/>
    <w:rsid w:val="0065771A"/>
    <w:rsid w:val="00657B68"/>
    <w:rsid w:val="006616B5"/>
    <w:rsid w:val="006626E6"/>
    <w:rsid w:val="0066559C"/>
    <w:rsid w:val="0066589D"/>
    <w:rsid w:val="006677A6"/>
    <w:rsid w:val="006704E3"/>
    <w:rsid w:val="0067050D"/>
    <w:rsid w:val="00670567"/>
    <w:rsid w:val="00670DC8"/>
    <w:rsid w:val="006743C9"/>
    <w:rsid w:val="00675B62"/>
    <w:rsid w:val="00676569"/>
    <w:rsid w:val="00683506"/>
    <w:rsid w:val="00684631"/>
    <w:rsid w:val="00684F46"/>
    <w:rsid w:val="0068741F"/>
    <w:rsid w:val="00690329"/>
    <w:rsid w:val="00690CA8"/>
    <w:rsid w:val="006910F5"/>
    <w:rsid w:val="0069127D"/>
    <w:rsid w:val="006920D0"/>
    <w:rsid w:val="00692DD7"/>
    <w:rsid w:val="006932B1"/>
    <w:rsid w:val="006949FE"/>
    <w:rsid w:val="00695E04"/>
    <w:rsid w:val="00696987"/>
    <w:rsid w:val="00697D6A"/>
    <w:rsid w:val="006A270B"/>
    <w:rsid w:val="006A6325"/>
    <w:rsid w:val="006A6640"/>
    <w:rsid w:val="006A708D"/>
    <w:rsid w:val="006A759C"/>
    <w:rsid w:val="006B0A17"/>
    <w:rsid w:val="006B14F7"/>
    <w:rsid w:val="006B1CB6"/>
    <w:rsid w:val="006B1EC6"/>
    <w:rsid w:val="006B3923"/>
    <w:rsid w:val="006B3F2C"/>
    <w:rsid w:val="006B4FB0"/>
    <w:rsid w:val="006B5B7E"/>
    <w:rsid w:val="006B691E"/>
    <w:rsid w:val="006C0ABD"/>
    <w:rsid w:val="006C2F6A"/>
    <w:rsid w:val="006C6972"/>
    <w:rsid w:val="006C7751"/>
    <w:rsid w:val="006D084D"/>
    <w:rsid w:val="006D1DCB"/>
    <w:rsid w:val="006D3229"/>
    <w:rsid w:val="006D629D"/>
    <w:rsid w:val="006D62D5"/>
    <w:rsid w:val="006D6B87"/>
    <w:rsid w:val="006D72AA"/>
    <w:rsid w:val="006D762A"/>
    <w:rsid w:val="006E127A"/>
    <w:rsid w:val="006E23F7"/>
    <w:rsid w:val="006E37CE"/>
    <w:rsid w:val="006E57A4"/>
    <w:rsid w:val="006E7F47"/>
    <w:rsid w:val="006F3998"/>
    <w:rsid w:val="006F44C4"/>
    <w:rsid w:val="006F44D3"/>
    <w:rsid w:val="006F5362"/>
    <w:rsid w:val="006F6501"/>
    <w:rsid w:val="006F6544"/>
    <w:rsid w:val="00700B15"/>
    <w:rsid w:val="007047A7"/>
    <w:rsid w:val="00705956"/>
    <w:rsid w:val="00705DFF"/>
    <w:rsid w:val="0070746D"/>
    <w:rsid w:val="00710255"/>
    <w:rsid w:val="00713E7B"/>
    <w:rsid w:val="0071666A"/>
    <w:rsid w:val="0072085E"/>
    <w:rsid w:val="00721269"/>
    <w:rsid w:val="007258C5"/>
    <w:rsid w:val="00727FE3"/>
    <w:rsid w:val="00732FC4"/>
    <w:rsid w:val="0073409B"/>
    <w:rsid w:val="00734F3F"/>
    <w:rsid w:val="00736B82"/>
    <w:rsid w:val="0073708B"/>
    <w:rsid w:val="00737182"/>
    <w:rsid w:val="0073728D"/>
    <w:rsid w:val="00740374"/>
    <w:rsid w:val="00740A10"/>
    <w:rsid w:val="007439A3"/>
    <w:rsid w:val="007449E6"/>
    <w:rsid w:val="007465B1"/>
    <w:rsid w:val="00746697"/>
    <w:rsid w:val="00747BFA"/>
    <w:rsid w:val="007524F1"/>
    <w:rsid w:val="007536CD"/>
    <w:rsid w:val="00755B95"/>
    <w:rsid w:val="00755DAD"/>
    <w:rsid w:val="00757835"/>
    <w:rsid w:val="00757E71"/>
    <w:rsid w:val="007605FE"/>
    <w:rsid w:val="00762DF0"/>
    <w:rsid w:val="00762E08"/>
    <w:rsid w:val="007636AD"/>
    <w:rsid w:val="007645E0"/>
    <w:rsid w:val="00764E3B"/>
    <w:rsid w:val="00765794"/>
    <w:rsid w:val="00767151"/>
    <w:rsid w:val="0077015E"/>
    <w:rsid w:val="007707B1"/>
    <w:rsid w:val="00777909"/>
    <w:rsid w:val="007805BD"/>
    <w:rsid w:val="007807EB"/>
    <w:rsid w:val="00781329"/>
    <w:rsid w:val="007814BD"/>
    <w:rsid w:val="00783F2F"/>
    <w:rsid w:val="007851C6"/>
    <w:rsid w:val="007856B0"/>
    <w:rsid w:val="00786CE2"/>
    <w:rsid w:val="00787AA1"/>
    <w:rsid w:val="007900D7"/>
    <w:rsid w:val="0079058E"/>
    <w:rsid w:val="007918DF"/>
    <w:rsid w:val="007944C4"/>
    <w:rsid w:val="00794C32"/>
    <w:rsid w:val="00795B31"/>
    <w:rsid w:val="0079611D"/>
    <w:rsid w:val="00796873"/>
    <w:rsid w:val="00796A26"/>
    <w:rsid w:val="00796A43"/>
    <w:rsid w:val="007A1D53"/>
    <w:rsid w:val="007A1D79"/>
    <w:rsid w:val="007A48CA"/>
    <w:rsid w:val="007A6566"/>
    <w:rsid w:val="007B07F3"/>
    <w:rsid w:val="007B08E4"/>
    <w:rsid w:val="007B14C6"/>
    <w:rsid w:val="007B15A1"/>
    <w:rsid w:val="007B1AB7"/>
    <w:rsid w:val="007B1F46"/>
    <w:rsid w:val="007B3003"/>
    <w:rsid w:val="007B381F"/>
    <w:rsid w:val="007B58C9"/>
    <w:rsid w:val="007B6694"/>
    <w:rsid w:val="007B6D39"/>
    <w:rsid w:val="007C07AC"/>
    <w:rsid w:val="007C3B8B"/>
    <w:rsid w:val="007C6278"/>
    <w:rsid w:val="007C6377"/>
    <w:rsid w:val="007C732B"/>
    <w:rsid w:val="007C7EBD"/>
    <w:rsid w:val="007D31C1"/>
    <w:rsid w:val="007D320F"/>
    <w:rsid w:val="007D3556"/>
    <w:rsid w:val="007D4AA9"/>
    <w:rsid w:val="007D4BE6"/>
    <w:rsid w:val="007D4F80"/>
    <w:rsid w:val="007D5B2E"/>
    <w:rsid w:val="007D6DDD"/>
    <w:rsid w:val="007E0673"/>
    <w:rsid w:val="007E5995"/>
    <w:rsid w:val="007F167C"/>
    <w:rsid w:val="007F1DE9"/>
    <w:rsid w:val="007F5576"/>
    <w:rsid w:val="007F5F63"/>
    <w:rsid w:val="007F6C60"/>
    <w:rsid w:val="00801BD2"/>
    <w:rsid w:val="0080388B"/>
    <w:rsid w:val="00803B0E"/>
    <w:rsid w:val="008101FE"/>
    <w:rsid w:val="008121D4"/>
    <w:rsid w:val="00813DF3"/>
    <w:rsid w:val="00814747"/>
    <w:rsid w:val="008158DC"/>
    <w:rsid w:val="00816D27"/>
    <w:rsid w:val="0082097E"/>
    <w:rsid w:val="00823DC5"/>
    <w:rsid w:val="008260B5"/>
    <w:rsid w:val="0082797B"/>
    <w:rsid w:val="00831011"/>
    <w:rsid w:val="008327C6"/>
    <w:rsid w:val="00836FF5"/>
    <w:rsid w:val="00840B1A"/>
    <w:rsid w:val="00840E7D"/>
    <w:rsid w:val="00841294"/>
    <w:rsid w:val="008426DF"/>
    <w:rsid w:val="00842883"/>
    <w:rsid w:val="00843620"/>
    <w:rsid w:val="00844D97"/>
    <w:rsid w:val="00846FD3"/>
    <w:rsid w:val="008506F7"/>
    <w:rsid w:val="0085118C"/>
    <w:rsid w:val="008516B0"/>
    <w:rsid w:val="008520E1"/>
    <w:rsid w:val="00856618"/>
    <w:rsid w:val="008571C8"/>
    <w:rsid w:val="00864001"/>
    <w:rsid w:val="00864DEB"/>
    <w:rsid w:val="00866906"/>
    <w:rsid w:val="008672A0"/>
    <w:rsid w:val="008711A4"/>
    <w:rsid w:val="008727FA"/>
    <w:rsid w:val="00875240"/>
    <w:rsid w:val="0087557D"/>
    <w:rsid w:val="00875A18"/>
    <w:rsid w:val="00875C0C"/>
    <w:rsid w:val="00877AA9"/>
    <w:rsid w:val="008803C0"/>
    <w:rsid w:val="00880841"/>
    <w:rsid w:val="00880BD0"/>
    <w:rsid w:val="00881635"/>
    <w:rsid w:val="008823AF"/>
    <w:rsid w:val="00882A5D"/>
    <w:rsid w:val="008853B7"/>
    <w:rsid w:val="00885762"/>
    <w:rsid w:val="0089012F"/>
    <w:rsid w:val="0089043B"/>
    <w:rsid w:val="008904D9"/>
    <w:rsid w:val="00891EE3"/>
    <w:rsid w:val="008931E2"/>
    <w:rsid w:val="00894563"/>
    <w:rsid w:val="008950E1"/>
    <w:rsid w:val="00896080"/>
    <w:rsid w:val="008A20A6"/>
    <w:rsid w:val="008A3CF6"/>
    <w:rsid w:val="008A4207"/>
    <w:rsid w:val="008A4BEC"/>
    <w:rsid w:val="008A5CAF"/>
    <w:rsid w:val="008A5D70"/>
    <w:rsid w:val="008A7012"/>
    <w:rsid w:val="008A72BE"/>
    <w:rsid w:val="008B23B3"/>
    <w:rsid w:val="008B2638"/>
    <w:rsid w:val="008B39B3"/>
    <w:rsid w:val="008B4C2B"/>
    <w:rsid w:val="008B7570"/>
    <w:rsid w:val="008C0345"/>
    <w:rsid w:val="008C0936"/>
    <w:rsid w:val="008C1F91"/>
    <w:rsid w:val="008C5AC0"/>
    <w:rsid w:val="008C5EED"/>
    <w:rsid w:val="008C6D38"/>
    <w:rsid w:val="008D1AE5"/>
    <w:rsid w:val="008D20B6"/>
    <w:rsid w:val="008D2782"/>
    <w:rsid w:val="008D4AFE"/>
    <w:rsid w:val="008D69D5"/>
    <w:rsid w:val="008D78D1"/>
    <w:rsid w:val="008E165D"/>
    <w:rsid w:val="008E5409"/>
    <w:rsid w:val="008E5BFF"/>
    <w:rsid w:val="008E6B0A"/>
    <w:rsid w:val="008E7831"/>
    <w:rsid w:val="008F00E4"/>
    <w:rsid w:val="008F093E"/>
    <w:rsid w:val="008F0DF7"/>
    <w:rsid w:val="008F14B7"/>
    <w:rsid w:val="008F1A3A"/>
    <w:rsid w:val="008F1A48"/>
    <w:rsid w:val="008F35A6"/>
    <w:rsid w:val="008F36C2"/>
    <w:rsid w:val="008F5A33"/>
    <w:rsid w:val="008F5DFF"/>
    <w:rsid w:val="008F617A"/>
    <w:rsid w:val="008F666F"/>
    <w:rsid w:val="008F7B99"/>
    <w:rsid w:val="00900E03"/>
    <w:rsid w:val="0090129D"/>
    <w:rsid w:val="00901E56"/>
    <w:rsid w:val="00903360"/>
    <w:rsid w:val="00904061"/>
    <w:rsid w:val="009048DA"/>
    <w:rsid w:val="009050DD"/>
    <w:rsid w:val="00905EEE"/>
    <w:rsid w:val="009071BC"/>
    <w:rsid w:val="0090775E"/>
    <w:rsid w:val="009110A7"/>
    <w:rsid w:val="009117C9"/>
    <w:rsid w:val="0091479E"/>
    <w:rsid w:val="00915B04"/>
    <w:rsid w:val="00915F93"/>
    <w:rsid w:val="009161B6"/>
    <w:rsid w:val="009165CF"/>
    <w:rsid w:val="00916F3B"/>
    <w:rsid w:val="00917D0A"/>
    <w:rsid w:val="00921977"/>
    <w:rsid w:val="00923A2A"/>
    <w:rsid w:val="00923C49"/>
    <w:rsid w:val="00925D9A"/>
    <w:rsid w:val="00926B9E"/>
    <w:rsid w:val="0092758D"/>
    <w:rsid w:val="009301F3"/>
    <w:rsid w:val="0093035A"/>
    <w:rsid w:val="00933043"/>
    <w:rsid w:val="0093310A"/>
    <w:rsid w:val="009331E7"/>
    <w:rsid w:val="0093415F"/>
    <w:rsid w:val="009341C4"/>
    <w:rsid w:val="009341F5"/>
    <w:rsid w:val="00934E25"/>
    <w:rsid w:val="00937D26"/>
    <w:rsid w:val="00940D22"/>
    <w:rsid w:val="009426D8"/>
    <w:rsid w:val="00943F38"/>
    <w:rsid w:val="0094532E"/>
    <w:rsid w:val="00946137"/>
    <w:rsid w:val="0094735C"/>
    <w:rsid w:val="00950B76"/>
    <w:rsid w:val="00951689"/>
    <w:rsid w:val="00953572"/>
    <w:rsid w:val="00956CC6"/>
    <w:rsid w:val="009572B7"/>
    <w:rsid w:val="009605EF"/>
    <w:rsid w:val="00960CA6"/>
    <w:rsid w:val="00962BF3"/>
    <w:rsid w:val="00962F5D"/>
    <w:rsid w:val="009637E1"/>
    <w:rsid w:val="00964C60"/>
    <w:rsid w:val="00965070"/>
    <w:rsid w:val="00966560"/>
    <w:rsid w:val="00967461"/>
    <w:rsid w:val="00970572"/>
    <w:rsid w:val="0097403A"/>
    <w:rsid w:val="00976D34"/>
    <w:rsid w:val="0097715F"/>
    <w:rsid w:val="009776A9"/>
    <w:rsid w:val="00981690"/>
    <w:rsid w:val="00982EFE"/>
    <w:rsid w:val="00984317"/>
    <w:rsid w:val="009853EB"/>
    <w:rsid w:val="00985719"/>
    <w:rsid w:val="0098571E"/>
    <w:rsid w:val="00986AD7"/>
    <w:rsid w:val="00987162"/>
    <w:rsid w:val="0098781B"/>
    <w:rsid w:val="00987CA3"/>
    <w:rsid w:val="0099055C"/>
    <w:rsid w:val="0099088F"/>
    <w:rsid w:val="009918ED"/>
    <w:rsid w:val="009928BC"/>
    <w:rsid w:val="00992BAB"/>
    <w:rsid w:val="00993129"/>
    <w:rsid w:val="0099326F"/>
    <w:rsid w:val="00993C3C"/>
    <w:rsid w:val="0099454D"/>
    <w:rsid w:val="009956C4"/>
    <w:rsid w:val="00995A48"/>
    <w:rsid w:val="009969DC"/>
    <w:rsid w:val="00997585"/>
    <w:rsid w:val="00997FAC"/>
    <w:rsid w:val="009A7072"/>
    <w:rsid w:val="009B0936"/>
    <w:rsid w:val="009B1371"/>
    <w:rsid w:val="009B1443"/>
    <w:rsid w:val="009B1929"/>
    <w:rsid w:val="009B1D63"/>
    <w:rsid w:val="009B1F65"/>
    <w:rsid w:val="009B1F9F"/>
    <w:rsid w:val="009B2336"/>
    <w:rsid w:val="009B23D8"/>
    <w:rsid w:val="009B2ADA"/>
    <w:rsid w:val="009B3FA4"/>
    <w:rsid w:val="009B4537"/>
    <w:rsid w:val="009B4773"/>
    <w:rsid w:val="009B4B22"/>
    <w:rsid w:val="009B5C26"/>
    <w:rsid w:val="009B65DE"/>
    <w:rsid w:val="009B67D0"/>
    <w:rsid w:val="009B708E"/>
    <w:rsid w:val="009B7091"/>
    <w:rsid w:val="009C1A6B"/>
    <w:rsid w:val="009C1AF5"/>
    <w:rsid w:val="009C1FAF"/>
    <w:rsid w:val="009C2E5B"/>
    <w:rsid w:val="009C3F22"/>
    <w:rsid w:val="009C43C4"/>
    <w:rsid w:val="009C4A65"/>
    <w:rsid w:val="009C5D0C"/>
    <w:rsid w:val="009C69B2"/>
    <w:rsid w:val="009D4584"/>
    <w:rsid w:val="009D47D8"/>
    <w:rsid w:val="009D531C"/>
    <w:rsid w:val="009D6C62"/>
    <w:rsid w:val="009D70FE"/>
    <w:rsid w:val="009E1F99"/>
    <w:rsid w:val="009E32D3"/>
    <w:rsid w:val="009E35AB"/>
    <w:rsid w:val="009E3DB4"/>
    <w:rsid w:val="009E4ADF"/>
    <w:rsid w:val="009F18CF"/>
    <w:rsid w:val="009F1CE9"/>
    <w:rsid w:val="009F38B9"/>
    <w:rsid w:val="009F4976"/>
    <w:rsid w:val="009F4BD4"/>
    <w:rsid w:val="00A01E53"/>
    <w:rsid w:val="00A0215B"/>
    <w:rsid w:val="00A02E1A"/>
    <w:rsid w:val="00A03452"/>
    <w:rsid w:val="00A043A1"/>
    <w:rsid w:val="00A05CA8"/>
    <w:rsid w:val="00A0742F"/>
    <w:rsid w:val="00A07C38"/>
    <w:rsid w:val="00A07EAD"/>
    <w:rsid w:val="00A12524"/>
    <w:rsid w:val="00A128AF"/>
    <w:rsid w:val="00A13932"/>
    <w:rsid w:val="00A1475D"/>
    <w:rsid w:val="00A14A2A"/>
    <w:rsid w:val="00A1564B"/>
    <w:rsid w:val="00A16443"/>
    <w:rsid w:val="00A169CA"/>
    <w:rsid w:val="00A17769"/>
    <w:rsid w:val="00A17865"/>
    <w:rsid w:val="00A2031A"/>
    <w:rsid w:val="00A20657"/>
    <w:rsid w:val="00A2202A"/>
    <w:rsid w:val="00A22C75"/>
    <w:rsid w:val="00A23F5C"/>
    <w:rsid w:val="00A24568"/>
    <w:rsid w:val="00A25D9D"/>
    <w:rsid w:val="00A26675"/>
    <w:rsid w:val="00A30EB5"/>
    <w:rsid w:val="00A31C93"/>
    <w:rsid w:val="00A31E44"/>
    <w:rsid w:val="00A335B6"/>
    <w:rsid w:val="00A3375D"/>
    <w:rsid w:val="00A33AC7"/>
    <w:rsid w:val="00A33B68"/>
    <w:rsid w:val="00A416C4"/>
    <w:rsid w:val="00A41A44"/>
    <w:rsid w:val="00A42203"/>
    <w:rsid w:val="00A4295B"/>
    <w:rsid w:val="00A43189"/>
    <w:rsid w:val="00A43430"/>
    <w:rsid w:val="00A4504D"/>
    <w:rsid w:val="00A46A40"/>
    <w:rsid w:val="00A4736E"/>
    <w:rsid w:val="00A47682"/>
    <w:rsid w:val="00A47AFD"/>
    <w:rsid w:val="00A50A4A"/>
    <w:rsid w:val="00A52D36"/>
    <w:rsid w:val="00A53B91"/>
    <w:rsid w:val="00A54192"/>
    <w:rsid w:val="00A541EE"/>
    <w:rsid w:val="00A542EB"/>
    <w:rsid w:val="00A54479"/>
    <w:rsid w:val="00A5538D"/>
    <w:rsid w:val="00A55A5C"/>
    <w:rsid w:val="00A56C0C"/>
    <w:rsid w:val="00A63B23"/>
    <w:rsid w:val="00A63E33"/>
    <w:rsid w:val="00A653FB"/>
    <w:rsid w:val="00A66034"/>
    <w:rsid w:val="00A66F84"/>
    <w:rsid w:val="00A72C74"/>
    <w:rsid w:val="00A740A5"/>
    <w:rsid w:val="00A77216"/>
    <w:rsid w:val="00A778D1"/>
    <w:rsid w:val="00A864EE"/>
    <w:rsid w:val="00A86964"/>
    <w:rsid w:val="00A86A60"/>
    <w:rsid w:val="00A87F6E"/>
    <w:rsid w:val="00A90ED2"/>
    <w:rsid w:val="00A93528"/>
    <w:rsid w:val="00A936F1"/>
    <w:rsid w:val="00A93CC8"/>
    <w:rsid w:val="00A94703"/>
    <w:rsid w:val="00A95680"/>
    <w:rsid w:val="00A963FC"/>
    <w:rsid w:val="00A972EE"/>
    <w:rsid w:val="00AA04F8"/>
    <w:rsid w:val="00AA0BD1"/>
    <w:rsid w:val="00AA2006"/>
    <w:rsid w:val="00AA25B6"/>
    <w:rsid w:val="00AA2ED0"/>
    <w:rsid w:val="00AA3179"/>
    <w:rsid w:val="00AA3C8A"/>
    <w:rsid w:val="00AA527C"/>
    <w:rsid w:val="00AB1454"/>
    <w:rsid w:val="00AB18A8"/>
    <w:rsid w:val="00AB2A76"/>
    <w:rsid w:val="00AB32F0"/>
    <w:rsid w:val="00AB46D6"/>
    <w:rsid w:val="00AB5475"/>
    <w:rsid w:val="00AB752B"/>
    <w:rsid w:val="00AC1288"/>
    <w:rsid w:val="00AC1547"/>
    <w:rsid w:val="00AC16A9"/>
    <w:rsid w:val="00AC1806"/>
    <w:rsid w:val="00AC34D0"/>
    <w:rsid w:val="00AC42B5"/>
    <w:rsid w:val="00AC48CB"/>
    <w:rsid w:val="00AC4FD6"/>
    <w:rsid w:val="00AC6B30"/>
    <w:rsid w:val="00AD02BD"/>
    <w:rsid w:val="00AD036C"/>
    <w:rsid w:val="00AD124B"/>
    <w:rsid w:val="00AD483A"/>
    <w:rsid w:val="00AD5376"/>
    <w:rsid w:val="00AD5A91"/>
    <w:rsid w:val="00AD5BDA"/>
    <w:rsid w:val="00AD71CE"/>
    <w:rsid w:val="00AE334A"/>
    <w:rsid w:val="00AE482A"/>
    <w:rsid w:val="00AE4D80"/>
    <w:rsid w:val="00AE76F9"/>
    <w:rsid w:val="00AF01CE"/>
    <w:rsid w:val="00AF02AF"/>
    <w:rsid w:val="00AF0C52"/>
    <w:rsid w:val="00AF1617"/>
    <w:rsid w:val="00AF283D"/>
    <w:rsid w:val="00AF4203"/>
    <w:rsid w:val="00AF4474"/>
    <w:rsid w:val="00AF572D"/>
    <w:rsid w:val="00AF5D0A"/>
    <w:rsid w:val="00AF607C"/>
    <w:rsid w:val="00AF7AAC"/>
    <w:rsid w:val="00AF7AC8"/>
    <w:rsid w:val="00B00E90"/>
    <w:rsid w:val="00B013D1"/>
    <w:rsid w:val="00B041E4"/>
    <w:rsid w:val="00B04FC4"/>
    <w:rsid w:val="00B0603E"/>
    <w:rsid w:val="00B0630D"/>
    <w:rsid w:val="00B06D13"/>
    <w:rsid w:val="00B1289D"/>
    <w:rsid w:val="00B132C0"/>
    <w:rsid w:val="00B14F68"/>
    <w:rsid w:val="00B155A8"/>
    <w:rsid w:val="00B15768"/>
    <w:rsid w:val="00B163A8"/>
    <w:rsid w:val="00B16677"/>
    <w:rsid w:val="00B17679"/>
    <w:rsid w:val="00B204E7"/>
    <w:rsid w:val="00B228F9"/>
    <w:rsid w:val="00B22D7C"/>
    <w:rsid w:val="00B22F8F"/>
    <w:rsid w:val="00B25096"/>
    <w:rsid w:val="00B26479"/>
    <w:rsid w:val="00B301C9"/>
    <w:rsid w:val="00B31919"/>
    <w:rsid w:val="00B31AD4"/>
    <w:rsid w:val="00B335F2"/>
    <w:rsid w:val="00B34A46"/>
    <w:rsid w:val="00B34A69"/>
    <w:rsid w:val="00B3527B"/>
    <w:rsid w:val="00B35ADF"/>
    <w:rsid w:val="00B3671B"/>
    <w:rsid w:val="00B41264"/>
    <w:rsid w:val="00B412B6"/>
    <w:rsid w:val="00B4136D"/>
    <w:rsid w:val="00B414B5"/>
    <w:rsid w:val="00B42F5F"/>
    <w:rsid w:val="00B442B2"/>
    <w:rsid w:val="00B45104"/>
    <w:rsid w:val="00B453E2"/>
    <w:rsid w:val="00B46E2E"/>
    <w:rsid w:val="00B5209D"/>
    <w:rsid w:val="00B5237E"/>
    <w:rsid w:val="00B53D14"/>
    <w:rsid w:val="00B54C2A"/>
    <w:rsid w:val="00B54E14"/>
    <w:rsid w:val="00B54EE9"/>
    <w:rsid w:val="00B5748C"/>
    <w:rsid w:val="00B576C0"/>
    <w:rsid w:val="00B60692"/>
    <w:rsid w:val="00B61577"/>
    <w:rsid w:val="00B628BE"/>
    <w:rsid w:val="00B6387F"/>
    <w:rsid w:val="00B64ECD"/>
    <w:rsid w:val="00B7196F"/>
    <w:rsid w:val="00B754E9"/>
    <w:rsid w:val="00B7575C"/>
    <w:rsid w:val="00B7684F"/>
    <w:rsid w:val="00B76903"/>
    <w:rsid w:val="00B80FE1"/>
    <w:rsid w:val="00B81E5E"/>
    <w:rsid w:val="00B82EDA"/>
    <w:rsid w:val="00B84292"/>
    <w:rsid w:val="00B855D8"/>
    <w:rsid w:val="00B90B70"/>
    <w:rsid w:val="00B90D39"/>
    <w:rsid w:val="00B9287A"/>
    <w:rsid w:val="00B93223"/>
    <w:rsid w:val="00B93BFE"/>
    <w:rsid w:val="00B97F22"/>
    <w:rsid w:val="00BA12BA"/>
    <w:rsid w:val="00BA34AC"/>
    <w:rsid w:val="00BA4BD3"/>
    <w:rsid w:val="00BA4F39"/>
    <w:rsid w:val="00BB125F"/>
    <w:rsid w:val="00BB1592"/>
    <w:rsid w:val="00BB2CE1"/>
    <w:rsid w:val="00BB2DD5"/>
    <w:rsid w:val="00BB3A61"/>
    <w:rsid w:val="00BB42FE"/>
    <w:rsid w:val="00BB475B"/>
    <w:rsid w:val="00BB5DA3"/>
    <w:rsid w:val="00BB5DB8"/>
    <w:rsid w:val="00BB7779"/>
    <w:rsid w:val="00BC1C66"/>
    <w:rsid w:val="00BC2ED5"/>
    <w:rsid w:val="00BC30B1"/>
    <w:rsid w:val="00BC6228"/>
    <w:rsid w:val="00BC652B"/>
    <w:rsid w:val="00BD0C35"/>
    <w:rsid w:val="00BD2893"/>
    <w:rsid w:val="00BD2C5B"/>
    <w:rsid w:val="00BD342C"/>
    <w:rsid w:val="00BD4F7F"/>
    <w:rsid w:val="00BE1227"/>
    <w:rsid w:val="00BE17B7"/>
    <w:rsid w:val="00BE1CBF"/>
    <w:rsid w:val="00BE2199"/>
    <w:rsid w:val="00BE219E"/>
    <w:rsid w:val="00BE600C"/>
    <w:rsid w:val="00BE605D"/>
    <w:rsid w:val="00BE7B3B"/>
    <w:rsid w:val="00BF2E2E"/>
    <w:rsid w:val="00BF334C"/>
    <w:rsid w:val="00BF3CD4"/>
    <w:rsid w:val="00C00ABF"/>
    <w:rsid w:val="00C029AC"/>
    <w:rsid w:val="00C043ED"/>
    <w:rsid w:val="00C04CFC"/>
    <w:rsid w:val="00C107C2"/>
    <w:rsid w:val="00C11BBF"/>
    <w:rsid w:val="00C1209F"/>
    <w:rsid w:val="00C130F5"/>
    <w:rsid w:val="00C13AE5"/>
    <w:rsid w:val="00C14C21"/>
    <w:rsid w:val="00C1562C"/>
    <w:rsid w:val="00C15846"/>
    <w:rsid w:val="00C16C8C"/>
    <w:rsid w:val="00C20E20"/>
    <w:rsid w:val="00C2213E"/>
    <w:rsid w:val="00C237DD"/>
    <w:rsid w:val="00C23994"/>
    <w:rsid w:val="00C24A4B"/>
    <w:rsid w:val="00C2797F"/>
    <w:rsid w:val="00C30240"/>
    <w:rsid w:val="00C305F7"/>
    <w:rsid w:val="00C3097E"/>
    <w:rsid w:val="00C36DC3"/>
    <w:rsid w:val="00C37E6C"/>
    <w:rsid w:val="00C442F5"/>
    <w:rsid w:val="00C45469"/>
    <w:rsid w:val="00C462C3"/>
    <w:rsid w:val="00C46F41"/>
    <w:rsid w:val="00C5062E"/>
    <w:rsid w:val="00C524C8"/>
    <w:rsid w:val="00C536C2"/>
    <w:rsid w:val="00C53FB1"/>
    <w:rsid w:val="00C54D3E"/>
    <w:rsid w:val="00C55B81"/>
    <w:rsid w:val="00C60359"/>
    <w:rsid w:val="00C61C09"/>
    <w:rsid w:val="00C64F81"/>
    <w:rsid w:val="00C65DC4"/>
    <w:rsid w:val="00C6710E"/>
    <w:rsid w:val="00C6788A"/>
    <w:rsid w:val="00C701B4"/>
    <w:rsid w:val="00C70F5C"/>
    <w:rsid w:val="00C71D32"/>
    <w:rsid w:val="00C725A5"/>
    <w:rsid w:val="00C7330C"/>
    <w:rsid w:val="00C7681A"/>
    <w:rsid w:val="00C77132"/>
    <w:rsid w:val="00C80DA9"/>
    <w:rsid w:val="00C8251C"/>
    <w:rsid w:val="00C82857"/>
    <w:rsid w:val="00C82952"/>
    <w:rsid w:val="00C83D99"/>
    <w:rsid w:val="00C84472"/>
    <w:rsid w:val="00C85430"/>
    <w:rsid w:val="00C85AE6"/>
    <w:rsid w:val="00C875BC"/>
    <w:rsid w:val="00C87C73"/>
    <w:rsid w:val="00C934FD"/>
    <w:rsid w:val="00C93AB7"/>
    <w:rsid w:val="00C9509E"/>
    <w:rsid w:val="00C95350"/>
    <w:rsid w:val="00C95D7B"/>
    <w:rsid w:val="00C9678E"/>
    <w:rsid w:val="00C96ABD"/>
    <w:rsid w:val="00C97195"/>
    <w:rsid w:val="00CA2E82"/>
    <w:rsid w:val="00CA36E2"/>
    <w:rsid w:val="00CA3E5D"/>
    <w:rsid w:val="00CA3E87"/>
    <w:rsid w:val="00CA45E9"/>
    <w:rsid w:val="00CA575D"/>
    <w:rsid w:val="00CA5C11"/>
    <w:rsid w:val="00CA6B52"/>
    <w:rsid w:val="00CB01A2"/>
    <w:rsid w:val="00CB0449"/>
    <w:rsid w:val="00CB0A1B"/>
    <w:rsid w:val="00CB0E2C"/>
    <w:rsid w:val="00CB1558"/>
    <w:rsid w:val="00CB2EBF"/>
    <w:rsid w:val="00CB61F5"/>
    <w:rsid w:val="00CC018B"/>
    <w:rsid w:val="00CC034D"/>
    <w:rsid w:val="00CC06D2"/>
    <w:rsid w:val="00CC08F6"/>
    <w:rsid w:val="00CC167C"/>
    <w:rsid w:val="00CC2751"/>
    <w:rsid w:val="00CC3303"/>
    <w:rsid w:val="00CC3E01"/>
    <w:rsid w:val="00CC4F46"/>
    <w:rsid w:val="00CC678E"/>
    <w:rsid w:val="00CC76C5"/>
    <w:rsid w:val="00CD0AB9"/>
    <w:rsid w:val="00CD271E"/>
    <w:rsid w:val="00CD6E93"/>
    <w:rsid w:val="00CE1542"/>
    <w:rsid w:val="00CE17A9"/>
    <w:rsid w:val="00CE3388"/>
    <w:rsid w:val="00CE4292"/>
    <w:rsid w:val="00CE45EA"/>
    <w:rsid w:val="00CE495A"/>
    <w:rsid w:val="00CE6BBE"/>
    <w:rsid w:val="00CE7149"/>
    <w:rsid w:val="00CF1CA7"/>
    <w:rsid w:val="00CF1EE5"/>
    <w:rsid w:val="00CF29A2"/>
    <w:rsid w:val="00CF3978"/>
    <w:rsid w:val="00CF43FA"/>
    <w:rsid w:val="00CF4604"/>
    <w:rsid w:val="00CF5BCD"/>
    <w:rsid w:val="00CF64FD"/>
    <w:rsid w:val="00D0034D"/>
    <w:rsid w:val="00D02572"/>
    <w:rsid w:val="00D02FC4"/>
    <w:rsid w:val="00D04CCB"/>
    <w:rsid w:val="00D05B14"/>
    <w:rsid w:val="00D06441"/>
    <w:rsid w:val="00D072A4"/>
    <w:rsid w:val="00D11004"/>
    <w:rsid w:val="00D119C3"/>
    <w:rsid w:val="00D11D6D"/>
    <w:rsid w:val="00D1284A"/>
    <w:rsid w:val="00D12C9E"/>
    <w:rsid w:val="00D13635"/>
    <w:rsid w:val="00D13C33"/>
    <w:rsid w:val="00D142FB"/>
    <w:rsid w:val="00D1432A"/>
    <w:rsid w:val="00D1439F"/>
    <w:rsid w:val="00D16BEB"/>
    <w:rsid w:val="00D1728E"/>
    <w:rsid w:val="00D17673"/>
    <w:rsid w:val="00D17A88"/>
    <w:rsid w:val="00D17A9B"/>
    <w:rsid w:val="00D21040"/>
    <w:rsid w:val="00D21678"/>
    <w:rsid w:val="00D241BA"/>
    <w:rsid w:val="00D24F87"/>
    <w:rsid w:val="00D268DC"/>
    <w:rsid w:val="00D27516"/>
    <w:rsid w:val="00D31FF8"/>
    <w:rsid w:val="00D32278"/>
    <w:rsid w:val="00D33EAB"/>
    <w:rsid w:val="00D345E9"/>
    <w:rsid w:val="00D36CEA"/>
    <w:rsid w:val="00D42719"/>
    <w:rsid w:val="00D47849"/>
    <w:rsid w:val="00D4784A"/>
    <w:rsid w:val="00D47DDA"/>
    <w:rsid w:val="00D514DE"/>
    <w:rsid w:val="00D51FA9"/>
    <w:rsid w:val="00D53AFE"/>
    <w:rsid w:val="00D5434C"/>
    <w:rsid w:val="00D55CF4"/>
    <w:rsid w:val="00D56CF9"/>
    <w:rsid w:val="00D57022"/>
    <w:rsid w:val="00D60D32"/>
    <w:rsid w:val="00D62EC8"/>
    <w:rsid w:val="00D635A1"/>
    <w:rsid w:val="00D64065"/>
    <w:rsid w:val="00D656CF"/>
    <w:rsid w:val="00D66B8C"/>
    <w:rsid w:val="00D66DF9"/>
    <w:rsid w:val="00D66FC8"/>
    <w:rsid w:val="00D768AA"/>
    <w:rsid w:val="00D76C14"/>
    <w:rsid w:val="00D77BF5"/>
    <w:rsid w:val="00D83F89"/>
    <w:rsid w:val="00D84249"/>
    <w:rsid w:val="00D84AFE"/>
    <w:rsid w:val="00D84C34"/>
    <w:rsid w:val="00D85334"/>
    <w:rsid w:val="00D85B2E"/>
    <w:rsid w:val="00D90030"/>
    <w:rsid w:val="00D92289"/>
    <w:rsid w:val="00D9247B"/>
    <w:rsid w:val="00D92F58"/>
    <w:rsid w:val="00D95BED"/>
    <w:rsid w:val="00D964A3"/>
    <w:rsid w:val="00DA110A"/>
    <w:rsid w:val="00DA1C39"/>
    <w:rsid w:val="00DA21AA"/>
    <w:rsid w:val="00DA2EC4"/>
    <w:rsid w:val="00DA3C7B"/>
    <w:rsid w:val="00DA508B"/>
    <w:rsid w:val="00DA5545"/>
    <w:rsid w:val="00DA68C3"/>
    <w:rsid w:val="00DA6AE6"/>
    <w:rsid w:val="00DA7604"/>
    <w:rsid w:val="00DA785C"/>
    <w:rsid w:val="00DB048E"/>
    <w:rsid w:val="00DB0DA8"/>
    <w:rsid w:val="00DB131D"/>
    <w:rsid w:val="00DB36D1"/>
    <w:rsid w:val="00DB458E"/>
    <w:rsid w:val="00DB4EED"/>
    <w:rsid w:val="00DB60FE"/>
    <w:rsid w:val="00DC1377"/>
    <w:rsid w:val="00DC30F2"/>
    <w:rsid w:val="00DC3703"/>
    <w:rsid w:val="00DC4160"/>
    <w:rsid w:val="00DC482F"/>
    <w:rsid w:val="00DC4D9B"/>
    <w:rsid w:val="00DC4DEE"/>
    <w:rsid w:val="00DC5312"/>
    <w:rsid w:val="00DC54E8"/>
    <w:rsid w:val="00DC57E4"/>
    <w:rsid w:val="00DC586D"/>
    <w:rsid w:val="00DC6BF9"/>
    <w:rsid w:val="00DC7848"/>
    <w:rsid w:val="00DD06DD"/>
    <w:rsid w:val="00DD3AD3"/>
    <w:rsid w:val="00DD4176"/>
    <w:rsid w:val="00DD47EB"/>
    <w:rsid w:val="00DD57A1"/>
    <w:rsid w:val="00DD61F9"/>
    <w:rsid w:val="00DD6F48"/>
    <w:rsid w:val="00DD6FFE"/>
    <w:rsid w:val="00DE2DFF"/>
    <w:rsid w:val="00DE3B02"/>
    <w:rsid w:val="00DE4749"/>
    <w:rsid w:val="00DF0BFC"/>
    <w:rsid w:val="00DF37FC"/>
    <w:rsid w:val="00DF38BD"/>
    <w:rsid w:val="00DF3C45"/>
    <w:rsid w:val="00DF4F8B"/>
    <w:rsid w:val="00DF5CD0"/>
    <w:rsid w:val="00DF7D64"/>
    <w:rsid w:val="00E050D8"/>
    <w:rsid w:val="00E05660"/>
    <w:rsid w:val="00E05766"/>
    <w:rsid w:val="00E06714"/>
    <w:rsid w:val="00E06D14"/>
    <w:rsid w:val="00E07683"/>
    <w:rsid w:val="00E11594"/>
    <w:rsid w:val="00E12843"/>
    <w:rsid w:val="00E12D0F"/>
    <w:rsid w:val="00E13E5E"/>
    <w:rsid w:val="00E14E99"/>
    <w:rsid w:val="00E160D3"/>
    <w:rsid w:val="00E16678"/>
    <w:rsid w:val="00E17B66"/>
    <w:rsid w:val="00E2052D"/>
    <w:rsid w:val="00E20AE7"/>
    <w:rsid w:val="00E212EB"/>
    <w:rsid w:val="00E2159F"/>
    <w:rsid w:val="00E21857"/>
    <w:rsid w:val="00E21F9E"/>
    <w:rsid w:val="00E3084C"/>
    <w:rsid w:val="00E30B0A"/>
    <w:rsid w:val="00E30B18"/>
    <w:rsid w:val="00E30CBD"/>
    <w:rsid w:val="00E32038"/>
    <w:rsid w:val="00E358FA"/>
    <w:rsid w:val="00E36DF9"/>
    <w:rsid w:val="00E377F6"/>
    <w:rsid w:val="00E41704"/>
    <w:rsid w:val="00E4247D"/>
    <w:rsid w:val="00E463DB"/>
    <w:rsid w:val="00E51030"/>
    <w:rsid w:val="00E5519A"/>
    <w:rsid w:val="00E56A13"/>
    <w:rsid w:val="00E57D0F"/>
    <w:rsid w:val="00E60D33"/>
    <w:rsid w:val="00E621B9"/>
    <w:rsid w:val="00E62F24"/>
    <w:rsid w:val="00E63059"/>
    <w:rsid w:val="00E644A2"/>
    <w:rsid w:val="00E64799"/>
    <w:rsid w:val="00E64DF7"/>
    <w:rsid w:val="00E665E8"/>
    <w:rsid w:val="00E67D0F"/>
    <w:rsid w:val="00E7137A"/>
    <w:rsid w:val="00E72786"/>
    <w:rsid w:val="00E74899"/>
    <w:rsid w:val="00E7627D"/>
    <w:rsid w:val="00E764CB"/>
    <w:rsid w:val="00E77491"/>
    <w:rsid w:val="00E7784A"/>
    <w:rsid w:val="00E8139A"/>
    <w:rsid w:val="00E8620A"/>
    <w:rsid w:val="00E86EE7"/>
    <w:rsid w:val="00E922D2"/>
    <w:rsid w:val="00E93602"/>
    <w:rsid w:val="00E94419"/>
    <w:rsid w:val="00E94991"/>
    <w:rsid w:val="00E95BED"/>
    <w:rsid w:val="00E9665E"/>
    <w:rsid w:val="00E96869"/>
    <w:rsid w:val="00EA1305"/>
    <w:rsid w:val="00EA27D7"/>
    <w:rsid w:val="00EA5B74"/>
    <w:rsid w:val="00EA6097"/>
    <w:rsid w:val="00EA6A90"/>
    <w:rsid w:val="00EB1078"/>
    <w:rsid w:val="00EB1363"/>
    <w:rsid w:val="00EB1C5B"/>
    <w:rsid w:val="00EB41EA"/>
    <w:rsid w:val="00EB4E88"/>
    <w:rsid w:val="00EB5E94"/>
    <w:rsid w:val="00EC0009"/>
    <w:rsid w:val="00EC1F49"/>
    <w:rsid w:val="00EC2F0C"/>
    <w:rsid w:val="00EC4031"/>
    <w:rsid w:val="00EC5118"/>
    <w:rsid w:val="00EC535E"/>
    <w:rsid w:val="00ED0AC7"/>
    <w:rsid w:val="00ED0BDE"/>
    <w:rsid w:val="00ED1F70"/>
    <w:rsid w:val="00ED238F"/>
    <w:rsid w:val="00ED295D"/>
    <w:rsid w:val="00ED2D0D"/>
    <w:rsid w:val="00ED3F44"/>
    <w:rsid w:val="00ED440F"/>
    <w:rsid w:val="00ED6CAC"/>
    <w:rsid w:val="00EE0631"/>
    <w:rsid w:val="00EE0D7A"/>
    <w:rsid w:val="00EE11E3"/>
    <w:rsid w:val="00EE25FC"/>
    <w:rsid w:val="00EE29B4"/>
    <w:rsid w:val="00EE2B63"/>
    <w:rsid w:val="00EE3A49"/>
    <w:rsid w:val="00EE41D8"/>
    <w:rsid w:val="00EE4924"/>
    <w:rsid w:val="00EF06A8"/>
    <w:rsid w:val="00EF19FE"/>
    <w:rsid w:val="00EF3621"/>
    <w:rsid w:val="00F03724"/>
    <w:rsid w:val="00F03D0C"/>
    <w:rsid w:val="00F04C9F"/>
    <w:rsid w:val="00F05C9E"/>
    <w:rsid w:val="00F061EA"/>
    <w:rsid w:val="00F065E7"/>
    <w:rsid w:val="00F070D6"/>
    <w:rsid w:val="00F1009B"/>
    <w:rsid w:val="00F13884"/>
    <w:rsid w:val="00F1630D"/>
    <w:rsid w:val="00F17B57"/>
    <w:rsid w:val="00F23706"/>
    <w:rsid w:val="00F24AE7"/>
    <w:rsid w:val="00F2750C"/>
    <w:rsid w:val="00F27E6F"/>
    <w:rsid w:val="00F309A5"/>
    <w:rsid w:val="00F34236"/>
    <w:rsid w:val="00F35966"/>
    <w:rsid w:val="00F35CCF"/>
    <w:rsid w:val="00F364D1"/>
    <w:rsid w:val="00F36C54"/>
    <w:rsid w:val="00F36E9F"/>
    <w:rsid w:val="00F402B7"/>
    <w:rsid w:val="00F4443B"/>
    <w:rsid w:val="00F46ECC"/>
    <w:rsid w:val="00F51BEA"/>
    <w:rsid w:val="00F52190"/>
    <w:rsid w:val="00F533B9"/>
    <w:rsid w:val="00F543F2"/>
    <w:rsid w:val="00F55416"/>
    <w:rsid w:val="00F5656E"/>
    <w:rsid w:val="00F56767"/>
    <w:rsid w:val="00F61F85"/>
    <w:rsid w:val="00F637D2"/>
    <w:rsid w:val="00F67118"/>
    <w:rsid w:val="00F67EA1"/>
    <w:rsid w:val="00F70897"/>
    <w:rsid w:val="00F72078"/>
    <w:rsid w:val="00F72589"/>
    <w:rsid w:val="00F73BC1"/>
    <w:rsid w:val="00F74A62"/>
    <w:rsid w:val="00F76191"/>
    <w:rsid w:val="00F764E5"/>
    <w:rsid w:val="00F76B70"/>
    <w:rsid w:val="00F81880"/>
    <w:rsid w:val="00F822CF"/>
    <w:rsid w:val="00F8384E"/>
    <w:rsid w:val="00F83A0F"/>
    <w:rsid w:val="00F85186"/>
    <w:rsid w:val="00F85AA4"/>
    <w:rsid w:val="00F85CA4"/>
    <w:rsid w:val="00F90B7A"/>
    <w:rsid w:val="00F90C67"/>
    <w:rsid w:val="00F91492"/>
    <w:rsid w:val="00F92B35"/>
    <w:rsid w:val="00F9321F"/>
    <w:rsid w:val="00F93961"/>
    <w:rsid w:val="00F961D4"/>
    <w:rsid w:val="00F97D76"/>
    <w:rsid w:val="00FA5F0C"/>
    <w:rsid w:val="00FA62DB"/>
    <w:rsid w:val="00FA7464"/>
    <w:rsid w:val="00FA7514"/>
    <w:rsid w:val="00FB0A8D"/>
    <w:rsid w:val="00FB11EB"/>
    <w:rsid w:val="00FB189C"/>
    <w:rsid w:val="00FB27A3"/>
    <w:rsid w:val="00FB3B5C"/>
    <w:rsid w:val="00FB4F3B"/>
    <w:rsid w:val="00FC0A81"/>
    <w:rsid w:val="00FC1227"/>
    <w:rsid w:val="00FC2EC0"/>
    <w:rsid w:val="00FC43C3"/>
    <w:rsid w:val="00FC573B"/>
    <w:rsid w:val="00FC7661"/>
    <w:rsid w:val="00FD1186"/>
    <w:rsid w:val="00FD17C3"/>
    <w:rsid w:val="00FD274A"/>
    <w:rsid w:val="00FD2A1C"/>
    <w:rsid w:val="00FD3E32"/>
    <w:rsid w:val="00FD4A11"/>
    <w:rsid w:val="00FD4A46"/>
    <w:rsid w:val="00FD56C5"/>
    <w:rsid w:val="00FE0008"/>
    <w:rsid w:val="00FE2425"/>
    <w:rsid w:val="00FE363E"/>
    <w:rsid w:val="00FE4065"/>
    <w:rsid w:val="00FE4AC6"/>
    <w:rsid w:val="00FF2D66"/>
    <w:rsid w:val="00FF42C9"/>
    <w:rsid w:val="00FF4D5F"/>
    <w:rsid w:val="00FF62B8"/>
    <w:rsid w:val="014F3FC1"/>
    <w:rsid w:val="02C05CDA"/>
    <w:rsid w:val="030EE090"/>
    <w:rsid w:val="03104AC6"/>
    <w:rsid w:val="03C0D416"/>
    <w:rsid w:val="0401535B"/>
    <w:rsid w:val="041139C8"/>
    <w:rsid w:val="0476FEE8"/>
    <w:rsid w:val="0563F936"/>
    <w:rsid w:val="06B45F8A"/>
    <w:rsid w:val="06F616A4"/>
    <w:rsid w:val="06FFC997"/>
    <w:rsid w:val="08D5BDA0"/>
    <w:rsid w:val="0916CC95"/>
    <w:rsid w:val="0944402D"/>
    <w:rsid w:val="0953C6C0"/>
    <w:rsid w:val="095C9CB2"/>
    <w:rsid w:val="0B233FC6"/>
    <w:rsid w:val="0BC987C7"/>
    <w:rsid w:val="0D37061F"/>
    <w:rsid w:val="0D55E2BE"/>
    <w:rsid w:val="0D683BC4"/>
    <w:rsid w:val="0FBAD670"/>
    <w:rsid w:val="1062B5F6"/>
    <w:rsid w:val="128FB2C3"/>
    <w:rsid w:val="12A4C3DA"/>
    <w:rsid w:val="1498F9CC"/>
    <w:rsid w:val="14B153A7"/>
    <w:rsid w:val="15595F59"/>
    <w:rsid w:val="1568956C"/>
    <w:rsid w:val="157BAF85"/>
    <w:rsid w:val="15D3103B"/>
    <w:rsid w:val="1697CA57"/>
    <w:rsid w:val="16CB9AC7"/>
    <w:rsid w:val="1717F9F7"/>
    <w:rsid w:val="17D61231"/>
    <w:rsid w:val="18707C30"/>
    <w:rsid w:val="18B50772"/>
    <w:rsid w:val="191FD419"/>
    <w:rsid w:val="19F887B1"/>
    <w:rsid w:val="1A3DD591"/>
    <w:rsid w:val="1A6B9EEC"/>
    <w:rsid w:val="1B7217D6"/>
    <w:rsid w:val="1CBF8C8A"/>
    <w:rsid w:val="1CC38EEB"/>
    <w:rsid w:val="1D1A99AF"/>
    <w:rsid w:val="1D42055F"/>
    <w:rsid w:val="1E043CE2"/>
    <w:rsid w:val="1E1B750E"/>
    <w:rsid w:val="1E2C2B58"/>
    <w:rsid w:val="1E38F1AC"/>
    <w:rsid w:val="1E9D9E7C"/>
    <w:rsid w:val="1F313F4D"/>
    <w:rsid w:val="1F440DBB"/>
    <w:rsid w:val="1FE12416"/>
    <w:rsid w:val="2003AD8E"/>
    <w:rsid w:val="208B7C07"/>
    <w:rsid w:val="20A44011"/>
    <w:rsid w:val="21245A39"/>
    <w:rsid w:val="21415883"/>
    <w:rsid w:val="2256429A"/>
    <w:rsid w:val="22919355"/>
    <w:rsid w:val="230EE4C6"/>
    <w:rsid w:val="2323BA85"/>
    <w:rsid w:val="24CF0AFF"/>
    <w:rsid w:val="2661286D"/>
    <w:rsid w:val="2689EE7C"/>
    <w:rsid w:val="27342F75"/>
    <w:rsid w:val="27A88D70"/>
    <w:rsid w:val="2817CEA0"/>
    <w:rsid w:val="2A7CA4AB"/>
    <w:rsid w:val="2A86F9AE"/>
    <w:rsid w:val="2B093371"/>
    <w:rsid w:val="2B53CE24"/>
    <w:rsid w:val="2D2B883B"/>
    <w:rsid w:val="2F7A41FB"/>
    <w:rsid w:val="2FC1BAC8"/>
    <w:rsid w:val="309E05E0"/>
    <w:rsid w:val="31FEC92C"/>
    <w:rsid w:val="320A7E63"/>
    <w:rsid w:val="321AE24E"/>
    <w:rsid w:val="32F3D516"/>
    <w:rsid w:val="34154E43"/>
    <w:rsid w:val="349DD56D"/>
    <w:rsid w:val="35017D42"/>
    <w:rsid w:val="352B670A"/>
    <w:rsid w:val="35E33B15"/>
    <w:rsid w:val="360129E1"/>
    <w:rsid w:val="372283FA"/>
    <w:rsid w:val="376FEC5D"/>
    <w:rsid w:val="395688B3"/>
    <w:rsid w:val="398CEF4F"/>
    <w:rsid w:val="39B15048"/>
    <w:rsid w:val="39C23C44"/>
    <w:rsid w:val="39C41874"/>
    <w:rsid w:val="3AFEFD26"/>
    <w:rsid w:val="3B231CAD"/>
    <w:rsid w:val="3B5C5DD3"/>
    <w:rsid w:val="3B788257"/>
    <w:rsid w:val="3B813A25"/>
    <w:rsid w:val="3C4DA733"/>
    <w:rsid w:val="3C63FFFA"/>
    <w:rsid w:val="3C90B4F2"/>
    <w:rsid w:val="3CC49011"/>
    <w:rsid w:val="3CDF05D7"/>
    <w:rsid w:val="3CF3A4D5"/>
    <w:rsid w:val="3DFCE9E4"/>
    <w:rsid w:val="3E432031"/>
    <w:rsid w:val="3EAE9250"/>
    <w:rsid w:val="3EB77A71"/>
    <w:rsid w:val="3EBE9E37"/>
    <w:rsid w:val="3F0754BF"/>
    <w:rsid w:val="3F13C10D"/>
    <w:rsid w:val="3F67A8BF"/>
    <w:rsid w:val="404A62B1"/>
    <w:rsid w:val="40B98D2A"/>
    <w:rsid w:val="41027C06"/>
    <w:rsid w:val="417CE9CB"/>
    <w:rsid w:val="4207E31B"/>
    <w:rsid w:val="421647AF"/>
    <w:rsid w:val="42A5A1EC"/>
    <w:rsid w:val="433C4998"/>
    <w:rsid w:val="433F0D15"/>
    <w:rsid w:val="4362C3B7"/>
    <w:rsid w:val="43676FB8"/>
    <w:rsid w:val="43B817C5"/>
    <w:rsid w:val="45470818"/>
    <w:rsid w:val="45676F76"/>
    <w:rsid w:val="45793458"/>
    <w:rsid w:val="467CFEEA"/>
    <w:rsid w:val="476606AF"/>
    <w:rsid w:val="477510EB"/>
    <w:rsid w:val="47E11724"/>
    <w:rsid w:val="483CC374"/>
    <w:rsid w:val="48405FA5"/>
    <w:rsid w:val="49493789"/>
    <w:rsid w:val="496456A4"/>
    <w:rsid w:val="4998BE4C"/>
    <w:rsid w:val="49D5E66A"/>
    <w:rsid w:val="4A4B5358"/>
    <w:rsid w:val="4C4A1F6A"/>
    <w:rsid w:val="4C76E426"/>
    <w:rsid w:val="4CF529A1"/>
    <w:rsid w:val="4D594504"/>
    <w:rsid w:val="4D5C254C"/>
    <w:rsid w:val="4E5EA2D2"/>
    <w:rsid w:val="4E9BE5F4"/>
    <w:rsid w:val="51C89AC4"/>
    <w:rsid w:val="520D886A"/>
    <w:rsid w:val="520FB73A"/>
    <w:rsid w:val="534C3FE2"/>
    <w:rsid w:val="54192C55"/>
    <w:rsid w:val="5441A697"/>
    <w:rsid w:val="54711FDB"/>
    <w:rsid w:val="548816AE"/>
    <w:rsid w:val="54F0910E"/>
    <w:rsid w:val="5567E51C"/>
    <w:rsid w:val="563E4693"/>
    <w:rsid w:val="581F4CB2"/>
    <w:rsid w:val="59C70086"/>
    <w:rsid w:val="59ED2671"/>
    <w:rsid w:val="5A397A38"/>
    <w:rsid w:val="5A7C75A9"/>
    <w:rsid w:val="5B87DA95"/>
    <w:rsid w:val="5C4064AD"/>
    <w:rsid w:val="5CE7BC2A"/>
    <w:rsid w:val="5D0F2A06"/>
    <w:rsid w:val="5F0E85DB"/>
    <w:rsid w:val="5FE95A45"/>
    <w:rsid w:val="601D4630"/>
    <w:rsid w:val="6199732E"/>
    <w:rsid w:val="61F973CF"/>
    <w:rsid w:val="628BC3A1"/>
    <w:rsid w:val="629B6924"/>
    <w:rsid w:val="63D4622C"/>
    <w:rsid w:val="6450FB17"/>
    <w:rsid w:val="649CCBBE"/>
    <w:rsid w:val="6583962E"/>
    <w:rsid w:val="65EC3EB1"/>
    <w:rsid w:val="666AAA5B"/>
    <w:rsid w:val="66F54E9C"/>
    <w:rsid w:val="6793903A"/>
    <w:rsid w:val="68629D7E"/>
    <w:rsid w:val="692373CB"/>
    <w:rsid w:val="6987F45E"/>
    <w:rsid w:val="6A1C5D9B"/>
    <w:rsid w:val="6BB38E00"/>
    <w:rsid w:val="6BE81692"/>
    <w:rsid w:val="6CAAFAD4"/>
    <w:rsid w:val="6CE7CFBE"/>
    <w:rsid w:val="6D20603A"/>
    <w:rsid w:val="6DD433C0"/>
    <w:rsid w:val="6DE3E088"/>
    <w:rsid w:val="6DEA16E1"/>
    <w:rsid w:val="6E420E19"/>
    <w:rsid w:val="6F0A6279"/>
    <w:rsid w:val="6F9616BF"/>
    <w:rsid w:val="6FCCCCB3"/>
    <w:rsid w:val="705800FC"/>
    <w:rsid w:val="70AF7E9D"/>
    <w:rsid w:val="71A23C50"/>
    <w:rsid w:val="73381E86"/>
    <w:rsid w:val="73BF6779"/>
    <w:rsid w:val="74A6FE45"/>
    <w:rsid w:val="7757D0FF"/>
    <w:rsid w:val="77696F6B"/>
    <w:rsid w:val="77D0B3DA"/>
    <w:rsid w:val="78134117"/>
    <w:rsid w:val="7862D20E"/>
    <w:rsid w:val="7891EB1E"/>
    <w:rsid w:val="7899F627"/>
    <w:rsid w:val="789F94C5"/>
    <w:rsid w:val="79496B94"/>
    <w:rsid w:val="79714B9A"/>
    <w:rsid w:val="79E5D3B9"/>
    <w:rsid w:val="7A553762"/>
    <w:rsid w:val="7AA1102D"/>
    <w:rsid w:val="7AC39851"/>
    <w:rsid w:val="7AE944FE"/>
    <w:rsid w:val="7B27E9E0"/>
    <w:rsid w:val="7BA2A129"/>
    <w:rsid w:val="7C82696B"/>
    <w:rsid w:val="7CF36490"/>
    <w:rsid w:val="7D3E718A"/>
    <w:rsid w:val="7DF53EF5"/>
    <w:rsid w:val="7E1A1D1B"/>
    <w:rsid w:val="7E633456"/>
    <w:rsid w:val="7F609AA6"/>
    <w:rsid w:val="7F76FB6C"/>
    <w:rsid w:val="7F8D45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0CA5D"/>
  <w15:chartTrackingRefBased/>
  <w15:docId w15:val="{E5B99C82-1F28-440E-B9D6-A5F882FB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13E0B"/>
    <w:pPr>
      <w:spacing w:after="360" w:line="240" w:lineRule="auto"/>
      <w:jc w:val="center"/>
    </w:pPr>
    <w:rPr>
      <w:b/>
      <w:bCs/>
      <w:sz w:val="40"/>
      <w:szCs w:val="36"/>
    </w:rPr>
  </w:style>
  <w:style w:type="character" w:customStyle="1" w:styleId="TitleChar">
    <w:name w:val="Title Char"/>
    <w:basedOn w:val="DefaultParagraphFont"/>
    <w:link w:val="Title"/>
    <w:uiPriority w:val="10"/>
    <w:rsid w:val="00013E0B"/>
    <w:rPr>
      <w:b/>
      <w:bCs/>
      <w:sz w:val="40"/>
      <w:szCs w:val="36"/>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624B57"/>
    <w:rPr>
      <w:rFonts w:ascii="Arial" w:hAnsi="Arial"/>
      <w:b/>
      <w:i w:val="0"/>
      <w:iCs/>
      <w:smallCaps/>
      <w:spacing w:val="5"/>
      <w:sz w:val="40"/>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customStyle="1" w:styleId="msonormal0">
    <w:name w:val="msonormal"/>
    <w:basedOn w:val="Normal"/>
    <w:rsid w:val="00692DD7"/>
    <w:pPr>
      <w:spacing w:before="100" w:beforeAutospacing="1" w:after="100" w:afterAutospacing="1" w:line="240" w:lineRule="auto"/>
    </w:pPr>
    <w:rPr>
      <w:rFonts w:ascii="Times New Roman" w:eastAsia="Times New Roman" w:hAnsi="Times New Roman" w:cs="Times New Roman"/>
      <w:szCs w:val="24"/>
      <w:lang w:eastAsia="en-CA"/>
    </w:rPr>
  </w:style>
  <w:style w:type="paragraph" w:styleId="NormalWeb">
    <w:name w:val="Normal (Web)"/>
    <w:basedOn w:val="Normal"/>
    <w:uiPriority w:val="99"/>
    <w:semiHidden/>
    <w:unhideWhenUsed/>
    <w:rsid w:val="00692DD7"/>
    <w:pPr>
      <w:spacing w:before="100" w:beforeAutospacing="1" w:after="100" w:afterAutospacing="1" w:line="240" w:lineRule="auto"/>
    </w:pPr>
    <w:rPr>
      <w:rFonts w:ascii="Times New Roman" w:eastAsia="Times New Roman" w:hAnsi="Times New Roman" w:cs="Times New Roman"/>
      <w:szCs w:val="24"/>
      <w:lang w:eastAsia="en-CA"/>
    </w:rPr>
  </w:style>
  <w:style w:type="character" w:styleId="Hyperlink">
    <w:name w:val="Hyperlink"/>
    <w:basedOn w:val="DefaultParagraphFont"/>
    <w:uiPriority w:val="99"/>
    <w:unhideWhenUsed/>
    <w:rsid w:val="00692DD7"/>
    <w:rPr>
      <w:color w:val="0000FF"/>
      <w:u w:val="single"/>
    </w:rPr>
  </w:style>
  <w:style w:type="character" w:customStyle="1" w:styleId="show-for-sr">
    <w:name w:val="show-for-sr"/>
    <w:basedOn w:val="DefaultParagraphFont"/>
    <w:rsid w:val="00692DD7"/>
  </w:style>
  <w:style w:type="character" w:styleId="CommentReference">
    <w:name w:val="annotation reference"/>
    <w:basedOn w:val="DefaultParagraphFont"/>
    <w:uiPriority w:val="99"/>
    <w:semiHidden/>
    <w:unhideWhenUsed/>
    <w:rsid w:val="00C7330C"/>
    <w:rPr>
      <w:sz w:val="16"/>
      <w:szCs w:val="16"/>
    </w:rPr>
  </w:style>
  <w:style w:type="paragraph" w:styleId="CommentText">
    <w:name w:val="annotation text"/>
    <w:basedOn w:val="Normal"/>
    <w:link w:val="CommentTextChar"/>
    <w:uiPriority w:val="99"/>
    <w:unhideWhenUsed/>
    <w:rsid w:val="00A93528"/>
    <w:pPr>
      <w:spacing w:line="240" w:lineRule="auto"/>
    </w:pPr>
    <w:rPr>
      <w:sz w:val="20"/>
      <w:szCs w:val="20"/>
    </w:rPr>
  </w:style>
  <w:style w:type="character" w:customStyle="1" w:styleId="CommentTextChar">
    <w:name w:val="Comment Text Char"/>
    <w:basedOn w:val="DefaultParagraphFont"/>
    <w:link w:val="CommentText"/>
    <w:uiPriority w:val="99"/>
    <w:rsid w:val="00C7330C"/>
    <w:rPr>
      <w:sz w:val="20"/>
      <w:szCs w:val="20"/>
    </w:rPr>
  </w:style>
  <w:style w:type="paragraph" w:styleId="CommentSubject">
    <w:name w:val="annotation subject"/>
    <w:basedOn w:val="CommentText"/>
    <w:next w:val="CommentText"/>
    <w:link w:val="CommentSubjectChar"/>
    <w:uiPriority w:val="99"/>
    <w:semiHidden/>
    <w:unhideWhenUsed/>
    <w:rsid w:val="00C7330C"/>
    <w:rPr>
      <w:b/>
      <w:bCs/>
    </w:rPr>
  </w:style>
  <w:style w:type="character" w:customStyle="1" w:styleId="CommentSubjectChar">
    <w:name w:val="Comment Subject Char"/>
    <w:basedOn w:val="CommentTextChar"/>
    <w:link w:val="CommentSubject"/>
    <w:uiPriority w:val="99"/>
    <w:semiHidden/>
    <w:rsid w:val="00C7330C"/>
    <w:rPr>
      <w:b/>
      <w:bCs/>
      <w:sz w:val="20"/>
      <w:szCs w:val="20"/>
    </w:rPr>
  </w:style>
  <w:style w:type="character" w:styleId="UnresolvedMention">
    <w:name w:val="Unresolved Mention"/>
    <w:basedOn w:val="DefaultParagraphFont"/>
    <w:uiPriority w:val="99"/>
    <w:semiHidden/>
    <w:unhideWhenUsed/>
    <w:rsid w:val="00C23994"/>
    <w:rPr>
      <w:color w:val="605E5C"/>
      <w:shd w:val="clear" w:color="auto" w:fill="E1DFDD"/>
    </w:rPr>
  </w:style>
  <w:style w:type="character" w:customStyle="1" w:styleId="normaltextrun">
    <w:name w:val="normaltextrun"/>
    <w:basedOn w:val="DefaultParagraphFont"/>
    <w:rsid w:val="00A66F84"/>
  </w:style>
  <w:style w:type="paragraph" w:customStyle="1" w:styleId="paragraph">
    <w:name w:val="paragraph"/>
    <w:basedOn w:val="Normal"/>
    <w:rsid w:val="006E127A"/>
    <w:pPr>
      <w:spacing w:before="100" w:beforeAutospacing="1" w:after="100" w:afterAutospacing="1" w:line="240" w:lineRule="auto"/>
    </w:pPr>
    <w:rPr>
      <w:rFonts w:ascii="Times New Roman" w:eastAsia="Times New Roman" w:hAnsi="Times New Roman" w:cs="Times New Roman"/>
      <w:szCs w:val="24"/>
      <w:lang w:eastAsia="en-CA"/>
    </w:rPr>
  </w:style>
  <w:style w:type="character" w:customStyle="1" w:styleId="eop">
    <w:name w:val="eop"/>
    <w:basedOn w:val="DefaultParagraphFont"/>
    <w:rsid w:val="006E127A"/>
  </w:style>
  <w:style w:type="paragraph" w:styleId="Revision">
    <w:name w:val="Revision"/>
    <w:hidden/>
    <w:uiPriority w:val="99"/>
    <w:semiHidden/>
    <w:rsid w:val="00393F3C"/>
    <w:pPr>
      <w:spacing w:after="0" w:line="240" w:lineRule="auto"/>
    </w:pPr>
    <w:rPr>
      <w:sz w:val="24"/>
    </w:rPr>
  </w:style>
  <w:style w:type="character" w:styleId="FollowedHyperlink">
    <w:name w:val="FollowedHyperlink"/>
    <w:basedOn w:val="DefaultParagraphFont"/>
    <w:uiPriority w:val="99"/>
    <w:semiHidden/>
    <w:unhideWhenUsed/>
    <w:rsid w:val="00A93528"/>
    <w:rPr>
      <w:color w:val="800080"/>
      <w:u w:val="single"/>
    </w:rPr>
  </w:style>
  <w:style w:type="table" w:styleId="GridTable4-Accent3">
    <w:name w:val="Grid Table 4 Accent 3"/>
    <w:basedOn w:val="TableNormal"/>
    <w:uiPriority w:val="49"/>
    <w:rsid w:val="00B26479"/>
    <w:pPr>
      <w:spacing w:after="0" w:line="240" w:lineRule="auto"/>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5">
    <w:name w:val="Grid Table 4 Accent 5"/>
    <w:basedOn w:val="TableNormal"/>
    <w:uiPriority w:val="49"/>
    <w:rsid w:val="00B26479"/>
    <w:pPr>
      <w:spacing w:after="0" w:line="240" w:lineRule="auto"/>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1">
    <w:name w:val="Grid Table 4 Accent 1"/>
    <w:basedOn w:val="TableNormal"/>
    <w:uiPriority w:val="49"/>
    <w:rsid w:val="00610701"/>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6">
    <w:name w:val="Grid Table 4 Accent 6"/>
    <w:basedOn w:val="TableNormal"/>
    <w:uiPriority w:val="49"/>
    <w:rsid w:val="00B0603E"/>
    <w:pPr>
      <w:spacing w:after="0" w:line="240" w:lineRule="auto"/>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4-Accent2">
    <w:name w:val="Grid Table 4 Accent 2"/>
    <w:basedOn w:val="TableNormal"/>
    <w:uiPriority w:val="49"/>
    <w:rsid w:val="006227B3"/>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260163">
      <w:bodyDiv w:val="1"/>
      <w:marLeft w:val="0"/>
      <w:marRight w:val="0"/>
      <w:marTop w:val="0"/>
      <w:marBottom w:val="0"/>
      <w:divBdr>
        <w:top w:val="none" w:sz="0" w:space="0" w:color="auto"/>
        <w:left w:val="none" w:sz="0" w:space="0" w:color="auto"/>
        <w:bottom w:val="none" w:sz="0" w:space="0" w:color="auto"/>
        <w:right w:val="none" w:sz="0" w:space="0" w:color="auto"/>
      </w:divBdr>
      <w:divsChild>
        <w:div w:id="1424835164">
          <w:marLeft w:val="0"/>
          <w:marRight w:val="0"/>
          <w:marTop w:val="0"/>
          <w:marBottom w:val="0"/>
          <w:divBdr>
            <w:top w:val="none" w:sz="0" w:space="0" w:color="auto"/>
            <w:left w:val="none" w:sz="0" w:space="0" w:color="auto"/>
            <w:bottom w:val="none" w:sz="0" w:space="0" w:color="auto"/>
            <w:right w:val="none" w:sz="0" w:space="0" w:color="auto"/>
          </w:divBdr>
        </w:div>
      </w:divsChild>
    </w:div>
    <w:div w:id="827553498">
      <w:bodyDiv w:val="1"/>
      <w:marLeft w:val="0"/>
      <w:marRight w:val="0"/>
      <w:marTop w:val="0"/>
      <w:marBottom w:val="0"/>
      <w:divBdr>
        <w:top w:val="none" w:sz="0" w:space="0" w:color="auto"/>
        <w:left w:val="none" w:sz="0" w:space="0" w:color="auto"/>
        <w:bottom w:val="none" w:sz="0" w:space="0" w:color="auto"/>
        <w:right w:val="none" w:sz="0" w:space="0" w:color="auto"/>
      </w:divBdr>
      <w:divsChild>
        <w:div w:id="24984309">
          <w:marLeft w:val="0"/>
          <w:marRight w:val="0"/>
          <w:marTop w:val="0"/>
          <w:marBottom w:val="0"/>
          <w:divBdr>
            <w:top w:val="none" w:sz="0" w:space="0" w:color="auto"/>
            <w:left w:val="none" w:sz="0" w:space="0" w:color="auto"/>
            <w:bottom w:val="none" w:sz="0" w:space="0" w:color="auto"/>
            <w:right w:val="none" w:sz="0" w:space="0" w:color="auto"/>
          </w:divBdr>
        </w:div>
        <w:div w:id="1692608729">
          <w:marLeft w:val="0"/>
          <w:marRight w:val="0"/>
          <w:marTop w:val="0"/>
          <w:marBottom w:val="0"/>
          <w:divBdr>
            <w:top w:val="none" w:sz="0" w:space="0" w:color="auto"/>
            <w:left w:val="none" w:sz="0" w:space="0" w:color="auto"/>
            <w:bottom w:val="none" w:sz="0" w:space="0" w:color="auto"/>
            <w:right w:val="none" w:sz="0" w:space="0" w:color="auto"/>
          </w:divBdr>
        </w:div>
      </w:divsChild>
    </w:div>
    <w:div w:id="1032607429">
      <w:bodyDiv w:val="1"/>
      <w:marLeft w:val="0"/>
      <w:marRight w:val="0"/>
      <w:marTop w:val="0"/>
      <w:marBottom w:val="0"/>
      <w:divBdr>
        <w:top w:val="none" w:sz="0" w:space="0" w:color="auto"/>
        <w:left w:val="none" w:sz="0" w:space="0" w:color="auto"/>
        <w:bottom w:val="none" w:sz="0" w:space="0" w:color="auto"/>
        <w:right w:val="none" w:sz="0" w:space="0" w:color="auto"/>
      </w:divBdr>
      <w:divsChild>
        <w:div w:id="572856386">
          <w:marLeft w:val="0"/>
          <w:marRight w:val="0"/>
          <w:marTop w:val="0"/>
          <w:marBottom w:val="0"/>
          <w:divBdr>
            <w:top w:val="none" w:sz="0" w:space="0" w:color="auto"/>
            <w:left w:val="none" w:sz="0" w:space="0" w:color="auto"/>
            <w:bottom w:val="none" w:sz="0" w:space="0" w:color="auto"/>
            <w:right w:val="none" w:sz="0" w:space="0" w:color="auto"/>
          </w:divBdr>
          <w:divsChild>
            <w:div w:id="756361230">
              <w:marLeft w:val="0"/>
              <w:marRight w:val="0"/>
              <w:marTop w:val="0"/>
              <w:marBottom w:val="0"/>
              <w:divBdr>
                <w:top w:val="none" w:sz="0" w:space="0" w:color="auto"/>
                <w:left w:val="none" w:sz="0" w:space="0" w:color="auto"/>
                <w:bottom w:val="none" w:sz="0" w:space="0" w:color="auto"/>
                <w:right w:val="none" w:sz="0" w:space="0" w:color="auto"/>
              </w:divBdr>
            </w:div>
            <w:div w:id="1928004736">
              <w:marLeft w:val="0"/>
              <w:marRight w:val="0"/>
              <w:marTop w:val="0"/>
              <w:marBottom w:val="0"/>
              <w:divBdr>
                <w:top w:val="none" w:sz="0" w:space="0" w:color="auto"/>
                <w:left w:val="none" w:sz="0" w:space="0" w:color="auto"/>
                <w:bottom w:val="none" w:sz="0" w:space="0" w:color="auto"/>
                <w:right w:val="none" w:sz="0" w:space="0" w:color="auto"/>
              </w:divBdr>
            </w:div>
          </w:divsChild>
        </w:div>
        <w:div w:id="628171840">
          <w:marLeft w:val="0"/>
          <w:marRight w:val="0"/>
          <w:marTop w:val="0"/>
          <w:marBottom w:val="0"/>
          <w:divBdr>
            <w:top w:val="none" w:sz="0" w:space="0" w:color="auto"/>
            <w:left w:val="none" w:sz="0" w:space="0" w:color="auto"/>
            <w:bottom w:val="none" w:sz="0" w:space="0" w:color="auto"/>
            <w:right w:val="none" w:sz="0" w:space="0" w:color="auto"/>
          </w:divBdr>
          <w:divsChild>
            <w:div w:id="9922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95541">
      <w:bodyDiv w:val="1"/>
      <w:marLeft w:val="0"/>
      <w:marRight w:val="0"/>
      <w:marTop w:val="0"/>
      <w:marBottom w:val="0"/>
      <w:divBdr>
        <w:top w:val="none" w:sz="0" w:space="0" w:color="auto"/>
        <w:left w:val="none" w:sz="0" w:space="0" w:color="auto"/>
        <w:bottom w:val="none" w:sz="0" w:space="0" w:color="auto"/>
        <w:right w:val="none" w:sz="0" w:space="0" w:color="auto"/>
      </w:divBdr>
      <w:divsChild>
        <w:div w:id="423889123">
          <w:marLeft w:val="0"/>
          <w:marRight w:val="0"/>
          <w:marTop w:val="0"/>
          <w:marBottom w:val="0"/>
          <w:divBdr>
            <w:top w:val="none" w:sz="0" w:space="0" w:color="auto"/>
            <w:left w:val="none" w:sz="0" w:space="0" w:color="auto"/>
            <w:bottom w:val="none" w:sz="0" w:space="0" w:color="auto"/>
            <w:right w:val="none" w:sz="0" w:space="0" w:color="auto"/>
          </w:divBdr>
          <w:divsChild>
            <w:div w:id="879364871">
              <w:marLeft w:val="0"/>
              <w:marRight w:val="0"/>
              <w:marTop w:val="0"/>
              <w:marBottom w:val="0"/>
              <w:divBdr>
                <w:top w:val="none" w:sz="0" w:space="0" w:color="auto"/>
                <w:left w:val="none" w:sz="0" w:space="0" w:color="auto"/>
                <w:bottom w:val="none" w:sz="0" w:space="0" w:color="auto"/>
                <w:right w:val="none" w:sz="0" w:space="0" w:color="auto"/>
              </w:divBdr>
            </w:div>
            <w:div w:id="1701588387">
              <w:marLeft w:val="0"/>
              <w:marRight w:val="0"/>
              <w:marTop w:val="0"/>
              <w:marBottom w:val="0"/>
              <w:divBdr>
                <w:top w:val="none" w:sz="0" w:space="0" w:color="auto"/>
                <w:left w:val="none" w:sz="0" w:space="0" w:color="auto"/>
                <w:bottom w:val="none" w:sz="0" w:space="0" w:color="auto"/>
                <w:right w:val="none" w:sz="0" w:space="0" w:color="auto"/>
              </w:divBdr>
            </w:div>
            <w:div w:id="1999379786">
              <w:marLeft w:val="0"/>
              <w:marRight w:val="0"/>
              <w:marTop w:val="0"/>
              <w:marBottom w:val="0"/>
              <w:divBdr>
                <w:top w:val="none" w:sz="0" w:space="0" w:color="auto"/>
                <w:left w:val="none" w:sz="0" w:space="0" w:color="auto"/>
                <w:bottom w:val="none" w:sz="0" w:space="0" w:color="auto"/>
                <w:right w:val="none" w:sz="0" w:space="0" w:color="auto"/>
              </w:divBdr>
            </w:div>
          </w:divsChild>
        </w:div>
        <w:div w:id="868838329">
          <w:marLeft w:val="0"/>
          <w:marRight w:val="0"/>
          <w:marTop w:val="0"/>
          <w:marBottom w:val="0"/>
          <w:divBdr>
            <w:top w:val="none" w:sz="0" w:space="0" w:color="auto"/>
            <w:left w:val="none" w:sz="0" w:space="0" w:color="auto"/>
            <w:bottom w:val="none" w:sz="0" w:space="0" w:color="auto"/>
            <w:right w:val="none" w:sz="0" w:space="0" w:color="auto"/>
          </w:divBdr>
          <w:divsChild>
            <w:div w:id="38498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66064">
      <w:bodyDiv w:val="1"/>
      <w:marLeft w:val="0"/>
      <w:marRight w:val="0"/>
      <w:marTop w:val="0"/>
      <w:marBottom w:val="0"/>
      <w:divBdr>
        <w:top w:val="none" w:sz="0" w:space="0" w:color="auto"/>
        <w:left w:val="none" w:sz="0" w:space="0" w:color="auto"/>
        <w:bottom w:val="none" w:sz="0" w:space="0" w:color="auto"/>
        <w:right w:val="none" w:sz="0" w:space="0" w:color="auto"/>
      </w:divBdr>
      <w:divsChild>
        <w:div w:id="1377123890">
          <w:marLeft w:val="0"/>
          <w:marRight w:val="0"/>
          <w:marTop w:val="0"/>
          <w:marBottom w:val="0"/>
          <w:divBdr>
            <w:top w:val="none" w:sz="0" w:space="0" w:color="auto"/>
            <w:left w:val="none" w:sz="0" w:space="0" w:color="auto"/>
            <w:bottom w:val="none" w:sz="0" w:space="0" w:color="auto"/>
            <w:right w:val="none" w:sz="0" w:space="0" w:color="auto"/>
          </w:divBdr>
          <w:divsChild>
            <w:div w:id="2031376656">
              <w:marLeft w:val="0"/>
              <w:marRight w:val="0"/>
              <w:marTop w:val="0"/>
              <w:marBottom w:val="0"/>
              <w:divBdr>
                <w:top w:val="none" w:sz="0" w:space="0" w:color="auto"/>
                <w:left w:val="none" w:sz="0" w:space="0" w:color="auto"/>
                <w:bottom w:val="none" w:sz="0" w:space="0" w:color="auto"/>
                <w:right w:val="none" w:sz="0" w:space="0" w:color="auto"/>
              </w:divBdr>
              <w:divsChild>
                <w:div w:id="702754379">
                  <w:marLeft w:val="0"/>
                  <w:marRight w:val="0"/>
                  <w:marTop w:val="0"/>
                  <w:marBottom w:val="0"/>
                  <w:divBdr>
                    <w:top w:val="none" w:sz="0" w:space="0" w:color="auto"/>
                    <w:left w:val="none" w:sz="0" w:space="0" w:color="auto"/>
                    <w:bottom w:val="none" w:sz="0" w:space="0" w:color="auto"/>
                    <w:right w:val="none" w:sz="0" w:space="0" w:color="auto"/>
                  </w:divBdr>
                  <w:divsChild>
                    <w:div w:id="474303658">
                      <w:marLeft w:val="0"/>
                      <w:marRight w:val="0"/>
                      <w:marTop w:val="0"/>
                      <w:marBottom w:val="0"/>
                      <w:divBdr>
                        <w:top w:val="none" w:sz="0" w:space="0" w:color="auto"/>
                        <w:left w:val="none" w:sz="0" w:space="0" w:color="auto"/>
                        <w:bottom w:val="none" w:sz="0" w:space="0" w:color="auto"/>
                        <w:right w:val="none" w:sz="0" w:space="0" w:color="auto"/>
                      </w:divBdr>
                      <w:divsChild>
                        <w:div w:id="1972516864">
                          <w:marLeft w:val="0"/>
                          <w:marRight w:val="0"/>
                          <w:marTop w:val="0"/>
                          <w:marBottom w:val="0"/>
                          <w:divBdr>
                            <w:top w:val="none" w:sz="0" w:space="0" w:color="auto"/>
                            <w:left w:val="none" w:sz="0" w:space="0" w:color="auto"/>
                            <w:bottom w:val="none" w:sz="0" w:space="0" w:color="auto"/>
                            <w:right w:val="none" w:sz="0" w:space="0" w:color="auto"/>
                          </w:divBdr>
                          <w:divsChild>
                            <w:div w:id="759377883">
                              <w:marLeft w:val="0"/>
                              <w:marRight w:val="0"/>
                              <w:marTop w:val="0"/>
                              <w:marBottom w:val="0"/>
                              <w:divBdr>
                                <w:top w:val="none" w:sz="0" w:space="0" w:color="auto"/>
                                <w:left w:val="none" w:sz="0" w:space="0" w:color="auto"/>
                                <w:bottom w:val="none" w:sz="0" w:space="0" w:color="auto"/>
                                <w:right w:val="none" w:sz="0" w:space="0" w:color="auto"/>
                              </w:divBdr>
                              <w:divsChild>
                                <w:div w:id="937837230">
                                  <w:marLeft w:val="0"/>
                                  <w:marRight w:val="0"/>
                                  <w:marTop w:val="0"/>
                                  <w:marBottom w:val="0"/>
                                  <w:divBdr>
                                    <w:top w:val="none" w:sz="0" w:space="0" w:color="auto"/>
                                    <w:left w:val="none" w:sz="0" w:space="0" w:color="auto"/>
                                    <w:bottom w:val="none" w:sz="0" w:space="0" w:color="auto"/>
                                    <w:right w:val="none" w:sz="0" w:space="0" w:color="auto"/>
                                  </w:divBdr>
                                  <w:divsChild>
                                    <w:div w:id="696659606">
                                      <w:marLeft w:val="0"/>
                                      <w:marRight w:val="0"/>
                                      <w:marTop w:val="0"/>
                                      <w:marBottom w:val="0"/>
                                      <w:divBdr>
                                        <w:top w:val="none" w:sz="0" w:space="0" w:color="auto"/>
                                        <w:left w:val="none" w:sz="0" w:space="0" w:color="auto"/>
                                        <w:bottom w:val="none" w:sz="0" w:space="0" w:color="auto"/>
                                        <w:right w:val="none" w:sz="0" w:space="0" w:color="auto"/>
                                      </w:divBdr>
                                      <w:divsChild>
                                        <w:div w:id="62157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77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131690">
          <w:marLeft w:val="0"/>
          <w:marRight w:val="0"/>
          <w:marTop w:val="0"/>
          <w:marBottom w:val="0"/>
          <w:divBdr>
            <w:top w:val="none" w:sz="0" w:space="0" w:color="auto"/>
            <w:left w:val="none" w:sz="0" w:space="0" w:color="auto"/>
            <w:bottom w:val="none" w:sz="0" w:space="0" w:color="auto"/>
            <w:right w:val="none" w:sz="0" w:space="0" w:color="auto"/>
          </w:divBdr>
          <w:divsChild>
            <w:div w:id="236018210">
              <w:marLeft w:val="0"/>
              <w:marRight w:val="0"/>
              <w:marTop w:val="0"/>
              <w:marBottom w:val="0"/>
              <w:divBdr>
                <w:top w:val="none" w:sz="0" w:space="0" w:color="auto"/>
                <w:left w:val="none" w:sz="0" w:space="0" w:color="auto"/>
                <w:bottom w:val="none" w:sz="0" w:space="0" w:color="auto"/>
                <w:right w:val="none" w:sz="0" w:space="0" w:color="auto"/>
              </w:divBdr>
              <w:divsChild>
                <w:div w:id="289362396">
                  <w:marLeft w:val="0"/>
                  <w:marRight w:val="0"/>
                  <w:marTop w:val="0"/>
                  <w:marBottom w:val="0"/>
                  <w:divBdr>
                    <w:top w:val="none" w:sz="0" w:space="0" w:color="auto"/>
                    <w:left w:val="none" w:sz="0" w:space="0" w:color="auto"/>
                    <w:bottom w:val="none" w:sz="0" w:space="0" w:color="auto"/>
                    <w:right w:val="none" w:sz="0" w:space="0" w:color="auto"/>
                  </w:divBdr>
                </w:div>
                <w:div w:id="1802383704">
                  <w:marLeft w:val="0"/>
                  <w:marRight w:val="0"/>
                  <w:marTop w:val="0"/>
                  <w:marBottom w:val="0"/>
                  <w:divBdr>
                    <w:top w:val="none" w:sz="0" w:space="0" w:color="auto"/>
                    <w:left w:val="none" w:sz="0" w:space="0" w:color="auto"/>
                    <w:bottom w:val="none" w:sz="0" w:space="0" w:color="auto"/>
                    <w:right w:val="none" w:sz="0" w:space="0" w:color="auto"/>
                  </w:divBdr>
                </w:div>
                <w:div w:id="1903785148">
                  <w:marLeft w:val="0"/>
                  <w:marRight w:val="0"/>
                  <w:marTop w:val="0"/>
                  <w:marBottom w:val="0"/>
                  <w:divBdr>
                    <w:top w:val="none" w:sz="0" w:space="0" w:color="auto"/>
                    <w:left w:val="none" w:sz="0" w:space="0" w:color="auto"/>
                    <w:bottom w:val="none" w:sz="0" w:space="0" w:color="auto"/>
                    <w:right w:val="none" w:sz="0" w:space="0" w:color="auto"/>
                  </w:divBdr>
                  <w:divsChild>
                    <w:div w:id="2055227180">
                      <w:marLeft w:val="0"/>
                      <w:marRight w:val="0"/>
                      <w:marTop w:val="0"/>
                      <w:marBottom w:val="0"/>
                      <w:divBdr>
                        <w:top w:val="none" w:sz="0" w:space="0" w:color="auto"/>
                        <w:left w:val="none" w:sz="0" w:space="0" w:color="auto"/>
                        <w:bottom w:val="none" w:sz="0" w:space="0" w:color="auto"/>
                        <w:right w:val="none" w:sz="0" w:space="0" w:color="auto"/>
                      </w:divBdr>
                      <w:divsChild>
                        <w:div w:id="460152428">
                          <w:marLeft w:val="0"/>
                          <w:marRight w:val="0"/>
                          <w:marTop w:val="0"/>
                          <w:marBottom w:val="0"/>
                          <w:divBdr>
                            <w:top w:val="none" w:sz="0" w:space="0" w:color="auto"/>
                            <w:left w:val="none" w:sz="0" w:space="0" w:color="auto"/>
                            <w:bottom w:val="none" w:sz="0" w:space="0" w:color="auto"/>
                            <w:right w:val="none" w:sz="0" w:space="0" w:color="auto"/>
                          </w:divBdr>
                          <w:divsChild>
                            <w:div w:id="688219414">
                              <w:marLeft w:val="0"/>
                              <w:marRight w:val="0"/>
                              <w:marTop w:val="0"/>
                              <w:marBottom w:val="0"/>
                              <w:divBdr>
                                <w:top w:val="none" w:sz="0" w:space="0" w:color="auto"/>
                                <w:left w:val="none" w:sz="0" w:space="0" w:color="auto"/>
                                <w:bottom w:val="none" w:sz="0" w:space="0" w:color="auto"/>
                                <w:right w:val="none" w:sz="0" w:space="0" w:color="auto"/>
                              </w:divBdr>
                              <w:divsChild>
                                <w:div w:id="375081530">
                                  <w:marLeft w:val="0"/>
                                  <w:marRight w:val="0"/>
                                  <w:marTop w:val="0"/>
                                  <w:marBottom w:val="0"/>
                                  <w:divBdr>
                                    <w:top w:val="none" w:sz="0" w:space="0" w:color="auto"/>
                                    <w:left w:val="none" w:sz="0" w:space="0" w:color="auto"/>
                                    <w:bottom w:val="none" w:sz="0" w:space="0" w:color="auto"/>
                                    <w:right w:val="none" w:sz="0" w:space="0" w:color="auto"/>
                                  </w:divBdr>
                                  <w:divsChild>
                                    <w:div w:id="393284893">
                                      <w:marLeft w:val="0"/>
                                      <w:marRight w:val="0"/>
                                      <w:marTop w:val="0"/>
                                      <w:marBottom w:val="0"/>
                                      <w:divBdr>
                                        <w:top w:val="none" w:sz="0" w:space="0" w:color="auto"/>
                                        <w:left w:val="none" w:sz="0" w:space="0" w:color="auto"/>
                                        <w:bottom w:val="none" w:sz="0" w:space="0" w:color="auto"/>
                                        <w:right w:val="none" w:sz="0" w:space="0" w:color="auto"/>
                                      </w:divBdr>
                                    </w:div>
                                  </w:divsChild>
                                </w:div>
                                <w:div w:id="1487093625">
                                  <w:marLeft w:val="0"/>
                                  <w:marRight w:val="0"/>
                                  <w:marTop w:val="0"/>
                                  <w:marBottom w:val="0"/>
                                  <w:divBdr>
                                    <w:top w:val="none" w:sz="0" w:space="0" w:color="auto"/>
                                    <w:left w:val="none" w:sz="0" w:space="0" w:color="auto"/>
                                    <w:bottom w:val="none" w:sz="0" w:space="0" w:color="auto"/>
                                    <w:right w:val="none" w:sz="0" w:space="0" w:color="auto"/>
                                  </w:divBdr>
                                  <w:divsChild>
                                    <w:div w:id="19711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27846">
                              <w:marLeft w:val="0"/>
                              <w:marRight w:val="0"/>
                              <w:marTop w:val="0"/>
                              <w:marBottom w:val="0"/>
                              <w:divBdr>
                                <w:top w:val="none" w:sz="0" w:space="0" w:color="auto"/>
                                <w:left w:val="none" w:sz="0" w:space="0" w:color="auto"/>
                                <w:bottom w:val="none" w:sz="0" w:space="0" w:color="auto"/>
                                <w:right w:val="none" w:sz="0" w:space="0" w:color="auto"/>
                              </w:divBdr>
                              <w:divsChild>
                                <w:div w:id="294681830">
                                  <w:marLeft w:val="0"/>
                                  <w:marRight w:val="0"/>
                                  <w:marTop w:val="0"/>
                                  <w:marBottom w:val="0"/>
                                  <w:divBdr>
                                    <w:top w:val="none" w:sz="0" w:space="0" w:color="auto"/>
                                    <w:left w:val="none" w:sz="0" w:space="0" w:color="auto"/>
                                    <w:bottom w:val="none" w:sz="0" w:space="0" w:color="auto"/>
                                    <w:right w:val="none" w:sz="0" w:space="0" w:color="auto"/>
                                  </w:divBdr>
                                  <w:divsChild>
                                    <w:div w:id="2076662537">
                                      <w:marLeft w:val="0"/>
                                      <w:marRight w:val="0"/>
                                      <w:marTop w:val="0"/>
                                      <w:marBottom w:val="0"/>
                                      <w:divBdr>
                                        <w:top w:val="none" w:sz="0" w:space="0" w:color="auto"/>
                                        <w:left w:val="none" w:sz="0" w:space="0" w:color="auto"/>
                                        <w:bottom w:val="none" w:sz="0" w:space="0" w:color="auto"/>
                                        <w:right w:val="none" w:sz="0" w:space="0" w:color="auto"/>
                                      </w:divBdr>
                                      <w:divsChild>
                                        <w:div w:id="239608930">
                                          <w:marLeft w:val="0"/>
                                          <w:marRight w:val="0"/>
                                          <w:marTop w:val="0"/>
                                          <w:marBottom w:val="0"/>
                                          <w:divBdr>
                                            <w:top w:val="none" w:sz="0" w:space="0" w:color="auto"/>
                                            <w:left w:val="none" w:sz="0" w:space="0" w:color="auto"/>
                                            <w:bottom w:val="none" w:sz="0" w:space="0" w:color="auto"/>
                                            <w:right w:val="none" w:sz="0" w:space="0" w:color="auto"/>
                                          </w:divBdr>
                                        </w:div>
                                        <w:div w:id="171666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771388">
      <w:bodyDiv w:val="1"/>
      <w:marLeft w:val="0"/>
      <w:marRight w:val="0"/>
      <w:marTop w:val="0"/>
      <w:marBottom w:val="0"/>
      <w:divBdr>
        <w:top w:val="none" w:sz="0" w:space="0" w:color="auto"/>
        <w:left w:val="none" w:sz="0" w:space="0" w:color="auto"/>
        <w:bottom w:val="none" w:sz="0" w:space="0" w:color="auto"/>
        <w:right w:val="none" w:sz="0" w:space="0" w:color="auto"/>
      </w:divBdr>
      <w:divsChild>
        <w:div w:id="312562980">
          <w:marLeft w:val="0"/>
          <w:marRight w:val="0"/>
          <w:marTop w:val="0"/>
          <w:marBottom w:val="0"/>
          <w:divBdr>
            <w:top w:val="none" w:sz="0" w:space="0" w:color="auto"/>
            <w:left w:val="none" w:sz="0" w:space="0" w:color="auto"/>
            <w:bottom w:val="none" w:sz="0" w:space="0" w:color="auto"/>
            <w:right w:val="none" w:sz="0" w:space="0" w:color="auto"/>
          </w:divBdr>
        </w:div>
        <w:div w:id="1467434658">
          <w:marLeft w:val="0"/>
          <w:marRight w:val="0"/>
          <w:marTop w:val="0"/>
          <w:marBottom w:val="0"/>
          <w:divBdr>
            <w:top w:val="none" w:sz="0" w:space="0" w:color="auto"/>
            <w:left w:val="none" w:sz="0" w:space="0" w:color="auto"/>
            <w:bottom w:val="none" w:sz="0" w:space="0" w:color="auto"/>
            <w:right w:val="none" w:sz="0" w:space="0" w:color="auto"/>
          </w:divBdr>
        </w:div>
      </w:divsChild>
    </w:div>
    <w:div w:id="1600261847">
      <w:bodyDiv w:val="1"/>
      <w:marLeft w:val="0"/>
      <w:marRight w:val="0"/>
      <w:marTop w:val="0"/>
      <w:marBottom w:val="0"/>
      <w:divBdr>
        <w:top w:val="none" w:sz="0" w:space="0" w:color="auto"/>
        <w:left w:val="none" w:sz="0" w:space="0" w:color="auto"/>
        <w:bottom w:val="none" w:sz="0" w:space="0" w:color="auto"/>
        <w:right w:val="none" w:sz="0" w:space="0" w:color="auto"/>
      </w:divBdr>
    </w:div>
    <w:div w:id="2140683517">
      <w:bodyDiv w:val="1"/>
      <w:marLeft w:val="0"/>
      <w:marRight w:val="0"/>
      <w:marTop w:val="0"/>
      <w:marBottom w:val="0"/>
      <w:divBdr>
        <w:top w:val="none" w:sz="0" w:space="0" w:color="auto"/>
        <w:left w:val="none" w:sz="0" w:space="0" w:color="auto"/>
        <w:bottom w:val="none" w:sz="0" w:space="0" w:color="auto"/>
        <w:right w:val="none" w:sz="0" w:space="0" w:color="auto"/>
      </w:divBdr>
      <w:divsChild>
        <w:div w:id="107044054">
          <w:marLeft w:val="0"/>
          <w:marRight w:val="0"/>
          <w:marTop w:val="0"/>
          <w:marBottom w:val="0"/>
          <w:divBdr>
            <w:top w:val="none" w:sz="0" w:space="0" w:color="auto"/>
            <w:left w:val="none" w:sz="0" w:space="0" w:color="auto"/>
            <w:bottom w:val="none" w:sz="0" w:space="0" w:color="auto"/>
            <w:right w:val="none" w:sz="0" w:space="0" w:color="auto"/>
          </w:divBdr>
        </w:div>
        <w:div w:id="146866868">
          <w:marLeft w:val="0"/>
          <w:marRight w:val="0"/>
          <w:marTop w:val="0"/>
          <w:marBottom w:val="0"/>
          <w:divBdr>
            <w:top w:val="none" w:sz="0" w:space="0" w:color="auto"/>
            <w:left w:val="none" w:sz="0" w:space="0" w:color="auto"/>
            <w:bottom w:val="none" w:sz="0" w:space="0" w:color="auto"/>
            <w:right w:val="none" w:sz="0" w:space="0" w:color="auto"/>
          </w:divBdr>
          <w:divsChild>
            <w:div w:id="161749115">
              <w:marLeft w:val="0"/>
              <w:marRight w:val="0"/>
              <w:marTop w:val="0"/>
              <w:marBottom w:val="0"/>
              <w:divBdr>
                <w:top w:val="none" w:sz="0" w:space="0" w:color="auto"/>
                <w:left w:val="none" w:sz="0" w:space="0" w:color="auto"/>
                <w:bottom w:val="none" w:sz="0" w:space="0" w:color="auto"/>
                <w:right w:val="none" w:sz="0" w:space="0" w:color="auto"/>
              </w:divBdr>
            </w:div>
            <w:div w:id="966202610">
              <w:marLeft w:val="0"/>
              <w:marRight w:val="0"/>
              <w:marTop w:val="0"/>
              <w:marBottom w:val="0"/>
              <w:divBdr>
                <w:top w:val="none" w:sz="0" w:space="0" w:color="auto"/>
                <w:left w:val="none" w:sz="0" w:space="0" w:color="auto"/>
                <w:bottom w:val="none" w:sz="0" w:space="0" w:color="auto"/>
                <w:right w:val="none" w:sz="0" w:space="0" w:color="auto"/>
              </w:divBdr>
            </w:div>
            <w:div w:id="979920869">
              <w:marLeft w:val="0"/>
              <w:marRight w:val="0"/>
              <w:marTop w:val="0"/>
              <w:marBottom w:val="0"/>
              <w:divBdr>
                <w:top w:val="none" w:sz="0" w:space="0" w:color="auto"/>
                <w:left w:val="none" w:sz="0" w:space="0" w:color="auto"/>
                <w:bottom w:val="none" w:sz="0" w:space="0" w:color="auto"/>
                <w:right w:val="none" w:sz="0" w:space="0" w:color="auto"/>
              </w:divBdr>
            </w:div>
            <w:div w:id="1649169321">
              <w:marLeft w:val="0"/>
              <w:marRight w:val="0"/>
              <w:marTop w:val="0"/>
              <w:marBottom w:val="0"/>
              <w:divBdr>
                <w:top w:val="none" w:sz="0" w:space="0" w:color="auto"/>
                <w:left w:val="none" w:sz="0" w:space="0" w:color="auto"/>
                <w:bottom w:val="none" w:sz="0" w:space="0" w:color="auto"/>
                <w:right w:val="none" w:sz="0" w:space="0" w:color="auto"/>
              </w:divBdr>
            </w:div>
            <w:div w:id="1703901025">
              <w:marLeft w:val="0"/>
              <w:marRight w:val="0"/>
              <w:marTop w:val="0"/>
              <w:marBottom w:val="0"/>
              <w:divBdr>
                <w:top w:val="none" w:sz="0" w:space="0" w:color="auto"/>
                <w:left w:val="none" w:sz="0" w:space="0" w:color="auto"/>
                <w:bottom w:val="none" w:sz="0" w:space="0" w:color="auto"/>
                <w:right w:val="none" w:sz="0" w:space="0" w:color="auto"/>
              </w:divBdr>
            </w:div>
          </w:divsChild>
        </w:div>
        <w:div w:id="178932922">
          <w:marLeft w:val="0"/>
          <w:marRight w:val="0"/>
          <w:marTop w:val="0"/>
          <w:marBottom w:val="0"/>
          <w:divBdr>
            <w:top w:val="none" w:sz="0" w:space="0" w:color="auto"/>
            <w:left w:val="none" w:sz="0" w:space="0" w:color="auto"/>
            <w:bottom w:val="none" w:sz="0" w:space="0" w:color="auto"/>
            <w:right w:val="none" w:sz="0" w:space="0" w:color="auto"/>
          </w:divBdr>
          <w:divsChild>
            <w:div w:id="104737876">
              <w:marLeft w:val="0"/>
              <w:marRight w:val="0"/>
              <w:marTop w:val="0"/>
              <w:marBottom w:val="0"/>
              <w:divBdr>
                <w:top w:val="none" w:sz="0" w:space="0" w:color="auto"/>
                <w:left w:val="none" w:sz="0" w:space="0" w:color="auto"/>
                <w:bottom w:val="none" w:sz="0" w:space="0" w:color="auto"/>
                <w:right w:val="none" w:sz="0" w:space="0" w:color="auto"/>
              </w:divBdr>
            </w:div>
            <w:div w:id="413212884">
              <w:marLeft w:val="0"/>
              <w:marRight w:val="0"/>
              <w:marTop w:val="0"/>
              <w:marBottom w:val="0"/>
              <w:divBdr>
                <w:top w:val="none" w:sz="0" w:space="0" w:color="auto"/>
                <w:left w:val="none" w:sz="0" w:space="0" w:color="auto"/>
                <w:bottom w:val="none" w:sz="0" w:space="0" w:color="auto"/>
                <w:right w:val="none" w:sz="0" w:space="0" w:color="auto"/>
              </w:divBdr>
            </w:div>
            <w:div w:id="645361372">
              <w:marLeft w:val="0"/>
              <w:marRight w:val="0"/>
              <w:marTop w:val="0"/>
              <w:marBottom w:val="0"/>
              <w:divBdr>
                <w:top w:val="none" w:sz="0" w:space="0" w:color="auto"/>
                <w:left w:val="none" w:sz="0" w:space="0" w:color="auto"/>
                <w:bottom w:val="none" w:sz="0" w:space="0" w:color="auto"/>
                <w:right w:val="none" w:sz="0" w:space="0" w:color="auto"/>
              </w:divBdr>
            </w:div>
            <w:div w:id="652218066">
              <w:marLeft w:val="0"/>
              <w:marRight w:val="0"/>
              <w:marTop w:val="0"/>
              <w:marBottom w:val="0"/>
              <w:divBdr>
                <w:top w:val="none" w:sz="0" w:space="0" w:color="auto"/>
                <w:left w:val="none" w:sz="0" w:space="0" w:color="auto"/>
                <w:bottom w:val="none" w:sz="0" w:space="0" w:color="auto"/>
                <w:right w:val="none" w:sz="0" w:space="0" w:color="auto"/>
              </w:divBdr>
            </w:div>
            <w:div w:id="1249076472">
              <w:marLeft w:val="0"/>
              <w:marRight w:val="0"/>
              <w:marTop w:val="0"/>
              <w:marBottom w:val="0"/>
              <w:divBdr>
                <w:top w:val="none" w:sz="0" w:space="0" w:color="auto"/>
                <w:left w:val="none" w:sz="0" w:space="0" w:color="auto"/>
                <w:bottom w:val="none" w:sz="0" w:space="0" w:color="auto"/>
                <w:right w:val="none" w:sz="0" w:space="0" w:color="auto"/>
              </w:divBdr>
            </w:div>
          </w:divsChild>
        </w:div>
        <w:div w:id="273512941">
          <w:marLeft w:val="0"/>
          <w:marRight w:val="0"/>
          <w:marTop w:val="0"/>
          <w:marBottom w:val="0"/>
          <w:divBdr>
            <w:top w:val="none" w:sz="0" w:space="0" w:color="auto"/>
            <w:left w:val="none" w:sz="0" w:space="0" w:color="auto"/>
            <w:bottom w:val="none" w:sz="0" w:space="0" w:color="auto"/>
            <w:right w:val="none" w:sz="0" w:space="0" w:color="auto"/>
          </w:divBdr>
        </w:div>
        <w:div w:id="292369201">
          <w:marLeft w:val="0"/>
          <w:marRight w:val="0"/>
          <w:marTop w:val="0"/>
          <w:marBottom w:val="0"/>
          <w:divBdr>
            <w:top w:val="none" w:sz="0" w:space="0" w:color="auto"/>
            <w:left w:val="none" w:sz="0" w:space="0" w:color="auto"/>
            <w:bottom w:val="none" w:sz="0" w:space="0" w:color="auto"/>
            <w:right w:val="none" w:sz="0" w:space="0" w:color="auto"/>
          </w:divBdr>
        </w:div>
        <w:div w:id="494035794">
          <w:marLeft w:val="0"/>
          <w:marRight w:val="0"/>
          <w:marTop w:val="0"/>
          <w:marBottom w:val="0"/>
          <w:divBdr>
            <w:top w:val="none" w:sz="0" w:space="0" w:color="auto"/>
            <w:left w:val="none" w:sz="0" w:space="0" w:color="auto"/>
            <w:bottom w:val="none" w:sz="0" w:space="0" w:color="auto"/>
            <w:right w:val="none" w:sz="0" w:space="0" w:color="auto"/>
          </w:divBdr>
        </w:div>
        <w:div w:id="506797785">
          <w:marLeft w:val="0"/>
          <w:marRight w:val="0"/>
          <w:marTop w:val="0"/>
          <w:marBottom w:val="0"/>
          <w:divBdr>
            <w:top w:val="none" w:sz="0" w:space="0" w:color="auto"/>
            <w:left w:val="none" w:sz="0" w:space="0" w:color="auto"/>
            <w:bottom w:val="none" w:sz="0" w:space="0" w:color="auto"/>
            <w:right w:val="none" w:sz="0" w:space="0" w:color="auto"/>
          </w:divBdr>
        </w:div>
        <w:div w:id="696737697">
          <w:marLeft w:val="0"/>
          <w:marRight w:val="0"/>
          <w:marTop w:val="0"/>
          <w:marBottom w:val="0"/>
          <w:divBdr>
            <w:top w:val="none" w:sz="0" w:space="0" w:color="auto"/>
            <w:left w:val="none" w:sz="0" w:space="0" w:color="auto"/>
            <w:bottom w:val="none" w:sz="0" w:space="0" w:color="auto"/>
            <w:right w:val="none" w:sz="0" w:space="0" w:color="auto"/>
          </w:divBdr>
        </w:div>
        <w:div w:id="961493243">
          <w:marLeft w:val="0"/>
          <w:marRight w:val="0"/>
          <w:marTop w:val="0"/>
          <w:marBottom w:val="0"/>
          <w:divBdr>
            <w:top w:val="none" w:sz="0" w:space="0" w:color="auto"/>
            <w:left w:val="none" w:sz="0" w:space="0" w:color="auto"/>
            <w:bottom w:val="none" w:sz="0" w:space="0" w:color="auto"/>
            <w:right w:val="none" w:sz="0" w:space="0" w:color="auto"/>
          </w:divBdr>
          <w:divsChild>
            <w:div w:id="31737309">
              <w:marLeft w:val="0"/>
              <w:marRight w:val="0"/>
              <w:marTop w:val="0"/>
              <w:marBottom w:val="0"/>
              <w:divBdr>
                <w:top w:val="none" w:sz="0" w:space="0" w:color="auto"/>
                <w:left w:val="none" w:sz="0" w:space="0" w:color="auto"/>
                <w:bottom w:val="none" w:sz="0" w:space="0" w:color="auto"/>
                <w:right w:val="none" w:sz="0" w:space="0" w:color="auto"/>
              </w:divBdr>
            </w:div>
            <w:div w:id="712271367">
              <w:marLeft w:val="0"/>
              <w:marRight w:val="0"/>
              <w:marTop w:val="0"/>
              <w:marBottom w:val="0"/>
              <w:divBdr>
                <w:top w:val="none" w:sz="0" w:space="0" w:color="auto"/>
                <w:left w:val="none" w:sz="0" w:space="0" w:color="auto"/>
                <w:bottom w:val="none" w:sz="0" w:space="0" w:color="auto"/>
                <w:right w:val="none" w:sz="0" w:space="0" w:color="auto"/>
              </w:divBdr>
            </w:div>
            <w:div w:id="978269011">
              <w:marLeft w:val="0"/>
              <w:marRight w:val="0"/>
              <w:marTop w:val="0"/>
              <w:marBottom w:val="0"/>
              <w:divBdr>
                <w:top w:val="none" w:sz="0" w:space="0" w:color="auto"/>
                <w:left w:val="none" w:sz="0" w:space="0" w:color="auto"/>
                <w:bottom w:val="none" w:sz="0" w:space="0" w:color="auto"/>
                <w:right w:val="none" w:sz="0" w:space="0" w:color="auto"/>
              </w:divBdr>
            </w:div>
            <w:div w:id="1582181841">
              <w:marLeft w:val="0"/>
              <w:marRight w:val="0"/>
              <w:marTop w:val="0"/>
              <w:marBottom w:val="0"/>
              <w:divBdr>
                <w:top w:val="none" w:sz="0" w:space="0" w:color="auto"/>
                <w:left w:val="none" w:sz="0" w:space="0" w:color="auto"/>
                <w:bottom w:val="none" w:sz="0" w:space="0" w:color="auto"/>
                <w:right w:val="none" w:sz="0" w:space="0" w:color="auto"/>
              </w:divBdr>
            </w:div>
            <w:div w:id="1816409623">
              <w:marLeft w:val="0"/>
              <w:marRight w:val="0"/>
              <w:marTop w:val="0"/>
              <w:marBottom w:val="0"/>
              <w:divBdr>
                <w:top w:val="none" w:sz="0" w:space="0" w:color="auto"/>
                <w:left w:val="none" w:sz="0" w:space="0" w:color="auto"/>
                <w:bottom w:val="none" w:sz="0" w:space="0" w:color="auto"/>
                <w:right w:val="none" w:sz="0" w:space="0" w:color="auto"/>
              </w:divBdr>
            </w:div>
          </w:divsChild>
        </w:div>
        <w:div w:id="1018308155">
          <w:marLeft w:val="0"/>
          <w:marRight w:val="0"/>
          <w:marTop w:val="0"/>
          <w:marBottom w:val="0"/>
          <w:divBdr>
            <w:top w:val="none" w:sz="0" w:space="0" w:color="auto"/>
            <w:left w:val="none" w:sz="0" w:space="0" w:color="auto"/>
            <w:bottom w:val="none" w:sz="0" w:space="0" w:color="auto"/>
            <w:right w:val="none" w:sz="0" w:space="0" w:color="auto"/>
          </w:divBdr>
        </w:div>
        <w:div w:id="1073506017">
          <w:marLeft w:val="0"/>
          <w:marRight w:val="0"/>
          <w:marTop w:val="0"/>
          <w:marBottom w:val="0"/>
          <w:divBdr>
            <w:top w:val="none" w:sz="0" w:space="0" w:color="auto"/>
            <w:left w:val="none" w:sz="0" w:space="0" w:color="auto"/>
            <w:bottom w:val="none" w:sz="0" w:space="0" w:color="auto"/>
            <w:right w:val="none" w:sz="0" w:space="0" w:color="auto"/>
          </w:divBdr>
        </w:div>
        <w:div w:id="1114519592">
          <w:marLeft w:val="0"/>
          <w:marRight w:val="0"/>
          <w:marTop w:val="0"/>
          <w:marBottom w:val="0"/>
          <w:divBdr>
            <w:top w:val="none" w:sz="0" w:space="0" w:color="auto"/>
            <w:left w:val="none" w:sz="0" w:space="0" w:color="auto"/>
            <w:bottom w:val="none" w:sz="0" w:space="0" w:color="auto"/>
            <w:right w:val="none" w:sz="0" w:space="0" w:color="auto"/>
          </w:divBdr>
          <w:divsChild>
            <w:div w:id="180552198">
              <w:marLeft w:val="0"/>
              <w:marRight w:val="0"/>
              <w:marTop w:val="0"/>
              <w:marBottom w:val="0"/>
              <w:divBdr>
                <w:top w:val="none" w:sz="0" w:space="0" w:color="auto"/>
                <w:left w:val="none" w:sz="0" w:space="0" w:color="auto"/>
                <w:bottom w:val="none" w:sz="0" w:space="0" w:color="auto"/>
                <w:right w:val="none" w:sz="0" w:space="0" w:color="auto"/>
              </w:divBdr>
            </w:div>
            <w:div w:id="377708626">
              <w:marLeft w:val="0"/>
              <w:marRight w:val="0"/>
              <w:marTop w:val="0"/>
              <w:marBottom w:val="0"/>
              <w:divBdr>
                <w:top w:val="none" w:sz="0" w:space="0" w:color="auto"/>
                <w:left w:val="none" w:sz="0" w:space="0" w:color="auto"/>
                <w:bottom w:val="none" w:sz="0" w:space="0" w:color="auto"/>
                <w:right w:val="none" w:sz="0" w:space="0" w:color="auto"/>
              </w:divBdr>
            </w:div>
            <w:div w:id="471292976">
              <w:marLeft w:val="0"/>
              <w:marRight w:val="0"/>
              <w:marTop w:val="0"/>
              <w:marBottom w:val="0"/>
              <w:divBdr>
                <w:top w:val="none" w:sz="0" w:space="0" w:color="auto"/>
                <w:left w:val="none" w:sz="0" w:space="0" w:color="auto"/>
                <w:bottom w:val="none" w:sz="0" w:space="0" w:color="auto"/>
                <w:right w:val="none" w:sz="0" w:space="0" w:color="auto"/>
              </w:divBdr>
            </w:div>
            <w:div w:id="654525990">
              <w:marLeft w:val="0"/>
              <w:marRight w:val="0"/>
              <w:marTop w:val="0"/>
              <w:marBottom w:val="0"/>
              <w:divBdr>
                <w:top w:val="none" w:sz="0" w:space="0" w:color="auto"/>
                <w:left w:val="none" w:sz="0" w:space="0" w:color="auto"/>
                <w:bottom w:val="none" w:sz="0" w:space="0" w:color="auto"/>
                <w:right w:val="none" w:sz="0" w:space="0" w:color="auto"/>
              </w:divBdr>
            </w:div>
            <w:div w:id="1740327955">
              <w:marLeft w:val="0"/>
              <w:marRight w:val="0"/>
              <w:marTop w:val="0"/>
              <w:marBottom w:val="0"/>
              <w:divBdr>
                <w:top w:val="none" w:sz="0" w:space="0" w:color="auto"/>
                <w:left w:val="none" w:sz="0" w:space="0" w:color="auto"/>
                <w:bottom w:val="none" w:sz="0" w:space="0" w:color="auto"/>
                <w:right w:val="none" w:sz="0" w:space="0" w:color="auto"/>
              </w:divBdr>
            </w:div>
          </w:divsChild>
        </w:div>
        <w:div w:id="1147235778">
          <w:marLeft w:val="0"/>
          <w:marRight w:val="0"/>
          <w:marTop w:val="0"/>
          <w:marBottom w:val="0"/>
          <w:divBdr>
            <w:top w:val="none" w:sz="0" w:space="0" w:color="auto"/>
            <w:left w:val="none" w:sz="0" w:space="0" w:color="auto"/>
            <w:bottom w:val="none" w:sz="0" w:space="0" w:color="auto"/>
            <w:right w:val="none" w:sz="0" w:space="0" w:color="auto"/>
          </w:divBdr>
        </w:div>
        <w:div w:id="1275790244">
          <w:marLeft w:val="0"/>
          <w:marRight w:val="0"/>
          <w:marTop w:val="0"/>
          <w:marBottom w:val="0"/>
          <w:divBdr>
            <w:top w:val="none" w:sz="0" w:space="0" w:color="auto"/>
            <w:left w:val="none" w:sz="0" w:space="0" w:color="auto"/>
            <w:bottom w:val="none" w:sz="0" w:space="0" w:color="auto"/>
            <w:right w:val="none" w:sz="0" w:space="0" w:color="auto"/>
          </w:divBdr>
          <w:divsChild>
            <w:div w:id="273366556">
              <w:marLeft w:val="0"/>
              <w:marRight w:val="0"/>
              <w:marTop w:val="0"/>
              <w:marBottom w:val="0"/>
              <w:divBdr>
                <w:top w:val="none" w:sz="0" w:space="0" w:color="auto"/>
                <w:left w:val="none" w:sz="0" w:space="0" w:color="auto"/>
                <w:bottom w:val="none" w:sz="0" w:space="0" w:color="auto"/>
                <w:right w:val="none" w:sz="0" w:space="0" w:color="auto"/>
              </w:divBdr>
            </w:div>
            <w:div w:id="609316613">
              <w:marLeft w:val="0"/>
              <w:marRight w:val="0"/>
              <w:marTop w:val="0"/>
              <w:marBottom w:val="0"/>
              <w:divBdr>
                <w:top w:val="none" w:sz="0" w:space="0" w:color="auto"/>
                <w:left w:val="none" w:sz="0" w:space="0" w:color="auto"/>
                <w:bottom w:val="none" w:sz="0" w:space="0" w:color="auto"/>
                <w:right w:val="none" w:sz="0" w:space="0" w:color="auto"/>
              </w:divBdr>
            </w:div>
            <w:div w:id="1246837933">
              <w:marLeft w:val="0"/>
              <w:marRight w:val="0"/>
              <w:marTop w:val="0"/>
              <w:marBottom w:val="0"/>
              <w:divBdr>
                <w:top w:val="none" w:sz="0" w:space="0" w:color="auto"/>
                <w:left w:val="none" w:sz="0" w:space="0" w:color="auto"/>
                <w:bottom w:val="none" w:sz="0" w:space="0" w:color="auto"/>
                <w:right w:val="none" w:sz="0" w:space="0" w:color="auto"/>
              </w:divBdr>
            </w:div>
            <w:div w:id="1578900656">
              <w:marLeft w:val="0"/>
              <w:marRight w:val="0"/>
              <w:marTop w:val="0"/>
              <w:marBottom w:val="0"/>
              <w:divBdr>
                <w:top w:val="none" w:sz="0" w:space="0" w:color="auto"/>
                <w:left w:val="none" w:sz="0" w:space="0" w:color="auto"/>
                <w:bottom w:val="none" w:sz="0" w:space="0" w:color="auto"/>
                <w:right w:val="none" w:sz="0" w:space="0" w:color="auto"/>
              </w:divBdr>
            </w:div>
            <w:div w:id="1690521059">
              <w:marLeft w:val="0"/>
              <w:marRight w:val="0"/>
              <w:marTop w:val="0"/>
              <w:marBottom w:val="0"/>
              <w:divBdr>
                <w:top w:val="none" w:sz="0" w:space="0" w:color="auto"/>
                <w:left w:val="none" w:sz="0" w:space="0" w:color="auto"/>
                <w:bottom w:val="none" w:sz="0" w:space="0" w:color="auto"/>
                <w:right w:val="none" w:sz="0" w:space="0" w:color="auto"/>
              </w:divBdr>
            </w:div>
          </w:divsChild>
        </w:div>
        <w:div w:id="1388184390">
          <w:marLeft w:val="0"/>
          <w:marRight w:val="0"/>
          <w:marTop w:val="0"/>
          <w:marBottom w:val="0"/>
          <w:divBdr>
            <w:top w:val="none" w:sz="0" w:space="0" w:color="auto"/>
            <w:left w:val="none" w:sz="0" w:space="0" w:color="auto"/>
            <w:bottom w:val="none" w:sz="0" w:space="0" w:color="auto"/>
            <w:right w:val="none" w:sz="0" w:space="0" w:color="auto"/>
          </w:divBdr>
        </w:div>
        <w:div w:id="1393314724">
          <w:marLeft w:val="0"/>
          <w:marRight w:val="0"/>
          <w:marTop w:val="0"/>
          <w:marBottom w:val="0"/>
          <w:divBdr>
            <w:top w:val="none" w:sz="0" w:space="0" w:color="auto"/>
            <w:left w:val="none" w:sz="0" w:space="0" w:color="auto"/>
            <w:bottom w:val="none" w:sz="0" w:space="0" w:color="auto"/>
            <w:right w:val="none" w:sz="0" w:space="0" w:color="auto"/>
          </w:divBdr>
          <w:divsChild>
            <w:div w:id="234244394">
              <w:marLeft w:val="0"/>
              <w:marRight w:val="0"/>
              <w:marTop w:val="0"/>
              <w:marBottom w:val="0"/>
              <w:divBdr>
                <w:top w:val="none" w:sz="0" w:space="0" w:color="auto"/>
                <w:left w:val="none" w:sz="0" w:space="0" w:color="auto"/>
                <w:bottom w:val="none" w:sz="0" w:space="0" w:color="auto"/>
                <w:right w:val="none" w:sz="0" w:space="0" w:color="auto"/>
              </w:divBdr>
            </w:div>
            <w:div w:id="1394231737">
              <w:marLeft w:val="0"/>
              <w:marRight w:val="0"/>
              <w:marTop w:val="0"/>
              <w:marBottom w:val="0"/>
              <w:divBdr>
                <w:top w:val="none" w:sz="0" w:space="0" w:color="auto"/>
                <w:left w:val="none" w:sz="0" w:space="0" w:color="auto"/>
                <w:bottom w:val="none" w:sz="0" w:space="0" w:color="auto"/>
                <w:right w:val="none" w:sz="0" w:space="0" w:color="auto"/>
              </w:divBdr>
            </w:div>
            <w:div w:id="1513304117">
              <w:marLeft w:val="0"/>
              <w:marRight w:val="0"/>
              <w:marTop w:val="0"/>
              <w:marBottom w:val="0"/>
              <w:divBdr>
                <w:top w:val="none" w:sz="0" w:space="0" w:color="auto"/>
                <w:left w:val="none" w:sz="0" w:space="0" w:color="auto"/>
                <w:bottom w:val="none" w:sz="0" w:space="0" w:color="auto"/>
                <w:right w:val="none" w:sz="0" w:space="0" w:color="auto"/>
              </w:divBdr>
            </w:div>
            <w:div w:id="1841236776">
              <w:marLeft w:val="0"/>
              <w:marRight w:val="0"/>
              <w:marTop w:val="0"/>
              <w:marBottom w:val="0"/>
              <w:divBdr>
                <w:top w:val="none" w:sz="0" w:space="0" w:color="auto"/>
                <w:left w:val="none" w:sz="0" w:space="0" w:color="auto"/>
                <w:bottom w:val="none" w:sz="0" w:space="0" w:color="auto"/>
                <w:right w:val="none" w:sz="0" w:space="0" w:color="auto"/>
              </w:divBdr>
            </w:div>
          </w:divsChild>
        </w:div>
        <w:div w:id="1395350994">
          <w:marLeft w:val="0"/>
          <w:marRight w:val="0"/>
          <w:marTop w:val="0"/>
          <w:marBottom w:val="0"/>
          <w:divBdr>
            <w:top w:val="none" w:sz="0" w:space="0" w:color="auto"/>
            <w:left w:val="none" w:sz="0" w:space="0" w:color="auto"/>
            <w:bottom w:val="none" w:sz="0" w:space="0" w:color="auto"/>
            <w:right w:val="none" w:sz="0" w:space="0" w:color="auto"/>
          </w:divBdr>
        </w:div>
        <w:div w:id="1401555341">
          <w:marLeft w:val="0"/>
          <w:marRight w:val="0"/>
          <w:marTop w:val="0"/>
          <w:marBottom w:val="0"/>
          <w:divBdr>
            <w:top w:val="none" w:sz="0" w:space="0" w:color="auto"/>
            <w:left w:val="none" w:sz="0" w:space="0" w:color="auto"/>
            <w:bottom w:val="none" w:sz="0" w:space="0" w:color="auto"/>
            <w:right w:val="none" w:sz="0" w:space="0" w:color="auto"/>
          </w:divBdr>
          <w:divsChild>
            <w:div w:id="836651179">
              <w:marLeft w:val="0"/>
              <w:marRight w:val="0"/>
              <w:marTop w:val="0"/>
              <w:marBottom w:val="0"/>
              <w:divBdr>
                <w:top w:val="none" w:sz="0" w:space="0" w:color="auto"/>
                <w:left w:val="none" w:sz="0" w:space="0" w:color="auto"/>
                <w:bottom w:val="none" w:sz="0" w:space="0" w:color="auto"/>
                <w:right w:val="none" w:sz="0" w:space="0" w:color="auto"/>
              </w:divBdr>
            </w:div>
            <w:div w:id="1163007110">
              <w:marLeft w:val="0"/>
              <w:marRight w:val="0"/>
              <w:marTop w:val="0"/>
              <w:marBottom w:val="0"/>
              <w:divBdr>
                <w:top w:val="none" w:sz="0" w:space="0" w:color="auto"/>
                <w:left w:val="none" w:sz="0" w:space="0" w:color="auto"/>
                <w:bottom w:val="none" w:sz="0" w:space="0" w:color="auto"/>
                <w:right w:val="none" w:sz="0" w:space="0" w:color="auto"/>
              </w:divBdr>
            </w:div>
            <w:div w:id="1391610174">
              <w:marLeft w:val="0"/>
              <w:marRight w:val="0"/>
              <w:marTop w:val="0"/>
              <w:marBottom w:val="0"/>
              <w:divBdr>
                <w:top w:val="none" w:sz="0" w:space="0" w:color="auto"/>
                <w:left w:val="none" w:sz="0" w:space="0" w:color="auto"/>
                <w:bottom w:val="none" w:sz="0" w:space="0" w:color="auto"/>
                <w:right w:val="none" w:sz="0" w:space="0" w:color="auto"/>
              </w:divBdr>
            </w:div>
            <w:div w:id="1591817914">
              <w:marLeft w:val="0"/>
              <w:marRight w:val="0"/>
              <w:marTop w:val="0"/>
              <w:marBottom w:val="0"/>
              <w:divBdr>
                <w:top w:val="none" w:sz="0" w:space="0" w:color="auto"/>
                <w:left w:val="none" w:sz="0" w:space="0" w:color="auto"/>
                <w:bottom w:val="none" w:sz="0" w:space="0" w:color="auto"/>
                <w:right w:val="none" w:sz="0" w:space="0" w:color="auto"/>
              </w:divBdr>
            </w:div>
            <w:div w:id="1943800681">
              <w:marLeft w:val="0"/>
              <w:marRight w:val="0"/>
              <w:marTop w:val="0"/>
              <w:marBottom w:val="0"/>
              <w:divBdr>
                <w:top w:val="none" w:sz="0" w:space="0" w:color="auto"/>
                <w:left w:val="none" w:sz="0" w:space="0" w:color="auto"/>
                <w:bottom w:val="none" w:sz="0" w:space="0" w:color="auto"/>
                <w:right w:val="none" w:sz="0" w:space="0" w:color="auto"/>
              </w:divBdr>
            </w:div>
          </w:divsChild>
        </w:div>
        <w:div w:id="1508130962">
          <w:marLeft w:val="0"/>
          <w:marRight w:val="0"/>
          <w:marTop w:val="0"/>
          <w:marBottom w:val="0"/>
          <w:divBdr>
            <w:top w:val="none" w:sz="0" w:space="0" w:color="auto"/>
            <w:left w:val="none" w:sz="0" w:space="0" w:color="auto"/>
            <w:bottom w:val="none" w:sz="0" w:space="0" w:color="auto"/>
            <w:right w:val="none" w:sz="0" w:space="0" w:color="auto"/>
          </w:divBdr>
        </w:div>
        <w:div w:id="1585410702">
          <w:marLeft w:val="0"/>
          <w:marRight w:val="0"/>
          <w:marTop w:val="0"/>
          <w:marBottom w:val="0"/>
          <w:divBdr>
            <w:top w:val="none" w:sz="0" w:space="0" w:color="auto"/>
            <w:left w:val="none" w:sz="0" w:space="0" w:color="auto"/>
            <w:bottom w:val="none" w:sz="0" w:space="0" w:color="auto"/>
            <w:right w:val="none" w:sz="0" w:space="0" w:color="auto"/>
          </w:divBdr>
        </w:div>
        <w:div w:id="1807701228">
          <w:marLeft w:val="0"/>
          <w:marRight w:val="0"/>
          <w:marTop w:val="0"/>
          <w:marBottom w:val="0"/>
          <w:divBdr>
            <w:top w:val="none" w:sz="0" w:space="0" w:color="auto"/>
            <w:left w:val="none" w:sz="0" w:space="0" w:color="auto"/>
            <w:bottom w:val="none" w:sz="0" w:space="0" w:color="auto"/>
            <w:right w:val="none" w:sz="0" w:space="0" w:color="auto"/>
          </w:divBdr>
        </w:div>
        <w:div w:id="1816528219">
          <w:marLeft w:val="0"/>
          <w:marRight w:val="0"/>
          <w:marTop w:val="0"/>
          <w:marBottom w:val="0"/>
          <w:divBdr>
            <w:top w:val="none" w:sz="0" w:space="0" w:color="auto"/>
            <w:left w:val="none" w:sz="0" w:space="0" w:color="auto"/>
            <w:bottom w:val="none" w:sz="0" w:space="0" w:color="auto"/>
            <w:right w:val="none" w:sz="0" w:space="0" w:color="auto"/>
          </w:divBdr>
        </w:div>
        <w:div w:id="1873617248">
          <w:marLeft w:val="0"/>
          <w:marRight w:val="0"/>
          <w:marTop w:val="0"/>
          <w:marBottom w:val="0"/>
          <w:divBdr>
            <w:top w:val="none" w:sz="0" w:space="0" w:color="auto"/>
            <w:left w:val="none" w:sz="0" w:space="0" w:color="auto"/>
            <w:bottom w:val="none" w:sz="0" w:space="0" w:color="auto"/>
            <w:right w:val="none" w:sz="0" w:space="0" w:color="auto"/>
          </w:divBdr>
        </w:div>
        <w:div w:id="1964849165">
          <w:marLeft w:val="0"/>
          <w:marRight w:val="0"/>
          <w:marTop w:val="0"/>
          <w:marBottom w:val="0"/>
          <w:divBdr>
            <w:top w:val="none" w:sz="0" w:space="0" w:color="auto"/>
            <w:left w:val="none" w:sz="0" w:space="0" w:color="auto"/>
            <w:bottom w:val="none" w:sz="0" w:space="0" w:color="auto"/>
            <w:right w:val="none" w:sz="0" w:space="0" w:color="auto"/>
          </w:divBdr>
        </w:div>
        <w:div w:id="2011252588">
          <w:marLeft w:val="0"/>
          <w:marRight w:val="0"/>
          <w:marTop w:val="0"/>
          <w:marBottom w:val="0"/>
          <w:divBdr>
            <w:top w:val="none" w:sz="0" w:space="0" w:color="auto"/>
            <w:left w:val="none" w:sz="0" w:space="0" w:color="auto"/>
            <w:bottom w:val="none" w:sz="0" w:space="0" w:color="auto"/>
            <w:right w:val="none" w:sz="0" w:space="0" w:color="auto"/>
          </w:divBdr>
        </w:div>
        <w:div w:id="2080974728">
          <w:marLeft w:val="0"/>
          <w:marRight w:val="0"/>
          <w:marTop w:val="0"/>
          <w:marBottom w:val="0"/>
          <w:divBdr>
            <w:top w:val="none" w:sz="0" w:space="0" w:color="auto"/>
            <w:left w:val="none" w:sz="0" w:space="0" w:color="auto"/>
            <w:bottom w:val="none" w:sz="0" w:space="0" w:color="auto"/>
            <w:right w:val="none" w:sz="0" w:space="0" w:color="auto"/>
          </w:divBdr>
          <w:divsChild>
            <w:div w:id="509953698">
              <w:marLeft w:val="0"/>
              <w:marRight w:val="0"/>
              <w:marTop w:val="0"/>
              <w:marBottom w:val="0"/>
              <w:divBdr>
                <w:top w:val="none" w:sz="0" w:space="0" w:color="auto"/>
                <w:left w:val="none" w:sz="0" w:space="0" w:color="auto"/>
                <w:bottom w:val="none" w:sz="0" w:space="0" w:color="auto"/>
                <w:right w:val="none" w:sz="0" w:space="0" w:color="auto"/>
              </w:divBdr>
            </w:div>
            <w:div w:id="1097294107">
              <w:marLeft w:val="0"/>
              <w:marRight w:val="0"/>
              <w:marTop w:val="0"/>
              <w:marBottom w:val="0"/>
              <w:divBdr>
                <w:top w:val="none" w:sz="0" w:space="0" w:color="auto"/>
                <w:left w:val="none" w:sz="0" w:space="0" w:color="auto"/>
                <w:bottom w:val="none" w:sz="0" w:space="0" w:color="auto"/>
                <w:right w:val="none" w:sz="0" w:space="0" w:color="auto"/>
              </w:divBdr>
            </w:div>
            <w:div w:id="1142500943">
              <w:marLeft w:val="0"/>
              <w:marRight w:val="0"/>
              <w:marTop w:val="0"/>
              <w:marBottom w:val="0"/>
              <w:divBdr>
                <w:top w:val="none" w:sz="0" w:space="0" w:color="auto"/>
                <w:left w:val="none" w:sz="0" w:space="0" w:color="auto"/>
                <w:bottom w:val="none" w:sz="0" w:space="0" w:color="auto"/>
                <w:right w:val="none" w:sz="0" w:space="0" w:color="auto"/>
              </w:divBdr>
            </w:div>
            <w:div w:id="1262184513">
              <w:marLeft w:val="0"/>
              <w:marRight w:val="0"/>
              <w:marTop w:val="0"/>
              <w:marBottom w:val="0"/>
              <w:divBdr>
                <w:top w:val="none" w:sz="0" w:space="0" w:color="auto"/>
                <w:left w:val="none" w:sz="0" w:space="0" w:color="auto"/>
                <w:bottom w:val="none" w:sz="0" w:space="0" w:color="auto"/>
                <w:right w:val="none" w:sz="0" w:space="0" w:color="auto"/>
              </w:divBdr>
            </w:div>
            <w:div w:id="1976374363">
              <w:marLeft w:val="0"/>
              <w:marRight w:val="0"/>
              <w:marTop w:val="0"/>
              <w:marBottom w:val="0"/>
              <w:divBdr>
                <w:top w:val="none" w:sz="0" w:space="0" w:color="auto"/>
                <w:left w:val="none" w:sz="0" w:space="0" w:color="auto"/>
                <w:bottom w:val="none" w:sz="0" w:space="0" w:color="auto"/>
                <w:right w:val="none" w:sz="0" w:space="0" w:color="auto"/>
              </w:divBdr>
            </w:div>
          </w:divsChild>
        </w:div>
        <w:div w:id="2126923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ntario.ca/document/land-disposal-restrictions-handbook" TargetMode="External"/><Relationship Id="rId18" Type="http://schemas.openxmlformats.org/officeDocument/2006/relationships/hyperlink" Target="https://www.ontario.ca/page/safe-handling-and-management-rapid-antigen-covid-19-testing-waste" TargetMode="External"/><Relationship Id="rId26" Type="http://schemas.openxmlformats.org/officeDocument/2006/relationships/hyperlink" Target="https://www.ontario.ca/page/registration-guidance-manual-generators-liquid-industrial-and-hazardous-waste" TargetMode="External"/><Relationship Id="rId39" Type="http://schemas.openxmlformats.org/officeDocument/2006/relationships/hyperlink" Target="https://rpra.ca/programs/hwp/" TargetMode="External"/><Relationship Id="rId21" Type="http://schemas.openxmlformats.org/officeDocument/2006/relationships/hyperlink" Target="https://www.ontario.ca/page/registration-guidance-manual-generators-liquid-industrial-and-hazardous-waste" TargetMode="External"/><Relationship Id="rId34" Type="http://schemas.openxmlformats.org/officeDocument/2006/relationships/hyperlink" Target="https://www.ontario.ca/page/registration-guidance-manual-generators-liquid-industrial-and-hazardous-waste" TargetMode="External"/><Relationship Id="rId42" Type="http://schemas.openxmlformats.org/officeDocument/2006/relationships/hyperlink" Target="https://files.ontario.ca/2059-figure-6-cont-en.jpg" TargetMode="External"/><Relationship Id="rId47" Type="http://schemas.openxmlformats.org/officeDocument/2006/relationships/hyperlink" Target="https://www.ontario.ca/laws/regulation/r22323" TargetMode="External"/><Relationship Id="rId50" Type="http://schemas.openxmlformats.org/officeDocument/2006/relationships/hyperlink" Target="https://rpra.ca/programs/hwp/" TargetMode="External"/><Relationship Id="rId55" Type="http://schemas.openxmlformats.org/officeDocument/2006/relationships/hyperlink" Target="https://www.ontario.ca/document/land-disposal-restrictions-handbook" TargetMode="External"/><Relationship Id="rId63" Type="http://schemas.openxmlformats.org/officeDocument/2006/relationships/hyperlink" Target="https://www.ontario.ca/page/registration-guidance-manual-generators-liquid-industrial-and-hazardous-waste" TargetMode="External"/><Relationship Id="rId68" Type="http://schemas.openxmlformats.org/officeDocument/2006/relationships/hyperlink" Target="https://www.ontario.ca/page/registration-guidance-manual-generators-liquid-industrial-and-hazardous-waste" TargetMode="External"/><Relationship Id="rId76" Type="http://schemas.openxmlformats.org/officeDocument/2006/relationships/hyperlink" Target="http://www.ec.gc.ca/pollution" TargetMode="External"/><Relationship Id="rId84" Type="http://schemas.openxmlformats.org/officeDocument/2006/relationships/hyperlink" Target="https://rpra.ca/programs/hwp/" TargetMode="External"/><Relationship Id="rId89" Type="http://schemas.openxmlformats.org/officeDocument/2006/relationships/hyperlink" Target="https://www.ontario.ca/page/registration-guidance-manual-generators-liquid-industrial-and-hazardous-waste" TargetMode="External"/><Relationship Id="rId7" Type="http://schemas.openxmlformats.org/officeDocument/2006/relationships/settings" Target="settings.xml"/><Relationship Id="rId71" Type="http://schemas.openxmlformats.org/officeDocument/2006/relationships/hyperlink" Target="https://www.ontario.ca/document/guidelines-environmental-protection-measures-chemical-and-waste-storage-facilities" TargetMode="External"/><Relationship Id="rId2" Type="http://schemas.openxmlformats.org/officeDocument/2006/relationships/customXml" Target="../customXml/item2.xml"/><Relationship Id="rId16" Type="http://schemas.openxmlformats.org/officeDocument/2006/relationships/hyperlink" Target="https://archive.org/details/volbc161guidance00ontauoft" TargetMode="External"/><Relationship Id="rId29" Type="http://schemas.openxmlformats.org/officeDocument/2006/relationships/hyperlink" Target="https://www.canada.ca/en/environment-climate-change/services/canadian-environmental-protection-act-registry.html" TargetMode="External"/><Relationship Id="rId11" Type="http://schemas.openxmlformats.org/officeDocument/2006/relationships/hyperlink" Target="mailto:HWINmodernization@ontario.ca" TargetMode="External"/><Relationship Id="rId24" Type="http://schemas.openxmlformats.org/officeDocument/2006/relationships/hyperlink" Target="https://www.ontario.ca/page/registration-guidance-manual-generators-liquid-industrial-and-hazardous-waste" TargetMode="External"/><Relationship Id="rId32" Type="http://schemas.openxmlformats.org/officeDocument/2006/relationships/hyperlink" Target="https://www.ontario.ca/page/registration-guidance-manual-generators-liquid-industrial-and-hazardous-waste" TargetMode="External"/><Relationship Id="rId37" Type="http://schemas.openxmlformats.org/officeDocument/2006/relationships/hyperlink" Target="https://www.ontario.ca/page/registration-guidance-manual-generators-liquid-industrial-and-hazardous-waste" TargetMode="External"/><Relationship Id="rId40" Type="http://schemas.openxmlformats.org/officeDocument/2006/relationships/hyperlink" Target="http://www.statcan.gc.ca/eng/subjects/standard/naics/2012/index" TargetMode="External"/><Relationship Id="rId45" Type="http://schemas.openxmlformats.org/officeDocument/2006/relationships/hyperlink" Target="https://www.ontario.ca/laws/regulation/r22323" TargetMode="External"/><Relationship Id="rId53" Type="http://schemas.openxmlformats.org/officeDocument/2006/relationships/hyperlink" Target="https://www.ontario.ca/document/management-biomedical-waste-ontario" TargetMode="External"/><Relationship Id="rId58" Type="http://schemas.openxmlformats.org/officeDocument/2006/relationships/hyperlink" Target="https://www.ontario.ca/page/registration-guidance-manual-generators-liquid-industrial-and-hazardous-waste" TargetMode="External"/><Relationship Id="rId66" Type="http://schemas.openxmlformats.org/officeDocument/2006/relationships/hyperlink" Target="https://www.ontario.ca/page/registration-guidance-manual-generators-liquid-industrial-and-hazardous-waste" TargetMode="External"/><Relationship Id="rId74" Type="http://schemas.openxmlformats.org/officeDocument/2006/relationships/hyperlink" Target="http://www.ccme.ca/en/about/Contacts/council_of_ministers.html" TargetMode="External"/><Relationship Id="rId79" Type="http://schemas.openxmlformats.org/officeDocument/2006/relationships/hyperlink" Target="https://www.infogo.gov.on.ca/infogo/home.html" TargetMode="External"/><Relationship Id="rId87" Type="http://schemas.openxmlformats.org/officeDocument/2006/relationships/hyperlink" Target="https://www.infogo.gov.on.ca/infogo/home.html" TargetMode="External"/><Relationship Id="rId5" Type="http://schemas.openxmlformats.org/officeDocument/2006/relationships/numbering" Target="numbering.xml"/><Relationship Id="rId61" Type="http://schemas.openxmlformats.org/officeDocument/2006/relationships/hyperlink" Target="https://www.ontario.ca/page/registration-guidance-manual-generators-liquid-industrial-and-hazardous-waste" TargetMode="External"/><Relationship Id="rId82" Type="http://schemas.openxmlformats.org/officeDocument/2006/relationships/hyperlink" Target="https://www.ontario.ca/laws" TargetMode="External"/><Relationship Id="rId90" Type="http://schemas.openxmlformats.org/officeDocument/2006/relationships/fontTable" Target="fontTable.xml"/><Relationship Id="rId19" Type="http://schemas.openxmlformats.org/officeDocument/2006/relationships/hyperlink" Target="https://www.ontario.ca/page/registration-guidance-manual-generators-liquid-industrial-and-hazardous-waste" TargetMode="External"/><Relationship Id="rId14" Type="http://schemas.openxmlformats.org/officeDocument/2006/relationships/hyperlink" Target="https://www.ontario.ca/document/land-disposal-restrictions-handbook" TargetMode="External"/><Relationship Id="rId22" Type="http://schemas.openxmlformats.org/officeDocument/2006/relationships/hyperlink" Target="https://files.ontario.ca/2059-figure-1-en.jpg" TargetMode="External"/><Relationship Id="rId27" Type="http://schemas.openxmlformats.org/officeDocument/2006/relationships/hyperlink" Target="https://www.ontario.ca/page/registration-guidance-manual-generators-liquid-industrial-and-hazardous-waste" TargetMode="External"/><Relationship Id="rId30" Type="http://schemas.openxmlformats.org/officeDocument/2006/relationships/hyperlink" Target="https://www.ontario.ca/page/registration-guidance-manual-generators-liquid-industrial-and-hazardous-waste" TargetMode="External"/><Relationship Id="rId35" Type="http://schemas.openxmlformats.org/officeDocument/2006/relationships/hyperlink" Target="https://www.ontario.ca/page/registration-guidance-manual-generators-liquid-industrial-and-hazardous-waste" TargetMode="External"/><Relationship Id="rId43" Type="http://schemas.openxmlformats.org/officeDocument/2006/relationships/hyperlink" Target="https://files.ontario.ca/2059-figure-7-en.jpg" TargetMode="External"/><Relationship Id="rId48" Type="http://schemas.openxmlformats.org/officeDocument/2006/relationships/hyperlink" Target="https://rpra.ca/programs/hwp/" TargetMode="External"/><Relationship Id="rId56" Type="http://schemas.openxmlformats.org/officeDocument/2006/relationships/hyperlink" Target="https://archive.org/stream/stdprod080111.ome/stdprod080111_djvu.txt" TargetMode="External"/><Relationship Id="rId64" Type="http://schemas.openxmlformats.org/officeDocument/2006/relationships/hyperlink" Target="https://www.ontario.ca/page/registration-guidance-manual-generators-liquid-industrial-and-hazardous-waste" TargetMode="External"/><Relationship Id="rId69" Type="http://schemas.openxmlformats.org/officeDocument/2006/relationships/hyperlink" Target="https://www.ontario.ca/page/registration-guidance-manual-generators-liquid-industrial-and-hazardous-waste" TargetMode="External"/><Relationship Id="rId77" Type="http://schemas.openxmlformats.org/officeDocument/2006/relationships/hyperlink" Target="https://www.ontario.ca/document/land-disposal-restrictions-handbook" TargetMode="External"/><Relationship Id="rId8" Type="http://schemas.openxmlformats.org/officeDocument/2006/relationships/webSettings" Target="webSettings.xml"/><Relationship Id="rId51" Type="http://schemas.openxmlformats.org/officeDocument/2006/relationships/hyperlink" Target="https://forms.mgcs.gov.on.ca/en/dataset/012-2115" TargetMode="External"/><Relationship Id="rId72" Type="http://schemas.openxmlformats.org/officeDocument/2006/relationships/hyperlink" Target="https://www.ontario.ca/document/guide-applying-environmental-compliance-approval" TargetMode="External"/><Relationship Id="rId80" Type="http://schemas.openxmlformats.org/officeDocument/2006/relationships/hyperlink" Target="https://www.ontario.ca/page/hazardous-waste-management-business-and-industry" TargetMode="External"/><Relationship Id="rId85" Type="http://schemas.openxmlformats.org/officeDocument/2006/relationships/hyperlink" Target="https://www.ontario.ca/page/ministry-environment-conservation-and-parks-district-locator" TargetMode="External"/><Relationship Id="rId3" Type="http://schemas.openxmlformats.org/officeDocument/2006/relationships/customXml" Target="../customXml/item3.xml"/><Relationship Id="rId12" Type="http://schemas.openxmlformats.org/officeDocument/2006/relationships/hyperlink" Target="https://www.ontario.ca/page/environmental-compliance-approval" TargetMode="External"/><Relationship Id="rId17" Type="http://schemas.openxmlformats.org/officeDocument/2006/relationships/hyperlink" Target="https://www.ontario.ca/document/best-management-practices-procedures-handling-and-disposal-selected-wastes-retail-motor-vehicle" TargetMode="External"/><Relationship Id="rId25" Type="http://schemas.openxmlformats.org/officeDocument/2006/relationships/hyperlink" Target="https://www.ontario.ca/page/registration-guidance-manual-generators-liquid-industrial-and-hazardous-waste" TargetMode="External"/><Relationship Id="rId33" Type="http://schemas.openxmlformats.org/officeDocument/2006/relationships/hyperlink" Target="https://files.ontario.ca/2059-figure-4-en.jpg" TargetMode="External"/><Relationship Id="rId38" Type="http://schemas.openxmlformats.org/officeDocument/2006/relationships/hyperlink" Target="https://rpra.ca/programs/hwp/" TargetMode="External"/><Relationship Id="rId46" Type="http://schemas.openxmlformats.org/officeDocument/2006/relationships/hyperlink" Target="https://rpra.ca/programs/hwp/" TargetMode="External"/><Relationship Id="rId59" Type="http://schemas.openxmlformats.org/officeDocument/2006/relationships/footer" Target="footer1.xml"/><Relationship Id="rId67" Type="http://schemas.openxmlformats.org/officeDocument/2006/relationships/hyperlink" Target="https://www.ontario.ca/page/registration-guidance-manual-generators-liquid-industrial-and-hazardous-waste" TargetMode="External"/><Relationship Id="rId20" Type="http://schemas.openxmlformats.org/officeDocument/2006/relationships/hyperlink" Target="https://www.ontario.ca/page/registration-guidance-manual-generators-liquid-industrial-and-hazardous-waste" TargetMode="External"/><Relationship Id="rId41" Type="http://schemas.openxmlformats.org/officeDocument/2006/relationships/hyperlink" Target="https://files.ontario.ca/2059-figure-6-en.jpg" TargetMode="External"/><Relationship Id="rId54" Type="http://schemas.openxmlformats.org/officeDocument/2006/relationships/hyperlink" Target="https://www.ontario.ca/document/land-disposal-restrictions-handbook" TargetMode="External"/><Relationship Id="rId62" Type="http://schemas.openxmlformats.org/officeDocument/2006/relationships/hyperlink" Target="https://www.ontario.ca/page/registration-guidance-manual-generators-liquid-industrial-and-hazardous-waste" TargetMode="External"/><Relationship Id="rId70" Type="http://schemas.openxmlformats.org/officeDocument/2006/relationships/hyperlink" Target="https://www.ontario.ca/page/registration-guidance-manual-generators-liquid-industrial-and-hazardous-waste" TargetMode="External"/><Relationship Id="rId75" Type="http://schemas.openxmlformats.org/officeDocument/2006/relationships/hyperlink" Target="http://www.ec.gc.ca/" TargetMode="External"/><Relationship Id="rId83" Type="http://schemas.openxmlformats.org/officeDocument/2006/relationships/hyperlink" Target="https://www.ontario.ca/laws/regulation/900347" TargetMode="External"/><Relationship Id="rId88" Type="http://schemas.openxmlformats.org/officeDocument/2006/relationships/hyperlink" Target="https://www.ontario.ca/page/registration-guidance-manual-generators-liquid-industrial-and-hazardous-waste"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ontario.ca/document/management-biomedical-waste-ontario" TargetMode="External"/><Relationship Id="rId23" Type="http://schemas.openxmlformats.org/officeDocument/2006/relationships/hyperlink" Target="https://files.ontario.ca/2059-figure-2-en.jpg" TargetMode="External"/><Relationship Id="rId28" Type="http://schemas.openxmlformats.org/officeDocument/2006/relationships/hyperlink" Target="https://files.ontario.ca/2059-figure-3-en.jpg" TargetMode="External"/><Relationship Id="rId36" Type="http://schemas.openxmlformats.org/officeDocument/2006/relationships/hyperlink" Target="https://files.ontario.ca/2059-figure-5-en.jpg" TargetMode="External"/><Relationship Id="rId49" Type="http://schemas.openxmlformats.org/officeDocument/2006/relationships/hyperlink" Target="https://www.ontario.ca/laws/regulation/r22323" TargetMode="External"/><Relationship Id="rId57" Type="http://schemas.openxmlformats.org/officeDocument/2006/relationships/hyperlink" Target="https://www.ontario.ca/page/registration-guidance-manual-generators-liquid-industrial-and-hazardous-waste" TargetMode="External"/><Relationship Id="rId10" Type="http://schemas.openxmlformats.org/officeDocument/2006/relationships/endnotes" Target="endnotes.xml"/><Relationship Id="rId31" Type="http://schemas.openxmlformats.org/officeDocument/2006/relationships/hyperlink" Target="https://www.ontario.ca/page/registration-guidance-manual-generators-liquid-industrial-and-hazardous-waste" TargetMode="External"/><Relationship Id="rId44" Type="http://schemas.openxmlformats.org/officeDocument/2006/relationships/hyperlink" Target="https://data.ontario.ca/dataset/hazardous-waste-public-information" TargetMode="External"/><Relationship Id="rId52" Type="http://schemas.openxmlformats.org/officeDocument/2006/relationships/hyperlink" Target="https://files.ontario.ca/2059-figure-e1-en.jpg" TargetMode="External"/><Relationship Id="rId60" Type="http://schemas.openxmlformats.org/officeDocument/2006/relationships/hyperlink" Target="https://www.ontario.ca/page/registration-guidance-manual-generators-liquid-industrial-and-hazardous-waste" TargetMode="External"/><Relationship Id="rId65" Type="http://schemas.openxmlformats.org/officeDocument/2006/relationships/hyperlink" Target="https://www.ontario.ca/page/registration-guidance-manual-generators-liquid-industrial-and-hazardous-waste" TargetMode="External"/><Relationship Id="rId73" Type="http://schemas.openxmlformats.org/officeDocument/2006/relationships/hyperlink" Target="http://www.ccme.ca/" TargetMode="External"/><Relationship Id="rId78" Type="http://schemas.openxmlformats.org/officeDocument/2006/relationships/hyperlink" Target="https://www.ontario.ca/page/environmental-permissions" TargetMode="External"/><Relationship Id="rId81" Type="http://schemas.openxmlformats.org/officeDocument/2006/relationships/hyperlink" Target="https://www.ontario.ca/page/ministry-environment-conservation-parks" TargetMode="External"/><Relationship Id="rId86" Type="http://schemas.openxmlformats.org/officeDocument/2006/relationships/hyperlink" Target="https://www.ontario.ca/page/environmental-permissions"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2915B2DDBD7345BCEE6D95D1E7E705" ma:contentTypeVersion="13" ma:contentTypeDescription="Create a new document." ma:contentTypeScope="" ma:versionID="0aefbd72778f03696babfb2bd1459283">
  <xsd:schema xmlns:xsd="http://www.w3.org/2001/XMLSchema" xmlns:xs="http://www.w3.org/2001/XMLSchema" xmlns:p="http://schemas.microsoft.com/office/2006/metadata/properties" xmlns:ns3="cb4b586a-5dfa-43bb-8101-e33d2efb01b9" xmlns:ns4="5401a641-a8ce-49a5-95d0-34d85e356330" targetNamespace="http://schemas.microsoft.com/office/2006/metadata/properties" ma:root="true" ma:fieldsID="c42f004f8617882be78f615651d8bc3c" ns3:_="" ns4:_="">
    <xsd:import namespace="cb4b586a-5dfa-43bb-8101-e33d2efb01b9"/>
    <xsd:import namespace="5401a641-a8ce-49a5-95d0-34d85e35633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b586a-5dfa-43bb-8101-e33d2efb0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01a641-a8ce-49a5-95d0-34d85e3563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3D7ED-A2FD-4FFB-B83A-CD01638492B9}">
  <ds:schemaRefs>
    <ds:schemaRef ds:uri="http://schemas.microsoft.com/sharepoint/v3/contenttype/forms"/>
  </ds:schemaRefs>
</ds:datastoreItem>
</file>

<file path=customXml/itemProps2.xml><?xml version="1.0" encoding="utf-8"?>
<ds:datastoreItem xmlns:ds="http://schemas.openxmlformats.org/officeDocument/2006/customXml" ds:itemID="{0BF0B8DD-CC17-4ED2-AF70-7E905C9098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3F86EF-D166-42A8-B751-04EA1F0CF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4b586a-5dfa-43bb-8101-e33d2efb01b9"/>
    <ds:schemaRef ds:uri="5401a641-a8ce-49a5-95d0-34d85e356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4F55A2-72B5-4E24-A07C-DBE74383A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190</Pages>
  <Words>59475</Words>
  <Characters>339009</Characters>
  <Application>Microsoft Office Word</Application>
  <DocSecurity>0</DocSecurity>
  <Lines>2825</Lines>
  <Paragraphs>795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Dath</dc:creator>
  <cp:keywords/>
  <dc:description/>
  <cp:lastModifiedBy>Haldenby, Jamie (MECP)</cp:lastModifiedBy>
  <cp:revision>277</cp:revision>
  <dcterms:created xsi:type="dcterms:W3CDTF">2022-09-22T17:18:00Z</dcterms:created>
  <dcterms:modified xsi:type="dcterms:W3CDTF">2022-09-26T16:00:00Z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2022-05-19T14:49:16Z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61a4bb9e-04ea-46b8-9a13-4dff4cf2ca6f</vt:lpwstr>
  </property>
  <property fmtid="{D5CDD505-2E9C-101B-9397-08002B2CF9AE}" pid="8" name="MSIP_Label_034a106e-6316-442c-ad35-738afd673d2b_ContentBits">
    <vt:lpwstr>0</vt:lpwstr>
  </property>
  <property fmtid="{D5CDD505-2E9C-101B-9397-08002B2CF9AE}" pid="9" name="ContentTypeId">
    <vt:lpwstr>0x010100EC2915B2DDBD7345BCEE6D95D1E7E705</vt:lpwstr>
  </property>
</Properties>
</file>