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1A" w:rsidRPr="00432BD1" w:rsidRDefault="004F511A" w:rsidP="004F511A">
      <w:pPr>
        <w:shd w:val="clear" w:color="auto" w:fill="FFFFFF"/>
        <w:outlineLvl w:val="3"/>
        <w:rPr>
          <w:rFonts w:cstheme="minorHAnsi"/>
          <w:color w:val="4D4D4D"/>
          <w:lang w:eastAsia="en-CA"/>
        </w:rPr>
      </w:pPr>
      <w:r w:rsidRPr="00287D9C">
        <w:rPr>
          <w:rFonts w:cstheme="minorHAnsi"/>
          <w:color w:val="4D4D4D"/>
          <w:lang w:eastAsia="en-CA"/>
        </w:rPr>
        <w:t>Public Input Co-ordinator</w:t>
      </w:r>
    </w:p>
    <w:p w:rsidR="004F511A" w:rsidRPr="00287D9C" w:rsidRDefault="004F511A" w:rsidP="004F511A">
      <w:pPr>
        <w:shd w:val="clear" w:color="auto" w:fill="FFFFFF"/>
        <w:rPr>
          <w:rFonts w:cstheme="minorHAnsi"/>
          <w:color w:val="4D4D4D"/>
          <w:lang w:eastAsia="en-CA"/>
        </w:rPr>
      </w:pPr>
      <w:r w:rsidRPr="00287D9C">
        <w:rPr>
          <w:rFonts w:cstheme="minorHAnsi"/>
          <w:color w:val="4D4D4D"/>
          <w:lang w:eastAsia="en-CA"/>
        </w:rPr>
        <w:t>Species Conservation Policy Branch</w:t>
      </w:r>
    </w:p>
    <w:p w:rsidR="004F511A" w:rsidRPr="00432BD1" w:rsidRDefault="004F511A" w:rsidP="004F511A">
      <w:pPr>
        <w:shd w:val="clear" w:color="auto" w:fill="FFFFFF"/>
        <w:rPr>
          <w:rFonts w:cstheme="minorHAnsi"/>
          <w:color w:val="4D4D4D"/>
          <w:lang w:eastAsia="en-CA"/>
        </w:rPr>
      </w:pPr>
      <w:r w:rsidRPr="00287D9C">
        <w:rPr>
          <w:rFonts w:cstheme="minorHAnsi"/>
          <w:color w:val="4D4D4D"/>
          <w:lang w:eastAsia="en-CA"/>
        </w:rPr>
        <w:t>Ministry of Natural Resources and Forestry</w:t>
      </w:r>
    </w:p>
    <w:p w:rsidR="004F511A" w:rsidRDefault="004F511A" w:rsidP="004F511A">
      <w:pPr>
        <w:shd w:val="clear" w:color="auto" w:fill="FFFFFF"/>
        <w:spacing w:after="60"/>
        <w:rPr>
          <w:rFonts w:cstheme="minorHAnsi"/>
          <w:color w:val="4D4D4D"/>
          <w:lang w:eastAsia="en-CA"/>
        </w:rPr>
      </w:pPr>
      <w:r w:rsidRPr="00287D9C">
        <w:rPr>
          <w:rFonts w:cstheme="minorHAnsi"/>
          <w:color w:val="4D4D4D"/>
          <w:lang w:eastAsia="en-CA"/>
        </w:rPr>
        <w:t>300 Water Street</w:t>
      </w:r>
      <w:r w:rsidRPr="00432BD1">
        <w:rPr>
          <w:rFonts w:cstheme="minorHAnsi"/>
          <w:color w:val="4D4D4D"/>
          <w:lang w:eastAsia="en-CA"/>
        </w:rPr>
        <w:br/>
      </w:r>
      <w:r w:rsidRPr="00287D9C">
        <w:rPr>
          <w:rFonts w:cstheme="minorHAnsi"/>
          <w:color w:val="4D4D4D"/>
          <w:lang w:eastAsia="en-CA"/>
        </w:rPr>
        <w:t>Floor 5N</w:t>
      </w:r>
      <w:r w:rsidRPr="00432BD1">
        <w:rPr>
          <w:rFonts w:cstheme="minorHAnsi"/>
          <w:color w:val="4D4D4D"/>
          <w:lang w:eastAsia="en-CA"/>
        </w:rPr>
        <w:br/>
      </w:r>
      <w:r w:rsidRPr="00287D9C">
        <w:rPr>
          <w:rFonts w:cstheme="minorHAnsi"/>
          <w:color w:val="4D4D4D"/>
          <w:lang w:eastAsia="en-CA"/>
        </w:rPr>
        <w:t>Peterborough</w:t>
      </w:r>
      <w:r w:rsidRPr="00432BD1">
        <w:rPr>
          <w:rFonts w:cstheme="minorHAnsi"/>
          <w:color w:val="4D4D4D"/>
          <w:lang w:eastAsia="en-CA"/>
        </w:rPr>
        <w:t> </w:t>
      </w:r>
      <w:r w:rsidRPr="00287D9C">
        <w:rPr>
          <w:rFonts w:cstheme="minorHAnsi"/>
          <w:color w:val="4D4D4D"/>
          <w:lang w:eastAsia="en-CA"/>
        </w:rPr>
        <w:t>ON</w:t>
      </w:r>
      <w:r w:rsidRPr="00432BD1">
        <w:rPr>
          <w:rFonts w:cstheme="minorHAnsi"/>
          <w:color w:val="4D4D4D"/>
          <w:lang w:eastAsia="en-CA"/>
        </w:rPr>
        <w:t> </w:t>
      </w:r>
      <w:r w:rsidRPr="00287D9C">
        <w:rPr>
          <w:rFonts w:cstheme="minorHAnsi"/>
          <w:color w:val="4D4D4D"/>
          <w:lang w:eastAsia="en-CA"/>
        </w:rPr>
        <w:t>K9J 3C7</w:t>
      </w:r>
      <w:r w:rsidRPr="00432BD1">
        <w:rPr>
          <w:rFonts w:cstheme="minorHAnsi"/>
          <w:color w:val="4D4D4D"/>
          <w:lang w:eastAsia="en-CA"/>
        </w:rPr>
        <w:br/>
      </w:r>
      <w:r w:rsidRPr="00287D9C">
        <w:rPr>
          <w:rFonts w:cstheme="minorHAnsi"/>
          <w:color w:val="4D4D4D"/>
          <w:lang w:eastAsia="en-CA"/>
        </w:rPr>
        <w:t>Canada</w:t>
      </w:r>
    </w:p>
    <w:p w:rsidR="00FB3FE8" w:rsidRDefault="00FB3FE8" w:rsidP="004F511A">
      <w:pPr>
        <w:shd w:val="clear" w:color="auto" w:fill="FFFFFF"/>
        <w:spacing w:after="60"/>
        <w:rPr>
          <w:rFonts w:cstheme="minorHAnsi"/>
          <w:color w:val="4D4D4D"/>
          <w:lang w:eastAsia="en-CA"/>
        </w:rPr>
      </w:pPr>
    </w:p>
    <w:p w:rsidR="00FB3FE8" w:rsidRPr="00432BD1" w:rsidRDefault="00FB3FE8" w:rsidP="004F511A">
      <w:pPr>
        <w:shd w:val="clear" w:color="auto" w:fill="FFFFFF"/>
        <w:spacing w:after="60"/>
        <w:rPr>
          <w:rFonts w:cstheme="minorHAnsi"/>
          <w:color w:val="4D4D4D"/>
          <w:lang w:eastAsia="en-CA"/>
        </w:rPr>
      </w:pPr>
      <w:r>
        <w:rPr>
          <w:rFonts w:cstheme="minorHAnsi"/>
          <w:color w:val="4D4D4D"/>
          <w:lang w:eastAsia="en-CA"/>
        </w:rPr>
        <w:t>January 20, 2019</w:t>
      </w:r>
    </w:p>
    <w:p w:rsidR="004F511A" w:rsidRPr="00287D9C" w:rsidRDefault="004F511A" w:rsidP="00F94C6E">
      <w:pPr>
        <w:pStyle w:val="NoSpacing"/>
        <w:rPr>
          <w:rFonts w:cstheme="minorHAnsi"/>
          <w:sz w:val="24"/>
          <w:szCs w:val="24"/>
        </w:rPr>
      </w:pPr>
    </w:p>
    <w:p w:rsidR="004F511A" w:rsidRPr="00FB3FE8" w:rsidRDefault="004F511A" w:rsidP="00287D9C">
      <w:pPr>
        <w:rPr>
          <w:rFonts w:cstheme="minorHAnsi"/>
          <w:b/>
        </w:rPr>
      </w:pPr>
      <w:r w:rsidRPr="00FB3FE8">
        <w:rPr>
          <w:rFonts w:cstheme="minorHAnsi"/>
          <w:b/>
        </w:rPr>
        <w:t>RE: Endangered Species Act 10 Year Review, ERO # 013-4143</w:t>
      </w:r>
    </w:p>
    <w:p w:rsidR="004F511A" w:rsidRPr="00287D9C" w:rsidRDefault="004F511A" w:rsidP="00287D9C">
      <w:pPr>
        <w:rPr>
          <w:rFonts w:cstheme="minorHAnsi"/>
        </w:rPr>
      </w:pPr>
    </w:p>
    <w:p w:rsidR="002D1E18" w:rsidRPr="00C77F01" w:rsidRDefault="002D1E18" w:rsidP="00287D9C">
      <w:pPr>
        <w:rPr>
          <w:rFonts w:cstheme="minorHAnsi"/>
          <w:b/>
        </w:rPr>
      </w:pPr>
      <w:r w:rsidRPr="00C77F01">
        <w:rPr>
          <w:rFonts w:cstheme="minorHAnsi"/>
          <w:b/>
        </w:rPr>
        <w:t xml:space="preserve">Dear </w:t>
      </w:r>
      <w:r w:rsidR="004F511A" w:rsidRPr="00C77F01">
        <w:rPr>
          <w:rFonts w:cstheme="minorHAnsi"/>
          <w:b/>
        </w:rPr>
        <w:t>Public Input Co-ordinator:</w:t>
      </w:r>
    </w:p>
    <w:p w:rsidR="002D1E18" w:rsidRPr="00287D9C" w:rsidRDefault="002D1E18" w:rsidP="00287D9C">
      <w:pPr>
        <w:rPr>
          <w:rFonts w:cstheme="minorHAnsi"/>
        </w:rPr>
      </w:pPr>
    </w:p>
    <w:p w:rsidR="00FB3FE8" w:rsidRDefault="004F511A" w:rsidP="00287D9C">
      <w:pPr>
        <w:rPr>
          <w:rFonts w:cstheme="minorHAnsi"/>
        </w:rPr>
      </w:pPr>
      <w:r w:rsidRPr="00287D9C">
        <w:rPr>
          <w:rFonts w:cstheme="minorHAnsi"/>
        </w:rPr>
        <w:t xml:space="preserve">This letter is in response to the Ministry's request for comments on the 10-year review of the Endangered Species Act, posted on the ERO as # 013-4143. </w:t>
      </w:r>
    </w:p>
    <w:p w:rsidR="00FB3FE8" w:rsidRDefault="00FB3FE8" w:rsidP="00287D9C">
      <w:pPr>
        <w:rPr>
          <w:rFonts w:cstheme="minorHAnsi"/>
        </w:rPr>
      </w:pPr>
    </w:p>
    <w:p w:rsidR="004F511A" w:rsidRPr="00287D9C" w:rsidRDefault="004F511A" w:rsidP="00287D9C">
      <w:pPr>
        <w:rPr>
          <w:rFonts w:cstheme="minorHAnsi"/>
        </w:rPr>
      </w:pPr>
      <w:r w:rsidRPr="00287D9C">
        <w:rPr>
          <w:rFonts w:cstheme="minorHAnsi"/>
        </w:rPr>
        <w:t>I strongly support the goals identified by the Ministry in the Review document, namely:</w:t>
      </w:r>
    </w:p>
    <w:p w:rsidR="004F511A" w:rsidRPr="00287D9C" w:rsidRDefault="004F511A" w:rsidP="00287D9C">
      <w:pPr>
        <w:rPr>
          <w:rFonts w:cstheme="minorHAnsi"/>
        </w:rPr>
      </w:pPr>
    </w:p>
    <w:p w:rsidR="004F511A" w:rsidRPr="00287D9C" w:rsidRDefault="004F511A" w:rsidP="00287D9C">
      <w:pPr>
        <w:rPr>
          <w:rFonts w:cstheme="minorHAnsi"/>
        </w:rPr>
      </w:pPr>
      <w:r w:rsidRPr="00287D9C">
        <w:rPr>
          <w:rFonts w:cstheme="minorHAnsi"/>
        </w:rPr>
        <w:t xml:space="preserve">- enabling positive outcomes for species at risk, </w:t>
      </w:r>
    </w:p>
    <w:p w:rsidR="004F511A" w:rsidRPr="00287D9C" w:rsidRDefault="004F511A" w:rsidP="00287D9C">
      <w:pPr>
        <w:rPr>
          <w:rFonts w:cstheme="minorHAnsi"/>
        </w:rPr>
      </w:pPr>
      <w:r w:rsidRPr="00287D9C">
        <w:rPr>
          <w:rFonts w:cstheme="minorHAnsi"/>
        </w:rPr>
        <w:t>- considering modern and innovative approaches to achieve these outcomes, and</w:t>
      </w:r>
    </w:p>
    <w:p w:rsidR="004F511A" w:rsidRPr="00287D9C" w:rsidRDefault="004F511A" w:rsidP="00287D9C">
      <w:pPr>
        <w:rPr>
          <w:rFonts w:cstheme="minorHAnsi"/>
        </w:rPr>
      </w:pPr>
      <w:r w:rsidRPr="00287D9C">
        <w:rPr>
          <w:rFonts w:cstheme="minorHAnsi"/>
        </w:rPr>
        <w:t>- considering ways to streamline and provide clarity for those who need to implement the Act.</w:t>
      </w:r>
    </w:p>
    <w:p w:rsidR="004F511A" w:rsidRPr="00287D9C" w:rsidRDefault="004F511A" w:rsidP="00287D9C">
      <w:pPr>
        <w:rPr>
          <w:rFonts w:cstheme="minorHAnsi"/>
        </w:rPr>
      </w:pPr>
    </w:p>
    <w:p w:rsidR="004F511A" w:rsidRPr="00287D9C" w:rsidRDefault="004F511A" w:rsidP="00287D9C">
      <w:pPr>
        <w:rPr>
          <w:rFonts w:cstheme="minorHAnsi"/>
        </w:rPr>
      </w:pPr>
      <w:r w:rsidRPr="00287D9C">
        <w:rPr>
          <w:rFonts w:cstheme="minorHAnsi"/>
        </w:rPr>
        <w:t>My suggestions reflect what I learned as a practicing habitat biologist in Ontario for 40 years, and a member of COSSARO from 2011 to 2014.</w:t>
      </w:r>
    </w:p>
    <w:p w:rsidR="004F511A" w:rsidRPr="00287D9C" w:rsidRDefault="004F511A" w:rsidP="00287D9C">
      <w:pPr>
        <w:rPr>
          <w:rFonts w:cstheme="minorHAnsi"/>
        </w:rPr>
      </w:pPr>
    </w:p>
    <w:p w:rsidR="004F511A" w:rsidRPr="00287D9C" w:rsidRDefault="004F511A" w:rsidP="00287D9C">
      <w:pPr>
        <w:rPr>
          <w:rFonts w:cstheme="minorHAnsi"/>
        </w:rPr>
      </w:pPr>
      <w:r w:rsidRPr="00287D9C">
        <w:rPr>
          <w:rFonts w:cstheme="minorHAnsi"/>
        </w:rPr>
        <w:t>In my opinion, the majority of the issues and challenges identified in the Review document are not a reflection of problems with the ESA itself</w:t>
      </w:r>
      <w:r w:rsidR="00C77F01">
        <w:rPr>
          <w:rFonts w:cstheme="minorHAnsi"/>
        </w:rPr>
        <w:t>. T</w:t>
      </w:r>
      <w:r w:rsidRPr="00287D9C">
        <w:rPr>
          <w:rFonts w:cstheme="minorHAnsi"/>
        </w:rPr>
        <w:t>hey are a direct result of COSSARO's seriously flawed, extremely liberal listing process that results in species being identified as "threatened with extinction" when they are still common.</w:t>
      </w:r>
      <w:r w:rsidR="00287D9C">
        <w:rPr>
          <w:rFonts w:cstheme="minorHAnsi"/>
        </w:rPr>
        <w:t xml:space="preserve"> Th</w:t>
      </w:r>
      <w:r w:rsidR="00C77F01">
        <w:rPr>
          <w:rFonts w:cstheme="minorHAnsi"/>
        </w:rPr>
        <w:t>is is inconsistent with the purpose</w:t>
      </w:r>
      <w:r w:rsidR="00A10F6D">
        <w:rPr>
          <w:rFonts w:cstheme="minorHAnsi"/>
        </w:rPr>
        <w:t>s</w:t>
      </w:r>
      <w:r w:rsidR="00C77F01">
        <w:rPr>
          <w:rFonts w:cstheme="minorHAnsi"/>
        </w:rPr>
        <w:t xml:space="preserve"> of the ESA. It results in extraordinary measures being unleashed</w:t>
      </w:r>
      <w:r w:rsidR="000D1D43">
        <w:rPr>
          <w:rFonts w:cstheme="minorHAnsi"/>
        </w:rPr>
        <w:t xml:space="preserve"> and </w:t>
      </w:r>
      <w:r w:rsidR="00C77F01">
        <w:rPr>
          <w:rFonts w:cstheme="minorHAnsi"/>
        </w:rPr>
        <w:t>a huge administrative process</w:t>
      </w:r>
      <w:r w:rsidR="000D1D43">
        <w:rPr>
          <w:rFonts w:cstheme="minorHAnsi"/>
        </w:rPr>
        <w:t xml:space="preserve"> for species that are still common, a situation that was not intended </w:t>
      </w:r>
      <w:r w:rsidR="00C77F01">
        <w:rPr>
          <w:rFonts w:cstheme="minorHAnsi"/>
        </w:rPr>
        <w:t xml:space="preserve">when the Act was developed. </w:t>
      </w:r>
      <w:r w:rsidRPr="00287D9C">
        <w:rPr>
          <w:rFonts w:cstheme="minorHAnsi"/>
        </w:rPr>
        <w:t>Below are a few examples</w:t>
      </w:r>
      <w:r w:rsidR="00C77F01">
        <w:rPr>
          <w:rFonts w:cstheme="minorHAnsi"/>
        </w:rPr>
        <w:t xml:space="preserve"> of common species that were erroneously listed by COSSARO as "threatened"</w:t>
      </w:r>
      <w:r w:rsidR="0008601B">
        <w:rPr>
          <w:rFonts w:cstheme="minorHAnsi"/>
        </w:rPr>
        <w:t xml:space="preserve"> when still common</w:t>
      </w:r>
      <w:r w:rsidR="00C77F01">
        <w:rPr>
          <w:rFonts w:cstheme="minorHAnsi"/>
        </w:rPr>
        <w:t>.</w:t>
      </w:r>
      <w:r w:rsidR="002B7571">
        <w:rPr>
          <w:rFonts w:cstheme="minorHAnsi"/>
        </w:rPr>
        <w:t xml:space="preserve"> There may be </w:t>
      </w:r>
      <w:r w:rsidR="000D1D43">
        <w:rPr>
          <w:rFonts w:cstheme="minorHAnsi"/>
        </w:rPr>
        <w:t>more</w:t>
      </w:r>
      <w:r w:rsidR="00A10F6D">
        <w:rPr>
          <w:rFonts w:cstheme="minorHAnsi"/>
        </w:rPr>
        <w:t xml:space="preserve"> species</w:t>
      </w:r>
      <w:r w:rsidR="002B7571">
        <w:rPr>
          <w:rFonts w:cstheme="minorHAnsi"/>
        </w:rPr>
        <w:t xml:space="preserve"> in other </w:t>
      </w:r>
      <w:proofErr w:type="spellStart"/>
      <w:r w:rsidR="002B7571">
        <w:rPr>
          <w:rFonts w:cstheme="minorHAnsi"/>
        </w:rPr>
        <w:t>taxa</w:t>
      </w:r>
      <w:proofErr w:type="spellEnd"/>
      <w:r w:rsidR="002B7571">
        <w:rPr>
          <w:rFonts w:cstheme="minorHAnsi"/>
        </w:rPr>
        <w:t>.</w:t>
      </w:r>
      <w:r w:rsidR="00C77F01">
        <w:rPr>
          <w:rFonts w:cstheme="minorHAnsi"/>
        </w:rPr>
        <w:t xml:space="preserve"> </w:t>
      </w:r>
      <w:r w:rsidRPr="00287D9C">
        <w:rPr>
          <w:rFonts w:cstheme="minorHAnsi"/>
        </w:rPr>
        <w:t xml:space="preserve"> </w:t>
      </w:r>
    </w:p>
    <w:p w:rsidR="004F511A" w:rsidRPr="00287D9C" w:rsidRDefault="004F511A" w:rsidP="00287D9C">
      <w:pPr>
        <w:rPr>
          <w:rFonts w:cstheme="minorHAnsi"/>
        </w:rPr>
      </w:pPr>
    </w:p>
    <w:p w:rsidR="0008601B" w:rsidRDefault="004F511A" w:rsidP="0008601B">
      <w:r w:rsidRPr="00287D9C">
        <w:rPr>
          <w:b/>
        </w:rPr>
        <w:t>Bank Swallow</w:t>
      </w:r>
      <w:r w:rsidRPr="00287D9C">
        <w:t xml:space="preserve"> - listed as "threatened" in Ontario in 2013 with 200,000 individuals because the population was "declining" rapidly. </w:t>
      </w:r>
      <w:r w:rsidR="00C77F01">
        <w:t xml:space="preserve"> However, </w:t>
      </w:r>
      <w:r w:rsidRPr="00287D9C">
        <w:t>population size was estimated to be 409,000 in 2016 (Falconer et a</w:t>
      </w:r>
      <w:r w:rsidR="00C77F01">
        <w:t>l</w:t>
      </w:r>
      <w:r w:rsidRPr="00287D9C">
        <w:t xml:space="preserve">. 2016), more than double the </w:t>
      </w:r>
      <w:r w:rsidR="00287D9C">
        <w:t xml:space="preserve">estimate </w:t>
      </w:r>
      <w:r w:rsidR="0008601B">
        <w:t xml:space="preserve">only 3 years earlier </w:t>
      </w:r>
      <w:r w:rsidRPr="00287D9C">
        <w:t>in 2013. Ontario's recovery goal is 330,000</w:t>
      </w:r>
      <w:r w:rsidR="00C77F01">
        <w:t xml:space="preserve">, which is </w:t>
      </w:r>
      <w:r w:rsidRPr="00287D9C">
        <w:t>less than Ontario's cu</w:t>
      </w:r>
      <w:r w:rsidR="00C77F01">
        <w:t>rrent population</w:t>
      </w:r>
      <w:r w:rsidRPr="00287D9C">
        <w:t>.</w:t>
      </w:r>
      <w:r w:rsidR="0008601B">
        <w:t xml:space="preserve"> </w:t>
      </w:r>
      <w:r w:rsidR="002B7571">
        <w:t>W</w:t>
      </w:r>
      <w:r w:rsidRPr="00287D9C">
        <w:t xml:space="preserve">hy </w:t>
      </w:r>
      <w:r w:rsidR="002B7571" w:rsidRPr="00287D9C">
        <w:t xml:space="preserve">would </w:t>
      </w:r>
      <w:r w:rsidRPr="00287D9C">
        <w:t>COSSARO conclude that the observed population decline was enough to list the species as threatened with extinction</w:t>
      </w:r>
      <w:r w:rsidR="002B7571">
        <w:t xml:space="preserve"> when </w:t>
      </w:r>
      <w:r w:rsidR="007F1955">
        <w:t xml:space="preserve">experts agree that </w:t>
      </w:r>
      <w:r w:rsidR="002B7571">
        <w:t>"recovery" is less than the current population?</w:t>
      </w:r>
      <w:r w:rsidRPr="00287D9C">
        <w:t xml:space="preserve"> Partners in Flight (PIF) estimated there are </w:t>
      </w:r>
      <w:proofErr w:type="gramStart"/>
      <w:r w:rsidR="007F1955">
        <w:t>7.7.</w:t>
      </w:r>
      <w:proofErr w:type="gramEnd"/>
      <w:r w:rsidR="007F1955">
        <w:t xml:space="preserve"> </w:t>
      </w:r>
      <w:proofErr w:type="gramStart"/>
      <w:r w:rsidR="007F1955">
        <w:t>million</w:t>
      </w:r>
      <w:proofErr w:type="gramEnd"/>
      <w:r w:rsidR="007F1955">
        <w:t xml:space="preserve"> Bank S</w:t>
      </w:r>
      <w:r w:rsidRPr="00287D9C">
        <w:t xml:space="preserve">wallows in Canada &amp; </w:t>
      </w:r>
      <w:r w:rsidRPr="00287D9C">
        <w:lastRenderedPageBreak/>
        <w:t>the USA</w:t>
      </w:r>
      <w:r w:rsidRPr="00287D9C">
        <w:rPr>
          <w:rStyle w:val="FootnoteReference"/>
          <w:rFonts w:cstheme="minorHAnsi"/>
        </w:rPr>
        <w:footnoteReference w:id="1"/>
      </w:r>
      <w:r w:rsidRPr="00287D9C">
        <w:t xml:space="preserve">, and the species is globally secure ("common, widespread, and abundant") according to </w:t>
      </w:r>
      <w:proofErr w:type="spellStart"/>
      <w:r w:rsidRPr="00287D9C">
        <w:t>NatureServe</w:t>
      </w:r>
      <w:proofErr w:type="spellEnd"/>
      <w:r w:rsidRPr="00287D9C">
        <w:rPr>
          <w:rStyle w:val="FootnoteReference"/>
          <w:rFonts w:cstheme="minorHAnsi"/>
        </w:rPr>
        <w:footnoteReference w:id="2"/>
      </w:r>
      <w:r w:rsidRPr="00287D9C">
        <w:t xml:space="preserve">. </w:t>
      </w:r>
      <w:r w:rsidR="0008601B">
        <w:t xml:space="preserve">Also, COSEWIC (2013) stated that the </w:t>
      </w:r>
      <w:r w:rsidR="0008601B" w:rsidRPr="00EA068D">
        <w:t xml:space="preserve">largest known concentration of the Bank Swallow in Canada is in southern Ontario. </w:t>
      </w:r>
    </w:p>
    <w:p w:rsidR="0008601B" w:rsidRDefault="0008601B" w:rsidP="0008601B"/>
    <w:p w:rsidR="004F511A" w:rsidRDefault="004F511A" w:rsidP="00287D9C">
      <w:pPr>
        <w:rPr>
          <w:rFonts w:cstheme="minorHAnsi"/>
        </w:rPr>
      </w:pPr>
      <w:r w:rsidRPr="00287D9C">
        <w:rPr>
          <w:rFonts w:cstheme="minorHAnsi"/>
          <w:b/>
        </w:rPr>
        <w:t>Barn Swallow</w:t>
      </w:r>
      <w:r w:rsidRPr="00287D9C">
        <w:rPr>
          <w:rFonts w:cstheme="minorHAnsi"/>
        </w:rPr>
        <w:t xml:space="preserve"> - listed as "threatened" in 2011 with a population of 350,000. The recovery strategy (</w:t>
      </w:r>
      <w:proofErr w:type="spellStart"/>
      <w:r w:rsidRPr="00287D9C">
        <w:rPr>
          <w:rFonts w:cstheme="minorHAnsi"/>
        </w:rPr>
        <w:t>Heagy</w:t>
      </w:r>
      <w:proofErr w:type="spellEnd"/>
      <w:r w:rsidRPr="00287D9C">
        <w:rPr>
          <w:rFonts w:cstheme="minorHAnsi"/>
        </w:rPr>
        <w:t xml:space="preserve"> et al. 2014) says it is "still common and widespread in much of Ontario". PIF estimated there are 41 million </w:t>
      </w:r>
      <w:r w:rsidR="00C77F01">
        <w:rPr>
          <w:rFonts w:cstheme="minorHAnsi"/>
        </w:rPr>
        <w:t>B</w:t>
      </w:r>
      <w:r w:rsidRPr="00287D9C">
        <w:rPr>
          <w:rFonts w:cstheme="minorHAnsi"/>
        </w:rPr>
        <w:t xml:space="preserve">arn </w:t>
      </w:r>
      <w:r w:rsidR="00C77F01">
        <w:rPr>
          <w:rFonts w:cstheme="minorHAnsi"/>
        </w:rPr>
        <w:t>S</w:t>
      </w:r>
      <w:r w:rsidRPr="00287D9C">
        <w:rPr>
          <w:rFonts w:cstheme="minorHAnsi"/>
        </w:rPr>
        <w:t>wallows in Canada &amp; the USA</w:t>
      </w:r>
      <w:r w:rsidR="0008601B">
        <w:rPr>
          <w:rFonts w:cstheme="minorHAnsi"/>
        </w:rPr>
        <w:t xml:space="preserve">. This means </w:t>
      </w:r>
      <w:r w:rsidRPr="00287D9C">
        <w:rPr>
          <w:rFonts w:cstheme="minorHAnsi"/>
        </w:rPr>
        <w:t xml:space="preserve">the species is more common in North America </w:t>
      </w:r>
      <w:r w:rsidR="00C77F01">
        <w:rPr>
          <w:rFonts w:cstheme="minorHAnsi"/>
        </w:rPr>
        <w:t>than the Black-capped C</w:t>
      </w:r>
      <w:r w:rsidRPr="00287D9C">
        <w:rPr>
          <w:rFonts w:cstheme="minorHAnsi"/>
        </w:rPr>
        <w:t>hickadee (39 million)</w:t>
      </w:r>
      <w:r w:rsidR="0008601B">
        <w:rPr>
          <w:rFonts w:cstheme="minorHAnsi"/>
        </w:rPr>
        <w:t xml:space="preserve">. </w:t>
      </w:r>
      <w:proofErr w:type="spellStart"/>
      <w:r w:rsidRPr="00287D9C">
        <w:rPr>
          <w:rFonts w:cstheme="minorHAnsi"/>
        </w:rPr>
        <w:t>NatureServe</w:t>
      </w:r>
      <w:proofErr w:type="spellEnd"/>
      <w:r w:rsidRPr="00287D9C">
        <w:rPr>
          <w:rFonts w:cstheme="minorHAnsi"/>
        </w:rPr>
        <w:t xml:space="preserve"> says it is globally secure ("common, widespread, and abundant").</w:t>
      </w:r>
      <w:r w:rsidR="007F1955" w:rsidRPr="007F1955">
        <w:t xml:space="preserve"> </w:t>
      </w:r>
      <w:r w:rsidR="007F1955">
        <w:t>Why would COSSARO list the Barn Swallow as "threatened with extinction" in Ontario if experts agree it is still common in much of Ontario?</w:t>
      </w:r>
    </w:p>
    <w:p w:rsidR="00287D9C" w:rsidRPr="00287D9C" w:rsidRDefault="00287D9C" w:rsidP="00287D9C">
      <w:pPr>
        <w:rPr>
          <w:rFonts w:cstheme="minorHAnsi"/>
        </w:rPr>
      </w:pPr>
    </w:p>
    <w:p w:rsidR="004F511A" w:rsidRDefault="004F511A" w:rsidP="00287D9C">
      <w:pPr>
        <w:rPr>
          <w:rFonts w:cstheme="minorHAnsi"/>
        </w:rPr>
      </w:pPr>
      <w:r w:rsidRPr="00287D9C">
        <w:rPr>
          <w:rFonts w:cstheme="minorHAnsi"/>
          <w:b/>
        </w:rPr>
        <w:t>Eastern Meadowlark</w:t>
      </w:r>
      <w:r w:rsidRPr="00287D9C">
        <w:rPr>
          <w:rFonts w:cstheme="minorHAnsi"/>
        </w:rPr>
        <w:t xml:space="preserve"> - listed as "threatened" in 2012 with a population of 130,000 in Ontario according to the recovery strategy (McCracken et al. 2013), 24 million in Canada &amp; the USA (PIF), and the species is globally secure ("common, widespread, and abundant") according to </w:t>
      </w:r>
      <w:proofErr w:type="spellStart"/>
      <w:r w:rsidRPr="00287D9C">
        <w:rPr>
          <w:rFonts w:cstheme="minorHAnsi"/>
        </w:rPr>
        <w:t>NatureServe</w:t>
      </w:r>
      <w:proofErr w:type="spellEnd"/>
      <w:r w:rsidRPr="00287D9C">
        <w:rPr>
          <w:rFonts w:cstheme="minorHAnsi"/>
        </w:rPr>
        <w:t>.</w:t>
      </w:r>
    </w:p>
    <w:p w:rsidR="00287D9C" w:rsidRPr="00287D9C" w:rsidRDefault="00287D9C" w:rsidP="00287D9C">
      <w:pPr>
        <w:rPr>
          <w:rFonts w:cstheme="minorHAnsi"/>
        </w:rPr>
      </w:pPr>
    </w:p>
    <w:p w:rsidR="004F511A" w:rsidRPr="00287D9C" w:rsidRDefault="004F511A" w:rsidP="00287D9C">
      <w:pPr>
        <w:rPr>
          <w:rFonts w:cstheme="minorHAnsi"/>
        </w:rPr>
      </w:pPr>
      <w:r w:rsidRPr="00287D9C">
        <w:rPr>
          <w:rFonts w:cstheme="minorHAnsi"/>
          <w:b/>
        </w:rPr>
        <w:t>Bobolink</w:t>
      </w:r>
      <w:r w:rsidRPr="00287D9C">
        <w:rPr>
          <w:rFonts w:cstheme="minorHAnsi"/>
        </w:rPr>
        <w:t xml:space="preserve"> - listed as "threatened" in 2010 with about 800,000 in Ontario, 1.8 to 2.2 million in Canada (McCracken et al. 2013), and 9.7 million in Canada &amp; the USA (PIF). The species was identified as globally secure by </w:t>
      </w:r>
      <w:proofErr w:type="spellStart"/>
      <w:r w:rsidRPr="00287D9C">
        <w:rPr>
          <w:rFonts w:cstheme="minorHAnsi"/>
        </w:rPr>
        <w:t>NatureServe</w:t>
      </w:r>
      <w:proofErr w:type="spellEnd"/>
      <w:r w:rsidRPr="00287D9C">
        <w:rPr>
          <w:rFonts w:cstheme="minorHAnsi"/>
        </w:rPr>
        <w:t xml:space="preserve"> ("common, widespread, and abundant"). Ontario's "recovery goal" is 90% of the current population size (less than it is today</w:t>
      </w:r>
      <w:r w:rsidR="0008601B">
        <w:rPr>
          <w:rFonts w:cstheme="minorHAnsi"/>
        </w:rPr>
        <w:t xml:space="preserve">; </w:t>
      </w:r>
      <w:r w:rsidR="0008601B" w:rsidRPr="00287D9C">
        <w:rPr>
          <w:rFonts w:cstheme="minorHAnsi"/>
        </w:rPr>
        <w:t>McCracken et al. 2013</w:t>
      </w:r>
      <w:r w:rsidRPr="00287D9C">
        <w:rPr>
          <w:rFonts w:cstheme="minorHAnsi"/>
        </w:rPr>
        <w:t xml:space="preserve">). "Recovering" a species to a lower level than it </w:t>
      </w:r>
      <w:r w:rsidR="0008601B">
        <w:rPr>
          <w:rFonts w:cstheme="minorHAnsi"/>
        </w:rPr>
        <w:t xml:space="preserve">was at when </w:t>
      </w:r>
      <w:r w:rsidR="00FE6E50">
        <w:rPr>
          <w:rFonts w:cstheme="minorHAnsi"/>
        </w:rPr>
        <w:t xml:space="preserve">first </w:t>
      </w:r>
      <w:r w:rsidR="0008601B">
        <w:rPr>
          <w:rFonts w:cstheme="minorHAnsi"/>
        </w:rPr>
        <w:t xml:space="preserve">listed </w:t>
      </w:r>
      <w:r w:rsidRPr="00287D9C">
        <w:rPr>
          <w:rFonts w:cstheme="minorHAnsi"/>
        </w:rPr>
        <w:t>suggests that the reasons for listing it in the first place were invalid or somehow problematic.</w:t>
      </w:r>
    </w:p>
    <w:p w:rsidR="004F511A" w:rsidRPr="00287D9C" w:rsidRDefault="004F511A" w:rsidP="00287D9C">
      <w:pPr>
        <w:rPr>
          <w:rFonts w:cstheme="minorHAnsi"/>
        </w:rPr>
      </w:pPr>
    </w:p>
    <w:p w:rsidR="00287D9C" w:rsidRPr="00C77F01" w:rsidRDefault="004F511A" w:rsidP="00C77F01">
      <w:pPr>
        <w:rPr>
          <w:color w:val="222222"/>
          <w:shd w:val="clear" w:color="auto" w:fill="FFFFFF"/>
        </w:rPr>
      </w:pPr>
      <w:r w:rsidRPr="00C77F01">
        <w:t>To put the</w:t>
      </w:r>
      <w:r w:rsidR="0008601B">
        <w:t xml:space="preserve"> above </w:t>
      </w:r>
      <w:r w:rsidRPr="00C77F01">
        <w:t xml:space="preserve">species into context with other birds, the Ontario Breeding Bird Atlas (Cadman et al. 2007) estimated there were 1 million American Crows in Ontario in 2001-2005 and described the Crow was "an </w:t>
      </w:r>
      <w:r w:rsidRPr="00C77F01">
        <w:rPr>
          <w:u w:val="single"/>
        </w:rPr>
        <w:t>abundant</w:t>
      </w:r>
      <w:r w:rsidRPr="00C77F01">
        <w:t xml:space="preserve"> breeder south of </w:t>
      </w:r>
      <w:r w:rsidR="002B7571">
        <w:t xml:space="preserve">the </w:t>
      </w:r>
      <w:r w:rsidRPr="00C77F01">
        <w:t xml:space="preserve">Precambrian Shield" in Ontario. The current population of the Bank Swallow is at </w:t>
      </w:r>
      <w:r w:rsidR="00C77F01">
        <w:t xml:space="preserve">more than </w:t>
      </w:r>
      <w:r w:rsidRPr="00C77F01">
        <w:t xml:space="preserve">40% of the level of the Crow, </w:t>
      </w:r>
      <w:r w:rsidR="00C77F01">
        <w:t xml:space="preserve">and the Bobolink was at 80% of the Crow, </w:t>
      </w:r>
      <w:r w:rsidRPr="00C77F01">
        <w:t>level</w:t>
      </w:r>
      <w:r w:rsidR="00C77F01">
        <w:t>s</w:t>
      </w:r>
      <w:r w:rsidRPr="00C77F01">
        <w:t xml:space="preserve"> that would seem to be too high to qualify th</w:t>
      </w:r>
      <w:r w:rsidR="00C77F01">
        <w:t xml:space="preserve">ese birds </w:t>
      </w:r>
      <w:r w:rsidRPr="00C77F01">
        <w:t>as "</w:t>
      </w:r>
      <w:r w:rsidRPr="00C77F01">
        <w:rPr>
          <w:u w:val="single"/>
        </w:rPr>
        <w:t>threatened with extinction" in Ontario</w:t>
      </w:r>
      <w:r w:rsidRPr="00C77F01">
        <w:t xml:space="preserve">. </w:t>
      </w:r>
      <w:r w:rsidR="00287D9C" w:rsidRPr="00C77F01">
        <w:t xml:space="preserve">The OBBA also estimated that there were fewer than 50,000 Bluebirds, Kingfishers, </w:t>
      </w:r>
      <w:r w:rsidR="00287D9C" w:rsidRPr="00C77F01">
        <w:rPr>
          <w:color w:val="222222"/>
          <w:shd w:val="clear" w:color="auto" w:fill="FFFFFF"/>
        </w:rPr>
        <w:t xml:space="preserve">Black-billed Cuckoos, </w:t>
      </w:r>
      <w:proofErr w:type="spellStart"/>
      <w:r w:rsidR="00287D9C" w:rsidRPr="00C77F01">
        <w:rPr>
          <w:color w:val="222222"/>
          <w:shd w:val="clear" w:color="auto" w:fill="FFFFFF"/>
        </w:rPr>
        <w:t>Rufous</w:t>
      </w:r>
      <w:proofErr w:type="spellEnd"/>
      <w:r w:rsidR="00287D9C" w:rsidRPr="00C77F01">
        <w:rPr>
          <w:color w:val="222222"/>
          <w:shd w:val="clear" w:color="auto" w:fill="FFFFFF"/>
        </w:rPr>
        <w:t xml:space="preserve">-sided towhees and Mockingbirds in Ontario. All are much less common than the species listed above but none is even listed as "Special Concern" in Ontario. It defies logic that the listed species should be considered "threatened with extinction" when their populations are so much larger than species that are not even listed at all. </w:t>
      </w:r>
    </w:p>
    <w:p w:rsidR="004F511A" w:rsidRPr="00C77F01" w:rsidRDefault="004F511A" w:rsidP="00C77F01">
      <w:pPr>
        <w:rPr>
          <w:rFonts w:cstheme="minorHAnsi"/>
        </w:rPr>
      </w:pPr>
    </w:p>
    <w:p w:rsidR="0008601B" w:rsidRDefault="004F511A" w:rsidP="00287D9C">
      <w:pPr>
        <w:rPr>
          <w:rFonts w:cstheme="minorHAnsi"/>
        </w:rPr>
      </w:pPr>
      <w:r w:rsidRPr="00287D9C">
        <w:rPr>
          <w:rFonts w:cstheme="minorHAnsi"/>
        </w:rPr>
        <w:t>The implications of erroneously or prematurely listing a common species as "threatened" are enormous. For example, the General Habitat Description for the Barn Swallow defines habitat, which is subject to restrictions on both public and private property, as the area within 200 meters of the nest (an area covering 12.6 hectares). With 350,000 barn swallows currently in Ontario, the area potentially subject to restrictions</w:t>
      </w:r>
      <w:r w:rsidR="00C77F01">
        <w:rPr>
          <w:rFonts w:cstheme="minorHAnsi"/>
        </w:rPr>
        <w:t xml:space="preserve"> and </w:t>
      </w:r>
      <w:r w:rsidR="000D1D43">
        <w:rPr>
          <w:rFonts w:cstheme="minorHAnsi"/>
        </w:rPr>
        <w:t>permitting</w:t>
      </w:r>
      <w:r w:rsidRPr="00287D9C">
        <w:rPr>
          <w:rFonts w:cstheme="minorHAnsi"/>
        </w:rPr>
        <w:t xml:space="preserve"> is very large. Assuming there </w:t>
      </w:r>
      <w:r w:rsidRPr="00287D9C">
        <w:rPr>
          <w:rFonts w:cstheme="minorHAnsi"/>
        </w:rPr>
        <w:lastRenderedPageBreak/>
        <w:t>are 175,000 pairs and 4 nests per location, the area affected could be 551,250 hectares. If the species was truly rare and at risk of extinction</w:t>
      </w:r>
      <w:r w:rsidR="0008601B">
        <w:rPr>
          <w:rFonts w:cstheme="minorHAnsi"/>
        </w:rPr>
        <w:t xml:space="preserve"> as required by the ESA</w:t>
      </w:r>
      <w:r w:rsidRPr="00287D9C">
        <w:rPr>
          <w:rFonts w:cstheme="minorHAnsi"/>
        </w:rPr>
        <w:t>, the area affected would be a small fraction of that, and the implications to society would be that much less.</w:t>
      </w:r>
      <w:r w:rsidR="0008601B">
        <w:rPr>
          <w:rFonts w:cstheme="minorHAnsi"/>
        </w:rPr>
        <w:t xml:space="preserve"> </w:t>
      </w:r>
    </w:p>
    <w:p w:rsidR="000D1D43" w:rsidRPr="00287D9C" w:rsidRDefault="000D1D43" w:rsidP="00287D9C">
      <w:pPr>
        <w:rPr>
          <w:rFonts w:cstheme="minorHAnsi"/>
        </w:rPr>
      </w:pPr>
    </w:p>
    <w:p w:rsidR="0008601B" w:rsidRDefault="00C77F01" w:rsidP="00C77F01">
      <w:pPr>
        <w:rPr>
          <w:rFonts w:cstheme="minorHAnsi"/>
          <w:color w:val="222222"/>
          <w:shd w:val="clear" w:color="auto" w:fill="FFFFFF"/>
        </w:rPr>
      </w:pPr>
      <w:r>
        <w:rPr>
          <w:rFonts w:cstheme="minorHAnsi"/>
          <w:color w:val="222222"/>
          <w:shd w:val="clear" w:color="auto" w:fill="FFFFFF"/>
        </w:rPr>
        <w:t xml:space="preserve">Based on my experience as a member of COSSARO, I believe the reason why common species have been erroneously listed as "threatened" is that the committee has focused on "population decline" as a key criterion </w:t>
      </w:r>
      <w:r w:rsidR="002B7571">
        <w:rPr>
          <w:rFonts w:cstheme="minorHAnsi"/>
          <w:color w:val="222222"/>
          <w:shd w:val="clear" w:color="auto" w:fill="FFFFFF"/>
        </w:rPr>
        <w:t xml:space="preserve">for some species </w:t>
      </w:r>
      <w:r>
        <w:rPr>
          <w:rFonts w:cstheme="minorHAnsi"/>
          <w:color w:val="222222"/>
          <w:shd w:val="clear" w:color="auto" w:fill="FFFFFF"/>
        </w:rPr>
        <w:t xml:space="preserve">with no consideration for </w:t>
      </w:r>
      <w:r w:rsidR="00A10F6D">
        <w:rPr>
          <w:rFonts w:cstheme="minorHAnsi"/>
          <w:color w:val="222222"/>
          <w:shd w:val="clear" w:color="auto" w:fill="FFFFFF"/>
        </w:rPr>
        <w:t xml:space="preserve">residual </w:t>
      </w:r>
      <w:r>
        <w:rPr>
          <w:rFonts w:cstheme="minorHAnsi"/>
          <w:color w:val="222222"/>
          <w:shd w:val="clear" w:color="auto" w:fill="FFFFFF"/>
        </w:rPr>
        <w:t xml:space="preserve">population size. </w:t>
      </w:r>
      <w:r w:rsidR="0008601B">
        <w:rPr>
          <w:rFonts w:cstheme="minorHAnsi"/>
          <w:color w:val="222222"/>
          <w:shd w:val="clear" w:color="auto" w:fill="FFFFFF"/>
        </w:rPr>
        <w:t xml:space="preserve">Also, COSSARO's threshold for listing a species as "threatened" based on decline is 30% or more over 10 years; </w:t>
      </w:r>
      <w:r w:rsidR="002B7571">
        <w:rPr>
          <w:rFonts w:cstheme="minorHAnsi"/>
          <w:color w:val="222222"/>
          <w:shd w:val="clear" w:color="auto" w:fill="FFFFFF"/>
        </w:rPr>
        <w:t>this</w:t>
      </w:r>
      <w:r w:rsidR="0008601B">
        <w:rPr>
          <w:rFonts w:cstheme="minorHAnsi"/>
          <w:color w:val="222222"/>
          <w:shd w:val="clear" w:color="auto" w:fill="FFFFFF"/>
        </w:rPr>
        <w:t xml:space="preserve"> </w:t>
      </w:r>
      <w:r w:rsidR="00FE6E50">
        <w:rPr>
          <w:rFonts w:cstheme="minorHAnsi"/>
          <w:color w:val="222222"/>
          <w:shd w:val="clear" w:color="auto" w:fill="FFFFFF"/>
        </w:rPr>
        <w:t xml:space="preserve">threshold </w:t>
      </w:r>
      <w:r w:rsidR="0008601B">
        <w:rPr>
          <w:rFonts w:cstheme="minorHAnsi"/>
          <w:color w:val="222222"/>
          <w:shd w:val="clear" w:color="auto" w:fill="FFFFFF"/>
        </w:rPr>
        <w:t xml:space="preserve">has </w:t>
      </w:r>
      <w:r w:rsidR="002B7571">
        <w:rPr>
          <w:rFonts w:cstheme="minorHAnsi"/>
          <w:color w:val="222222"/>
          <w:shd w:val="clear" w:color="auto" w:fill="FFFFFF"/>
        </w:rPr>
        <w:t xml:space="preserve">clearly </w:t>
      </w:r>
      <w:r w:rsidR="0008601B">
        <w:rPr>
          <w:rFonts w:cstheme="minorHAnsi"/>
          <w:color w:val="222222"/>
          <w:shd w:val="clear" w:color="auto" w:fill="FFFFFF"/>
        </w:rPr>
        <w:t>been too low to differentiate still common species from those that are seriously at risk of extirpation. This is significantly out of synch with the way the IUCN classifies species (see Figure 1 below)</w:t>
      </w:r>
      <w:r w:rsidR="002B7571">
        <w:rPr>
          <w:rFonts w:cstheme="minorHAnsi"/>
          <w:color w:val="222222"/>
          <w:shd w:val="clear" w:color="auto" w:fill="FFFFFF"/>
        </w:rPr>
        <w:t xml:space="preserve"> and </w:t>
      </w:r>
      <w:r w:rsidR="00FE6E50">
        <w:rPr>
          <w:rFonts w:cstheme="minorHAnsi"/>
          <w:color w:val="222222"/>
          <w:shd w:val="clear" w:color="auto" w:fill="FFFFFF"/>
        </w:rPr>
        <w:t>is i</w:t>
      </w:r>
      <w:r w:rsidR="002B7571">
        <w:rPr>
          <w:rFonts w:cstheme="minorHAnsi"/>
          <w:color w:val="222222"/>
          <w:shd w:val="clear" w:color="auto" w:fill="FFFFFF"/>
        </w:rPr>
        <w:t>nconsistent with the purpose of Ontario's ESA.</w:t>
      </w:r>
    </w:p>
    <w:p w:rsidR="0008601B" w:rsidRDefault="0008601B" w:rsidP="00C77F01">
      <w:pPr>
        <w:rPr>
          <w:rFonts w:cstheme="minorHAnsi"/>
          <w:color w:val="222222"/>
          <w:shd w:val="clear" w:color="auto" w:fill="FFFFFF"/>
        </w:rPr>
      </w:pPr>
    </w:p>
    <w:p w:rsidR="00C77F01" w:rsidRDefault="00AC499E" w:rsidP="00C77F01">
      <w:pPr>
        <w:rPr>
          <w:rFonts w:cstheme="minorHAnsi"/>
          <w:color w:val="222222"/>
          <w:shd w:val="clear" w:color="auto" w:fill="FFFFFF"/>
        </w:rPr>
      </w:pPr>
      <w:r>
        <w:rPr>
          <w:rFonts w:cstheme="minorHAnsi"/>
          <w:color w:val="222222"/>
          <w:shd w:val="clear" w:color="auto" w:fill="FFFFFF"/>
        </w:rPr>
        <w:t>Some</w:t>
      </w:r>
      <w:r w:rsidR="00C77F01">
        <w:rPr>
          <w:rFonts w:cstheme="minorHAnsi"/>
          <w:color w:val="222222"/>
          <w:shd w:val="clear" w:color="auto" w:fill="FFFFFF"/>
        </w:rPr>
        <w:t xml:space="preserve"> possible remedies are:</w:t>
      </w:r>
    </w:p>
    <w:p w:rsidR="00C77F01" w:rsidRDefault="00C77F01" w:rsidP="00C77F01">
      <w:pPr>
        <w:rPr>
          <w:rFonts w:cstheme="minorHAnsi"/>
          <w:color w:val="222222"/>
          <w:shd w:val="clear" w:color="auto" w:fill="FFFFFF"/>
        </w:rPr>
      </w:pPr>
    </w:p>
    <w:p w:rsidR="00C77F01" w:rsidRDefault="00C77F01" w:rsidP="00C77F01">
      <w:pPr>
        <w:pStyle w:val="ListParagraph"/>
        <w:numPr>
          <w:ilvl w:val="0"/>
          <w:numId w:val="5"/>
        </w:numPr>
        <w:rPr>
          <w:rFonts w:cstheme="minorHAnsi"/>
        </w:rPr>
      </w:pPr>
      <w:r w:rsidRPr="00C77F01">
        <w:rPr>
          <w:rFonts w:cstheme="minorHAnsi"/>
          <w:color w:val="222222"/>
          <w:shd w:val="clear" w:color="auto" w:fill="FFFFFF"/>
        </w:rPr>
        <w:t xml:space="preserve">putting </w:t>
      </w:r>
      <w:r>
        <w:rPr>
          <w:rFonts w:cstheme="minorHAnsi"/>
          <w:color w:val="222222"/>
          <w:shd w:val="clear" w:color="auto" w:fill="FFFFFF"/>
        </w:rPr>
        <w:t xml:space="preserve">a </w:t>
      </w:r>
      <w:r w:rsidRPr="00C77F01">
        <w:rPr>
          <w:rFonts w:cstheme="minorHAnsi"/>
          <w:color w:val="222222"/>
          <w:shd w:val="clear" w:color="auto" w:fill="FFFFFF"/>
        </w:rPr>
        <w:t xml:space="preserve">declining species that </w:t>
      </w:r>
      <w:r>
        <w:rPr>
          <w:rFonts w:cstheme="minorHAnsi"/>
          <w:color w:val="222222"/>
          <w:shd w:val="clear" w:color="auto" w:fill="FFFFFF"/>
        </w:rPr>
        <w:t>is</w:t>
      </w:r>
      <w:r w:rsidRPr="00C77F01">
        <w:rPr>
          <w:rFonts w:cstheme="minorHAnsi"/>
          <w:color w:val="222222"/>
          <w:shd w:val="clear" w:color="auto" w:fill="FFFFFF"/>
        </w:rPr>
        <w:t xml:space="preserve"> still common on a </w:t>
      </w:r>
      <w:r w:rsidRPr="00C77F01">
        <w:rPr>
          <w:rFonts w:cstheme="minorHAnsi"/>
          <w:b/>
        </w:rPr>
        <w:t xml:space="preserve"> "watch list" and </w:t>
      </w:r>
      <w:r w:rsidR="0008601B">
        <w:rPr>
          <w:rFonts w:cstheme="minorHAnsi"/>
          <w:b/>
        </w:rPr>
        <w:t xml:space="preserve">performing a new </w:t>
      </w:r>
      <w:r w:rsidRPr="00C77F01">
        <w:rPr>
          <w:rFonts w:cstheme="minorHAnsi"/>
          <w:b/>
        </w:rPr>
        <w:t xml:space="preserve"> status </w:t>
      </w:r>
      <w:r w:rsidR="0008601B">
        <w:rPr>
          <w:rFonts w:cstheme="minorHAnsi"/>
          <w:b/>
        </w:rPr>
        <w:t xml:space="preserve">assessment </w:t>
      </w:r>
      <w:r w:rsidRPr="00C77F01">
        <w:rPr>
          <w:rFonts w:cstheme="minorHAnsi"/>
        </w:rPr>
        <w:t>on a specified schedule</w:t>
      </w:r>
      <w:r>
        <w:rPr>
          <w:rFonts w:cstheme="minorHAnsi"/>
        </w:rPr>
        <w:t xml:space="preserve"> (e.g., every 5 years)</w:t>
      </w:r>
    </w:p>
    <w:p w:rsidR="00C77F01" w:rsidRDefault="00C77F01" w:rsidP="00C77F01">
      <w:pPr>
        <w:pStyle w:val="ListParagraph"/>
        <w:numPr>
          <w:ilvl w:val="0"/>
          <w:numId w:val="5"/>
        </w:numPr>
      </w:pPr>
      <w:proofErr w:type="gramStart"/>
      <w:r>
        <w:t>identifying</w:t>
      </w:r>
      <w:proofErr w:type="gramEnd"/>
      <w:r>
        <w:t xml:space="preserve"> a </w:t>
      </w:r>
      <w:r w:rsidRPr="00AC499E">
        <w:rPr>
          <w:b/>
        </w:rPr>
        <w:t>population threshold</w:t>
      </w:r>
      <w:r>
        <w:t xml:space="preserve"> such that if COSSARO's  evaluation suggests a species could be listed as  "threatened" based on its rate of </w:t>
      </w:r>
      <w:r w:rsidR="0008601B">
        <w:t>decline</w:t>
      </w:r>
      <w:r>
        <w:t xml:space="preserve"> but its </w:t>
      </w:r>
      <w:r w:rsidR="00A10F6D">
        <w:t xml:space="preserve">residual </w:t>
      </w:r>
      <w:r>
        <w:t xml:space="preserve">population exceeds the threshold, the species would be listed as "special concern" instead, and its status </w:t>
      </w:r>
      <w:r w:rsidR="0008601B">
        <w:t xml:space="preserve">re-assessed </w:t>
      </w:r>
      <w:r>
        <w:t xml:space="preserve">on a defined schedule. The </w:t>
      </w:r>
      <w:r w:rsidR="0008601B">
        <w:t xml:space="preserve">population size </w:t>
      </w:r>
      <w:r>
        <w:t>threshold could be COSEWIC's criterion for "a small and declining number of mature individuals" (10,000) or their criterion for "very small or restricted Canadian population" (1,000)</w:t>
      </w:r>
      <w:r w:rsidR="00A10F6D">
        <w:t>, or some multiple of that</w:t>
      </w:r>
      <w:r>
        <w:t xml:space="preserve">. Even 4 or 5 times these thresholds would seem like reasonable buffers to help to distinguish still common species from those on the brink of extinction. </w:t>
      </w:r>
    </w:p>
    <w:p w:rsidR="0008601B" w:rsidRDefault="002B7571" w:rsidP="00C77F01">
      <w:pPr>
        <w:pStyle w:val="ListParagraph"/>
        <w:numPr>
          <w:ilvl w:val="0"/>
          <w:numId w:val="5"/>
        </w:numPr>
      </w:pPr>
      <w:proofErr w:type="gramStart"/>
      <w:r>
        <w:rPr>
          <w:b/>
        </w:rPr>
        <w:t>increasing</w:t>
      </w:r>
      <w:proofErr w:type="gramEnd"/>
      <w:r w:rsidR="0008601B" w:rsidRPr="00AC499E">
        <w:rPr>
          <w:b/>
        </w:rPr>
        <w:t xml:space="preserve"> the </w:t>
      </w:r>
      <w:r>
        <w:rPr>
          <w:b/>
        </w:rPr>
        <w:t xml:space="preserve">lower </w:t>
      </w:r>
      <w:r w:rsidR="0008601B" w:rsidRPr="00AC499E">
        <w:rPr>
          <w:b/>
        </w:rPr>
        <w:t>threshold</w:t>
      </w:r>
      <w:r w:rsidR="0008601B">
        <w:t xml:space="preserve"> for a declining species </w:t>
      </w:r>
      <w:r>
        <w:t xml:space="preserve">that qualifies as "threatened" </w:t>
      </w:r>
      <w:r w:rsidR="0008601B">
        <w:t xml:space="preserve">from 30% to 50% to be consistent with </w:t>
      </w:r>
      <w:r>
        <w:t xml:space="preserve">the </w:t>
      </w:r>
      <w:r w:rsidR="0008601B">
        <w:t>IUCN</w:t>
      </w:r>
      <w:r w:rsidR="00AC499E">
        <w:t xml:space="preserve">'s 3 categories of risk and their </w:t>
      </w:r>
      <w:r w:rsidR="0008601B">
        <w:t>criteria</w:t>
      </w:r>
      <w:r w:rsidR="00AC499E">
        <w:t xml:space="preserve"> </w:t>
      </w:r>
      <w:r>
        <w:t xml:space="preserve"> (see Figure 1 below).</w:t>
      </w:r>
    </w:p>
    <w:p w:rsidR="00C77F01" w:rsidRPr="00287D9C" w:rsidRDefault="00AC499E" w:rsidP="00C77F01">
      <w:pPr>
        <w:rPr>
          <w:rFonts w:cstheme="minorHAnsi"/>
        </w:rPr>
      </w:pPr>
      <w:r>
        <w:rPr>
          <w:rFonts w:cstheme="minorHAnsi"/>
        </w:rPr>
        <w:t>I</w:t>
      </w:r>
      <w:r w:rsidR="00C77F01" w:rsidRPr="00287D9C">
        <w:rPr>
          <w:rFonts w:cstheme="minorHAnsi"/>
        </w:rPr>
        <w:t xml:space="preserve">t is imperative for COSSARO to revise the criteria they </w:t>
      </w:r>
      <w:r w:rsidR="002B7571">
        <w:rPr>
          <w:rFonts w:cstheme="minorHAnsi"/>
        </w:rPr>
        <w:t>use</w:t>
      </w:r>
      <w:r w:rsidR="00C77F01" w:rsidRPr="00287D9C">
        <w:rPr>
          <w:rFonts w:cstheme="minorHAnsi"/>
        </w:rPr>
        <w:t xml:space="preserve"> </w:t>
      </w:r>
      <w:r w:rsidR="002B7571">
        <w:rPr>
          <w:rFonts w:cstheme="minorHAnsi"/>
        </w:rPr>
        <w:t xml:space="preserve">for species assessments </w:t>
      </w:r>
      <w:r w:rsidR="00C77F01" w:rsidRPr="00287D9C">
        <w:rPr>
          <w:rFonts w:cstheme="minorHAnsi"/>
        </w:rPr>
        <w:t>to ensure that the listing process will achieve the purpose</w:t>
      </w:r>
      <w:r>
        <w:rPr>
          <w:rFonts w:cstheme="minorHAnsi"/>
        </w:rPr>
        <w:t>s</w:t>
      </w:r>
      <w:r w:rsidR="00C77F01" w:rsidRPr="00287D9C">
        <w:rPr>
          <w:rFonts w:cstheme="minorHAnsi"/>
        </w:rPr>
        <w:t xml:space="preserve"> of the </w:t>
      </w:r>
      <w:r w:rsidR="002B7571">
        <w:rPr>
          <w:rFonts w:cstheme="minorHAnsi"/>
        </w:rPr>
        <w:t>ESA</w:t>
      </w:r>
      <w:r w:rsidR="00A10F6D">
        <w:rPr>
          <w:rFonts w:cstheme="minorHAnsi"/>
        </w:rPr>
        <w:t xml:space="preserve"> by </w:t>
      </w:r>
      <w:r w:rsidR="00C77F01" w:rsidRPr="00287D9C">
        <w:rPr>
          <w:rFonts w:cstheme="minorHAnsi"/>
        </w:rPr>
        <w:t>distinguish</w:t>
      </w:r>
      <w:r w:rsidR="00A10F6D">
        <w:rPr>
          <w:rFonts w:cstheme="minorHAnsi"/>
        </w:rPr>
        <w:t>ing</w:t>
      </w:r>
      <w:r w:rsidR="00C77F01" w:rsidRPr="00287D9C">
        <w:rPr>
          <w:rFonts w:cstheme="minorHAnsi"/>
        </w:rPr>
        <w:t xml:space="preserve"> species that are truly at a high risk of extinction or extirpation from those that are still relatively common and widespread. </w:t>
      </w:r>
    </w:p>
    <w:p w:rsidR="001E5A9B" w:rsidRPr="00287D9C" w:rsidRDefault="001E5A9B" w:rsidP="00287D9C">
      <w:pPr>
        <w:rPr>
          <w:rFonts w:cstheme="minorHAnsi"/>
        </w:rPr>
      </w:pPr>
    </w:p>
    <w:p w:rsidR="001E5A9B" w:rsidRPr="00287D9C" w:rsidRDefault="00947FC6" w:rsidP="00287D9C">
      <w:pPr>
        <w:rPr>
          <w:rFonts w:cstheme="minorHAnsi"/>
        </w:rPr>
      </w:pPr>
      <w:r w:rsidRPr="00287D9C">
        <w:rPr>
          <w:rFonts w:cstheme="minorHAnsi"/>
          <w:noProof/>
          <w:lang w:eastAsia="en-CA"/>
        </w:rPr>
        <w:drawing>
          <wp:inline distT="0" distB="0" distL="0" distR="0">
            <wp:extent cx="1533525" cy="561832"/>
            <wp:effectExtent l="19050" t="0" r="0" b="0"/>
            <wp:docPr id="1" name="Picture 0" descr="ks_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_sig.BMP"/>
                    <pic:cNvPicPr/>
                  </pic:nvPicPr>
                  <pic:blipFill>
                    <a:blip r:embed="rId8" cstate="print"/>
                    <a:stretch>
                      <a:fillRect/>
                    </a:stretch>
                  </pic:blipFill>
                  <pic:spPr>
                    <a:xfrm>
                      <a:off x="0" y="0"/>
                      <a:ext cx="1535102" cy="562410"/>
                    </a:xfrm>
                    <a:prstGeom prst="rect">
                      <a:avLst/>
                    </a:prstGeom>
                  </pic:spPr>
                </pic:pic>
              </a:graphicData>
            </a:graphic>
          </wp:inline>
        </w:drawing>
      </w:r>
    </w:p>
    <w:p w:rsidR="001E5A9B" w:rsidRPr="00287D9C" w:rsidRDefault="001E5A9B" w:rsidP="00287D9C">
      <w:pPr>
        <w:rPr>
          <w:rFonts w:cstheme="minorHAnsi"/>
        </w:rPr>
      </w:pPr>
      <w:proofErr w:type="spellStart"/>
      <w:r w:rsidRPr="00287D9C">
        <w:rPr>
          <w:rFonts w:cstheme="minorHAnsi"/>
        </w:rPr>
        <w:t>Kandyd</w:t>
      </w:r>
      <w:proofErr w:type="spellEnd"/>
      <w:r w:rsidRPr="00287D9C">
        <w:rPr>
          <w:rFonts w:cstheme="minorHAnsi"/>
        </w:rPr>
        <w:t xml:space="preserve"> </w:t>
      </w:r>
      <w:proofErr w:type="spellStart"/>
      <w:r w:rsidRPr="00287D9C">
        <w:rPr>
          <w:rFonts w:cstheme="minorHAnsi"/>
        </w:rPr>
        <w:t>Szuba</w:t>
      </w:r>
      <w:proofErr w:type="spellEnd"/>
      <w:r w:rsidRPr="00287D9C">
        <w:rPr>
          <w:rFonts w:cstheme="minorHAnsi"/>
        </w:rPr>
        <w:t>, PhD, RPF</w:t>
      </w:r>
      <w:r w:rsidR="00FE6E50">
        <w:rPr>
          <w:rFonts w:cstheme="minorHAnsi"/>
        </w:rPr>
        <w:t xml:space="preserve"> (ret.)</w:t>
      </w:r>
    </w:p>
    <w:p w:rsidR="001E5A9B" w:rsidRPr="00287D9C" w:rsidRDefault="001E5A9B" w:rsidP="00287D9C">
      <w:pPr>
        <w:rPr>
          <w:rFonts w:cstheme="minorHAnsi"/>
        </w:rPr>
      </w:pPr>
      <w:r w:rsidRPr="00287D9C">
        <w:rPr>
          <w:rFonts w:cstheme="minorHAnsi"/>
        </w:rPr>
        <w:t xml:space="preserve">180 Quae </w:t>
      </w:r>
      <w:proofErr w:type="spellStart"/>
      <w:r w:rsidRPr="00287D9C">
        <w:rPr>
          <w:rFonts w:cstheme="minorHAnsi"/>
        </w:rPr>
        <w:t>Quae</w:t>
      </w:r>
      <w:proofErr w:type="spellEnd"/>
      <w:r w:rsidRPr="00287D9C">
        <w:rPr>
          <w:rFonts w:cstheme="minorHAnsi"/>
        </w:rPr>
        <w:t xml:space="preserve"> Rd.</w:t>
      </w:r>
    </w:p>
    <w:p w:rsidR="001E5A9B" w:rsidRPr="00287D9C" w:rsidRDefault="001E5A9B" w:rsidP="00287D9C">
      <w:pPr>
        <w:rPr>
          <w:rFonts w:cstheme="minorHAnsi"/>
        </w:rPr>
      </w:pPr>
      <w:proofErr w:type="spellStart"/>
      <w:r w:rsidRPr="00287D9C">
        <w:rPr>
          <w:rFonts w:cstheme="minorHAnsi"/>
        </w:rPr>
        <w:t>Corbeil</w:t>
      </w:r>
      <w:proofErr w:type="spellEnd"/>
      <w:r w:rsidRPr="00287D9C">
        <w:rPr>
          <w:rFonts w:cstheme="minorHAnsi"/>
        </w:rPr>
        <w:t>, Ontario</w:t>
      </w:r>
    </w:p>
    <w:p w:rsidR="001E5A9B" w:rsidRPr="00287D9C" w:rsidRDefault="001E5A9B" w:rsidP="00287D9C">
      <w:pPr>
        <w:rPr>
          <w:rFonts w:cstheme="minorHAnsi"/>
        </w:rPr>
      </w:pPr>
      <w:r w:rsidRPr="00287D9C">
        <w:rPr>
          <w:rFonts w:cstheme="minorHAnsi"/>
        </w:rPr>
        <w:t>P0H 1K0</w:t>
      </w:r>
      <w:r w:rsidR="002B7571">
        <w:rPr>
          <w:rFonts w:cstheme="minorHAnsi"/>
        </w:rPr>
        <w:t xml:space="preserve">      </w:t>
      </w:r>
      <w:r w:rsidRPr="00287D9C">
        <w:rPr>
          <w:rFonts w:cstheme="minorHAnsi"/>
        </w:rPr>
        <w:t>705-752-1749</w:t>
      </w:r>
    </w:p>
    <w:p w:rsidR="001E5A9B" w:rsidRPr="00287D9C" w:rsidRDefault="001E5A9B" w:rsidP="00287D9C">
      <w:pPr>
        <w:rPr>
          <w:rFonts w:cstheme="minorHAnsi"/>
        </w:rPr>
      </w:pPr>
      <w:r w:rsidRPr="00287D9C">
        <w:rPr>
          <w:rFonts w:cstheme="minorHAnsi"/>
        </w:rPr>
        <w:t>brian.and.kandyd@gmail.com</w:t>
      </w:r>
    </w:p>
    <w:p w:rsidR="00EA068D" w:rsidRPr="00287D9C" w:rsidRDefault="001E5A9B" w:rsidP="00287D9C">
      <w:pPr>
        <w:rPr>
          <w:rFonts w:cstheme="minorHAnsi"/>
        </w:rPr>
      </w:pPr>
      <w:r w:rsidRPr="00287D9C">
        <w:rPr>
          <w:rFonts w:cstheme="minorHAnsi"/>
          <w:b/>
        </w:rPr>
        <w:lastRenderedPageBreak/>
        <w:t>References</w:t>
      </w:r>
      <w:r w:rsidRPr="00287D9C">
        <w:rPr>
          <w:rFonts w:cstheme="minorHAnsi"/>
        </w:rPr>
        <w:t>:</w:t>
      </w:r>
    </w:p>
    <w:p w:rsidR="00A32E40" w:rsidRPr="00287D9C" w:rsidRDefault="00A32E40" w:rsidP="00287D9C">
      <w:pPr>
        <w:rPr>
          <w:rFonts w:cstheme="minorHAnsi"/>
        </w:rPr>
      </w:pPr>
    </w:p>
    <w:p w:rsidR="00EA068D" w:rsidRPr="00287D9C" w:rsidRDefault="00EA068D" w:rsidP="00287D9C">
      <w:pPr>
        <w:rPr>
          <w:rFonts w:cstheme="minorHAnsi"/>
          <w:color w:val="000000"/>
        </w:rPr>
      </w:pPr>
      <w:proofErr w:type="gramStart"/>
      <w:r w:rsidRPr="00287D9C">
        <w:rPr>
          <w:rFonts w:cstheme="minorHAnsi"/>
          <w:color w:val="000000"/>
        </w:rPr>
        <w:t xml:space="preserve">Cadman, M., D. Sutherland, G. Beck, D. </w:t>
      </w:r>
      <w:proofErr w:type="spellStart"/>
      <w:r w:rsidRPr="00287D9C">
        <w:rPr>
          <w:rFonts w:cstheme="minorHAnsi"/>
          <w:color w:val="000000"/>
        </w:rPr>
        <w:t>Lepage</w:t>
      </w:r>
      <w:proofErr w:type="spellEnd"/>
      <w:r w:rsidRPr="00287D9C">
        <w:rPr>
          <w:rFonts w:cstheme="minorHAnsi"/>
          <w:color w:val="000000"/>
        </w:rPr>
        <w:t>, and A. Couturier (editors).</w:t>
      </w:r>
      <w:proofErr w:type="gramEnd"/>
      <w:r w:rsidRPr="00287D9C">
        <w:rPr>
          <w:rFonts w:cstheme="minorHAnsi"/>
          <w:color w:val="000000"/>
        </w:rPr>
        <w:t xml:space="preserve"> 2007. Atlas of the breeding birds of Ontario, 2001-2005. Bird Studies Canada, Environment Canada, Ontario Field Ornithologists, Ontario Ministry of Natural Resources, and Ontario Nature, Toronto. </w:t>
      </w:r>
    </w:p>
    <w:p w:rsidR="00AC499E" w:rsidRDefault="00AC499E" w:rsidP="00287D9C">
      <w:pPr>
        <w:rPr>
          <w:rFonts w:cstheme="minorHAnsi"/>
        </w:rPr>
      </w:pPr>
    </w:p>
    <w:p w:rsidR="00662845" w:rsidRPr="00287D9C" w:rsidRDefault="00A32E40" w:rsidP="00287D9C">
      <w:pPr>
        <w:rPr>
          <w:rFonts w:cstheme="minorHAnsi"/>
        </w:rPr>
      </w:pPr>
      <w:proofErr w:type="gramStart"/>
      <w:r w:rsidRPr="00287D9C">
        <w:rPr>
          <w:rFonts w:cstheme="minorHAnsi"/>
        </w:rPr>
        <w:t>COSEWIC.</w:t>
      </w:r>
      <w:proofErr w:type="gramEnd"/>
      <w:r w:rsidRPr="00287D9C">
        <w:rPr>
          <w:rFonts w:cstheme="minorHAnsi"/>
        </w:rPr>
        <w:t xml:space="preserve"> 2013. COSEWIC assessment and status report on the Bank Swallow </w:t>
      </w:r>
      <w:proofErr w:type="spellStart"/>
      <w:r w:rsidRPr="00287D9C">
        <w:rPr>
          <w:rFonts w:cstheme="minorHAnsi"/>
        </w:rPr>
        <w:t>Riparia</w:t>
      </w:r>
      <w:proofErr w:type="spellEnd"/>
      <w:r w:rsidRPr="00287D9C">
        <w:rPr>
          <w:rFonts w:cstheme="minorHAnsi"/>
        </w:rPr>
        <w:t xml:space="preserve"> </w:t>
      </w:r>
      <w:proofErr w:type="spellStart"/>
      <w:r w:rsidRPr="00287D9C">
        <w:rPr>
          <w:rFonts w:cstheme="minorHAnsi"/>
        </w:rPr>
        <w:t>riparia</w:t>
      </w:r>
      <w:proofErr w:type="spellEnd"/>
      <w:r w:rsidRPr="00287D9C">
        <w:rPr>
          <w:rFonts w:cstheme="minorHAnsi"/>
        </w:rPr>
        <w:t xml:space="preserve"> in Canada. </w:t>
      </w:r>
      <w:proofErr w:type="gramStart"/>
      <w:r w:rsidRPr="00287D9C">
        <w:rPr>
          <w:rFonts w:cstheme="minorHAnsi"/>
        </w:rPr>
        <w:t>Committee on the Status of Endangered Wildlife in Canada.</w:t>
      </w:r>
      <w:proofErr w:type="gramEnd"/>
      <w:r w:rsidRPr="00287D9C">
        <w:rPr>
          <w:rFonts w:cstheme="minorHAnsi"/>
        </w:rPr>
        <w:t xml:space="preserve"> Ottawa</w:t>
      </w:r>
    </w:p>
    <w:p w:rsidR="00662845" w:rsidRDefault="00662845" w:rsidP="00287D9C">
      <w:pPr>
        <w:rPr>
          <w:rFonts w:cstheme="minorHAnsi"/>
        </w:rPr>
      </w:pPr>
    </w:p>
    <w:p w:rsidR="00662845" w:rsidRPr="00287D9C" w:rsidRDefault="00662845" w:rsidP="00287D9C">
      <w:pPr>
        <w:rPr>
          <w:rFonts w:cstheme="minorHAnsi"/>
        </w:rPr>
      </w:pPr>
      <w:proofErr w:type="gramStart"/>
      <w:r w:rsidRPr="00287D9C">
        <w:rPr>
          <w:rFonts w:cstheme="minorHAnsi"/>
        </w:rPr>
        <w:t xml:space="preserve">Falconer, M., K. Richardson, A. </w:t>
      </w:r>
      <w:proofErr w:type="spellStart"/>
      <w:r w:rsidRPr="00287D9C">
        <w:rPr>
          <w:rFonts w:cstheme="minorHAnsi"/>
        </w:rPr>
        <w:t>Heagy</w:t>
      </w:r>
      <w:proofErr w:type="spellEnd"/>
      <w:r w:rsidRPr="00287D9C">
        <w:rPr>
          <w:rFonts w:cstheme="minorHAnsi"/>
        </w:rPr>
        <w:t xml:space="preserve">, D. </w:t>
      </w:r>
      <w:proofErr w:type="spellStart"/>
      <w:r w:rsidRPr="00287D9C">
        <w:rPr>
          <w:rFonts w:cstheme="minorHAnsi"/>
        </w:rPr>
        <w:t>Tozer</w:t>
      </w:r>
      <w:proofErr w:type="spellEnd"/>
      <w:r w:rsidRPr="00287D9C">
        <w:rPr>
          <w:rFonts w:cstheme="minorHAnsi"/>
        </w:rPr>
        <w:t>, B. Stewart, J. McCracken, and R. Reid.</w:t>
      </w:r>
      <w:proofErr w:type="gramEnd"/>
      <w:r w:rsidRPr="00287D9C">
        <w:rPr>
          <w:rFonts w:cstheme="minorHAnsi"/>
        </w:rPr>
        <w:t xml:space="preserve"> 2016. Recovery Strategy for the Bank Swallow (</w:t>
      </w:r>
      <w:proofErr w:type="spellStart"/>
      <w:r w:rsidRPr="00287D9C">
        <w:rPr>
          <w:rFonts w:cstheme="minorHAnsi"/>
          <w:i/>
          <w:iCs/>
        </w:rPr>
        <w:t>Riparia</w:t>
      </w:r>
      <w:proofErr w:type="spellEnd"/>
      <w:r w:rsidRPr="00287D9C">
        <w:rPr>
          <w:rFonts w:cstheme="minorHAnsi"/>
          <w:i/>
          <w:iCs/>
        </w:rPr>
        <w:t xml:space="preserve"> </w:t>
      </w:r>
      <w:proofErr w:type="spellStart"/>
      <w:r w:rsidRPr="00287D9C">
        <w:rPr>
          <w:rFonts w:cstheme="minorHAnsi"/>
          <w:i/>
          <w:iCs/>
        </w:rPr>
        <w:t>riparia</w:t>
      </w:r>
      <w:proofErr w:type="spellEnd"/>
      <w:r w:rsidRPr="00287D9C">
        <w:rPr>
          <w:rFonts w:cstheme="minorHAnsi"/>
        </w:rPr>
        <w:t xml:space="preserve">) in Ontario. </w:t>
      </w:r>
      <w:proofErr w:type="gramStart"/>
      <w:r w:rsidRPr="00287D9C">
        <w:rPr>
          <w:rFonts w:cstheme="minorHAnsi"/>
        </w:rPr>
        <w:t>Ontario Recovery Strategy Series.</w:t>
      </w:r>
      <w:proofErr w:type="gramEnd"/>
      <w:r w:rsidRPr="00287D9C">
        <w:rPr>
          <w:rFonts w:cstheme="minorHAnsi"/>
        </w:rPr>
        <w:t xml:space="preserve"> Prepared for the Ontario Ministry of Natural Resources and F</w:t>
      </w:r>
      <w:r w:rsidR="00C54420" w:rsidRPr="00287D9C">
        <w:rPr>
          <w:rFonts w:cstheme="minorHAnsi"/>
        </w:rPr>
        <w:t xml:space="preserve">orestry, Peterborough, </w:t>
      </w:r>
      <w:proofErr w:type="gramStart"/>
      <w:r w:rsidR="00C54420" w:rsidRPr="00287D9C">
        <w:rPr>
          <w:rFonts w:cstheme="minorHAnsi"/>
        </w:rPr>
        <w:t>Ontario .</w:t>
      </w:r>
      <w:proofErr w:type="gramEnd"/>
    </w:p>
    <w:p w:rsidR="00C54420" w:rsidRPr="00287D9C" w:rsidRDefault="00C54420" w:rsidP="00287D9C">
      <w:pPr>
        <w:rPr>
          <w:rFonts w:cstheme="minorHAnsi"/>
        </w:rPr>
      </w:pPr>
    </w:p>
    <w:p w:rsidR="00C54420" w:rsidRPr="00287D9C" w:rsidRDefault="00C54420" w:rsidP="00287D9C">
      <w:pPr>
        <w:rPr>
          <w:rFonts w:cstheme="minorHAnsi"/>
        </w:rPr>
      </w:pPr>
      <w:proofErr w:type="spellStart"/>
      <w:proofErr w:type="gramStart"/>
      <w:r w:rsidRPr="00287D9C">
        <w:rPr>
          <w:rFonts w:cstheme="minorHAnsi"/>
        </w:rPr>
        <w:t>Heagy</w:t>
      </w:r>
      <w:proofErr w:type="spellEnd"/>
      <w:r w:rsidRPr="00287D9C">
        <w:rPr>
          <w:rFonts w:cstheme="minorHAnsi"/>
        </w:rPr>
        <w:t xml:space="preserve">, A., D. </w:t>
      </w:r>
      <w:proofErr w:type="spellStart"/>
      <w:r w:rsidRPr="00287D9C">
        <w:rPr>
          <w:rFonts w:cstheme="minorHAnsi"/>
        </w:rPr>
        <w:t>Badzinski</w:t>
      </w:r>
      <w:proofErr w:type="spellEnd"/>
      <w:r w:rsidRPr="00287D9C">
        <w:rPr>
          <w:rFonts w:cstheme="minorHAnsi"/>
        </w:rPr>
        <w:t>, D. Bradley, M. Falconer, J. McCracken, R.A. Reid and K. Richardson.</w:t>
      </w:r>
      <w:proofErr w:type="gramEnd"/>
      <w:r w:rsidRPr="00287D9C">
        <w:rPr>
          <w:rFonts w:cstheme="minorHAnsi"/>
        </w:rPr>
        <w:t xml:space="preserve"> 2014. Recovery Strategy for the Barn Swallow (</w:t>
      </w:r>
      <w:r w:rsidRPr="00287D9C">
        <w:rPr>
          <w:rFonts w:cstheme="minorHAnsi"/>
          <w:i/>
          <w:iCs/>
        </w:rPr>
        <w:t xml:space="preserve">Hirundo rustica) </w:t>
      </w:r>
      <w:r w:rsidRPr="00287D9C">
        <w:rPr>
          <w:rFonts w:cstheme="minorHAnsi"/>
        </w:rPr>
        <w:t xml:space="preserve">in Ontario. </w:t>
      </w:r>
      <w:proofErr w:type="gramStart"/>
      <w:r w:rsidRPr="00287D9C">
        <w:rPr>
          <w:rFonts w:cstheme="minorHAnsi"/>
        </w:rPr>
        <w:t>Ontario Recovery Strategy Series.</w:t>
      </w:r>
      <w:proofErr w:type="gramEnd"/>
      <w:r w:rsidRPr="00287D9C">
        <w:rPr>
          <w:rFonts w:cstheme="minorHAnsi"/>
        </w:rPr>
        <w:t xml:space="preserve"> </w:t>
      </w:r>
      <w:proofErr w:type="gramStart"/>
      <w:r w:rsidRPr="00287D9C">
        <w:rPr>
          <w:rFonts w:cstheme="minorHAnsi"/>
        </w:rPr>
        <w:t>Prepared for the Ontario Ministry of Natural Resources and Forestry, Peterborough, Ontario.</w:t>
      </w:r>
      <w:proofErr w:type="gramEnd"/>
    </w:p>
    <w:p w:rsidR="00C54420" w:rsidRPr="00287D9C" w:rsidRDefault="00C54420" w:rsidP="00287D9C">
      <w:pPr>
        <w:rPr>
          <w:rFonts w:cstheme="minorHAnsi"/>
        </w:rPr>
      </w:pPr>
    </w:p>
    <w:p w:rsidR="00C54420" w:rsidRPr="00287D9C" w:rsidRDefault="00C54420" w:rsidP="00287D9C">
      <w:pPr>
        <w:rPr>
          <w:rFonts w:cstheme="minorHAnsi"/>
        </w:rPr>
      </w:pPr>
      <w:r w:rsidRPr="00287D9C">
        <w:rPr>
          <w:rFonts w:cstheme="minorHAnsi"/>
        </w:rPr>
        <w:t xml:space="preserve">McCracken, J.D., R.A. Reid, R.B. Renfrew, B. </w:t>
      </w:r>
      <w:proofErr w:type="spellStart"/>
      <w:r w:rsidRPr="00287D9C">
        <w:rPr>
          <w:rFonts w:cstheme="minorHAnsi"/>
        </w:rPr>
        <w:t>Frei</w:t>
      </w:r>
      <w:proofErr w:type="spellEnd"/>
      <w:r w:rsidRPr="00287D9C">
        <w:rPr>
          <w:rFonts w:cstheme="minorHAnsi"/>
        </w:rPr>
        <w:t xml:space="preserve">, J.V. </w:t>
      </w:r>
      <w:proofErr w:type="spellStart"/>
      <w:r w:rsidRPr="00287D9C">
        <w:rPr>
          <w:rFonts w:cstheme="minorHAnsi"/>
        </w:rPr>
        <w:t>Jalava</w:t>
      </w:r>
      <w:proofErr w:type="spellEnd"/>
      <w:r w:rsidRPr="00287D9C">
        <w:rPr>
          <w:rFonts w:cstheme="minorHAnsi"/>
        </w:rPr>
        <w:t xml:space="preserve">, A. </w:t>
      </w:r>
      <w:proofErr w:type="spellStart"/>
      <w:r w:rsidRPr="00287D9C">
        <w:rPr>
          <w:rFonts w:cstheme="minorHAnsi"/>
        </w:rPr>
        <w:t>Cowie</w:t>
      </w:r>
      <w:proofErr w:type="spellEnd"/>
      <w:r w:rsidRPr="00287D9C">
        <w:rPr>
          <w:rFonts w:cstheme="minorHAnsi"/>
        </w:rPr>
        <w:t>, and A.R. Couturier. 2013. Recovery Strategy for the Bobolink (</w:t>
      </w:r>
      <w:proofErr w:type="spellStart"/>
      <w:r w:rsidRPr="00287D9C">
        <w:rPr>
          <w:rFonts w:cstheme="minorHAnsi"/>
          <w:i/>
          <w:iCs/>
        </w:rPr>
        <w:t>Dolichonyx</w:t>
      </w:r>
      <w:proofErr w:type="spellEnd"/>
      <w:r w:rsidRPr="00287D9C">
        <w:rPr>
          <w:rFonts w:cstheme="minorHAnsi"/>
          <w:i/>
          <w:iCs/>
        </w:rPr>
        <w:t xml:space="preserve"> </w:t>
      </w:r>
      <w:proofErr w:type="spellStart"/>
      <w:r w:rsidRPr="00287D9C">
        <w:rPr>
          <w:rFonts w:cstheme="minorHAnsi"/>
          <w:i/>
          <w:iCs/>
        </w:rPr>
        <w:t>oryzivorus</w:t>
      </w:r>
      <w:proofErr w:type="spellEnd"/>
      <w:r w:rsidRPr="00287D9C">
        <w:rPr>
          <w:rFonts w:cstheme="minorHAnsi"/>
        </w:rPr>
        <w:t>) and Eastern Meadowlark (</w:t>
      </w:r>
      <w:r w:rsidRPr="00287D9C">
        <w:rPr>
          <w:rFonts w:cstheme="minorHAnsi"/>
          <w:i/>
          <w:iCs/>
        </w:rPr>
        <w:t>Sturnella magna</w:t>
      </w:r>
      <w:r w:rsidRPr="00287D9C">
        <w:rPr>
          <w:rFonts w:cstheme="minorHAnsi"/>
        </w:rPr>
        <w:t xml:space="preserve">) in Ontario. </w:t>
      </w:r>
      <w:proofErr w:type="gramStart"/>
      <w:r w:rsidRPr="00287D9C">
        <w:rPr>
          <w:rFonts w:cstheme="minorHAnsi"/>
        </w:rPr>
        <w:t>Ontario Recovery Strategy Series.</w:t>
      </w:r>
      <w:proofErr w:type="gramEnd"/>
      <w:r w:rsidRPr="00287D9C">
        <w:rPr>
          <w:rFonts w:cstheme="minorHAnsi"/>
        </w:rPr>
        <w:t xml:space="preserve"> Prepared for the Ontario Ministry of Natural Resources, Peterborough, Ontario</w:t>
      </w:r>
    </w:p>
    <w:p w:rsidR="00C54420" w:rsidRPr="00287D9C" w:rsidRDefault="00C54420" w:rsidP="00287D9C">
      <w:pPr>
        <w:rPr>
          <w:rFonts w:cstheme="minorHAnsi"/>
        </w:rPr>
      </w:pPr>
    </w:p>
    <w:p w:rsidR="00C54420" w:rsidRPr="00287D9C" w:rsidRDefault="00C54420" w:rsidP="00287D9C">
      <w:pPr>
        <w:rPr>
          <w:rFonts w:cstheme="minorHAnsi"/>
        </w:rPr>
      </w:pPr>
      <w:r w:rsidRPr="00287D9C">
        <w:rPr>
          <w:rFonts w:cstheme="minorHAnsi"/>
        </w:rPr>
        <w:t xml:space="preserve">Rosenberg, K., J. A. Kennedy, R. </w:t>
      </w:r>
      <w:proofErr w:type="spellStart"/>
      <w:r w:rsidRPr="00287D9C">
        <w:rPr>
          <w:rFonts w:cstheme="minorHAnsi"/>
        </w:rPr>
        <w:t>Dettmers</w:t>
      </w:r>
      <w:proofErr w:type="spellEnd"/>
      <w:r w:rsidRPr="00287D9C">
        <w:rPr>
          <w:rFonts w:cstheme="minorHAnsi"/>
        </w:rPr>
        <w:t xml:space="preserve">, R. P. Ford, D. Reynolds, J.D. Alexander, C. J. Beardmore, P. J. Blancher, R. E. Bogart, G. S. Butcher, A. F. </w:t>
      </w:r>
      <w:proofErr w:type="spellStart"/>
      <w:r w:rsidRPr="00287D9C">
        <w:rPr>
          <w:rFonts w:cstheme="minorHAnsi"/>
        </w:rPr>
        <w:t>Camfield</w:t>
      </w:r>
      <w:proofErr w:type="spellEnd"/>
      <w:r w:rsidRPr="00287D9C">
        <w:rPr>
          <w:rFonts w:cstheme="minorHAnsi"/>
        </w:rPr>
        <w:t xml:space="preserve">, A. Couturier, D. W. Demarest, W. E. Easton, J.J. </w:t>
      </w:r>
      <w:proofErr w:type="spellStart"/>
      <w:r w:rsidRPr="00287D9C">
        <w:rPr>
          <w:rFonts w:cstheme="minorHAnsi"/>
        </w:rPr>
        <w:t>Giocomo</w:t>
      </w:r>
      <w:proofErr w:type="spellEnd"/>
      <w:r w:rsidRPr="00287D9C">
        <w:rPr>
          <w:rFonts w:cstheme="minorHAnsi"/>
        </w:rPr>
        <w:t xml:space="preserve">, R.H. Keller, A. E. Mini, A. O. Panjabi, D. N. </w:t>
      </w:r>
      <w:proofErr w:type="spellStart"/>
      <w:r w:rsidRPr="00287D9C">
        <w:rPr>
          <w:rFonts w:cstheme="minorHAnsi"/>
        </w:rPr>
        <w:t>Pashley</w:t>
      </w:r>
      <w:proofErr w:type="spellEnd"/>
      <w:r w:rsidRPr="00287D9C">
        <w:rPr>
          <w:rFonts w:cstheme="minorHAnsi"/>
        </w:rPr>
        <w:t xml:space="preserve">, T. D. Rich, J. M. Ruth, H. </w:t>
      </w:r>
      <w:proofErr w:type="spellStart"/>
      <w:r w:rsidRPr="00287D9C">
        <w:rPr>
          <w:rFonts w:cstheme="minorHAnsi"/>
        </w:rPr>
        <w:t>Stabins</w:t>
      </w:r>
      <w:proofErr w:type="spellEnd"/>
      <w:r w:rsidRPr="00287D9C">
        <w:rPr>
          <w:rFonts w:cstheme="minorHAnsi"/>
        </w:rPr>
        <w:t xml:space="preserve">, J. Stanton, T. Will. 2016. Partners in Flight </w:t>
      </w:r>
      <w:proofErr w:type="spellStart"/>
      <w:r w:rsidRPr="00287D9C">
        <w:rPr>
          <w:rFonts w:cstheme="minorHAnsi"/>
        </w:rPr>
        <w:t>Landbird</w:t>
      </w:r>
      <w:proofErr w:type="spellEnd"/>
      <w:r w:rsidRPr="00287D9C">
        <w:rPr>
          <w:rFonts w:cstheme="minorHAnsi"/>
        </w:rPr>
        <w:t xml:space="preserve"> Conservation Plan: 2016 Revision for Canada and Continental United States. </w:t>
      </w:r>
      <w:proofErr w:type="gramStart"/>
      <w:r w:rsidRPr="00287D9C">
        <w:rPr>
          <w:rFonts w:cstheme="minorHAnsi"/>
        </w:rPr>
        <w:t>Partners in Flight Science Committee.</w:t>
      </w:r>
      <w:proofErr w:type="gramEnd"/>
    </w:p>
    <w:p w:rsidR="00C54420" w:rsidRDefault="00C54420" w:rsidP="00287D9C">
      <w:pPr>
        <w:rPr>
          <w:rFonts w:cstheme="minorHAnsi"/>
        </w:rPr>
      </w:pPr>
    </w:p>
    <w:p w:rsidR="0008601B" w:rsidRDefault="0008601B">
      <w:pPr>
        <w:spacing w:after="200" w:line="276" w:lineRule="auto"/>
        <w:rPr>
          <w:rFonts w:cstheme="minorHAnsi"/>
          <w:noProof/>
          <w:lang w:eastAsia="en-CA"/>
        </w:rPr>
      </w:pPr>
      <w:r>
        <w:rPr>
          <w:rFonts w:cstheme="minorHAnsi"/>
          <w:noProof/>
          <w:lang w:eastAsia="en-CA"/>
        </w:rPr>
        <w:br w:type="page"/>
      </w:r>
    </w:p>
    <w:p w:rsidR="00076F4C" w:rsidRDefault="00AC499E" w:rsidP="00287D9C">
      <w:pPr>
        <w:rPr>
          <w:rFonts w:cstheme="minorHAnsi"/>
        </w:rPr>
      </w:pPr>
      <w:proofErr w:type="gramStart"/>
      <w:r w:rsidRPr="00896884">
        <w:rPr>
          <w:rFonts w:cstheme="minorHAnsi"/>
          <w:b/>
        </w:rPr>
        <w:lastRenderedPageBreak/>
        <w:t>Figure 1.</w:t>
      </w:r>
      <w:proofErr w:type="gramEnd"/>
      <w:r>
        <w:rPr>
          <w:rFonts w:cstheme="minorHAnsi"/>
        </w:rPr>
        <w:t xml:space="preserve"> The IUCN,</w:t>
      </w:r>
      <w:r w:rsidR="0082531F">
        <w:rPr>
          <w:rFonts w:cstheme="minorHAnsi"/>
        </w:rPr>
        <w:t xml:space="preserve"> </w:t>
      </w:r>
      <w:r>
        <w:rPr>
          <w:rFonts w:cstheme="minorHAnsi"/>
        </w:rPr>
        <w:t>COSEWIC</w:t>
      </w:r>
      <w:r w:rsidR="0082531F">
        <w:rPr>
          <w:rFonts w:cstheme="minorHAnsi"/>
        </w:rPr>
        <w:t xml:space="preserve">, and </w:t>
      </w:r>
      <w:r>
        <w:rPr>
          <w:rFonts w:cstheme="minorHAnsi"/>
        </w:rPr>
        <w:t>COSSARO all identify 3 categories for species at risk</w:t>
      </w:r>
      <w:r w:rsidR="00FE6E50">
        <w:rPr>
          <w:rFonts w:cstheme="minorHAnsi"/>
        </w:rPr>
        <w:t xml:space="preserve"> of extinction or extirpation</w:t>
      </w:r>
      <w:r w:rsidR="0082531F">
        <w:rPr>
          <w:rFonts w:cstheme="minorHAnsi"/>
        </w:rPr>
        <w:t xml:space="preserve">. However, </w:t>
      </w:r>
      <w:r>
        <w:rPr>
          <w:rFonts w:cstheme="minorHAnsi"/>
        </w:rPr>
        <w:t>the IUCN's names are different</w:t>
      </w:r>
      <w:r w:rsidR="00076F4C">
        <w:rPr>
          <w:rFonts w:cstheme="minorHAnsi"/>
        </w:rPr>
        <w:t>,</w:t>
      </w:r>
      <w:r>
        <w:rPr>
          <w:rFonts w:cstheme="minorHAnsi"/>
        </w:rPr>
        <w:t xml:space="preserve"> and </w:t>
      </w:r>
      <w:r w:rsidR="00F374BB">
        <w:rPr>
          <w:rFonts w:cstheme="minorHAnsi"/>
        </w:rPr>
        <w:t>IUCN's</w:t>
      </w:r>
      <w:r>
        <w:rPr>
          <w:rFonts w:cstheme="minorHAnsi"/>
        </w:rPr>
        <w:t xml:space="preserve"> thresholds are much higher</w:t>
      </w:r>
      <w:r w:rsidR="00896884">
        <w:rPr>
          <w:rFonts w:cstheme="minorHAnsi"/>
        </w:rPr>
        <w:t xml:space="preserve"> (e.g., 80% population decline for the highest risk category versus COSSARO's 50% decline)</w:t>
      </w:r>
      <w:r>
        <w:rPr>
          <w:rFonts w:cstheme="minorHAnsi"/>
        </w:rPr>
        <w:t>.</w:t>
      </w:r>
      <w:r w:rsidR="0082531F">
        <w:rPr>
          <w:rFonts w:cstheme="minorHAnsi"/>
        </w:rPr>
        <w:t xml:space="preserve"> COSSARO (and COSEWIC) have shifted the categories and thresholds so the names match with those of the IUCN</w:t>
      </w:r>
      <w:r w:rsidR="00771499">
        <w:rPr>
          <w:rFonts w:cstheme="minorHAnsi"/>
        </w:rPr>
        <w:t xml:space="preserve"> (both have an "endangered" category)</w:t>
      </w:r>
      <w:r w:rsidR="00076F4C">
        <w:rPr>
          <w:rFonts w:cstheme="minorHAnsi"/>
        </w:rPr>
        <w:t>,</w:t>
      </w:r>
      <w:r w:rsidR="0082531F">
        <w:rPr>
          <w:rFonts w:cstheme="minorHAnsi"/>
        </w:rPr>
        <w:t xml:space="preserve"> but the intent does not.  The degree of risk implied in the IUCN"s "endangered" category would seem to be equivalent to COSEWIC &amp; COSSARO's category for "threatened"</w:t>
      </w:r>
      <w:r w:rsidR="00076F4C">
        <w:rPr>
          <w:rFonts w:cstheme="minorHAnsi"/>
        </w:rPr>
        <w:t xml:space="preserve">. </w:t>
      </w:r>
      <w:r w:rsidR="0082531F">
        <w:rPr>
          <w:rFonts w:cstheme="minorHAnsi"/>
        </w:rPr>
        <w:t>IUCN has a category of "critically endangered"</w:t>
      </w:r>
      <w:r w:rsidR="00076F4C">
        <w:rPr>
          <w:rFonts w:cstheme="minorHAnsi"/>
        </w:rPr>
        <w:t>, which would be functionally equivalent to COSSARO's "endangered". The result is that COSSARO's thresholds are much lower than they are for the IUCN</w:t>
      </w:r>
      <w:r w:rsidR="00896884">
        <w:rPr>
          <w:rFonts w:cstheme="minorHAnsi"/>
        </w:rPr>
        <w:t xml:space="preserve">, </w:t>
      </w:r>
      <w:r w:rsidR="00076F4C">
        <w:rPr>
          <w:rFonts w:cstheme="minorHAnsi"/>
        </w:rPr>
        <w:t xml:space="preserve">and species that would be listed under </w:t>
      </w:r>
      <w:r w:rsidR="00A10F6D">
        <w:rPr>
          <w:rFonts w:cstheme="minorHAnsi"/>
        </w:rPr>
        <w:t>a</w:t>
      </w:r>
      <w:r w:rsidR="00076F4C">
        <w:rPr>
          <w:rFonts w:cstheme="minorHAnsi"/>
        </w:rPr>
        <w:t xml:space="preserve"> lower category of risk </w:t>
      </w:r>
      <w:r w:rsidR="00896884">
        <w:rPr>
          <w:rFonts w:cstheme="minorHAnsi"/>
        </w:rPr>
        <w:t xml:space="preserve">by IUCN </w:t>
      </w:r>
      <w:r w:rsidR="00076F4C">
        <w:rPr>
          <w:rFonts w:cstheme="minorHAnsi"/>
        </w:rPr>
        <w:t xml:space="preserve">are elevated by </w:t>
      </w:r>
      <w:r>
        <w:rPr>
          <w:rFonts w:cstheme="minorHAnsi"/>
        </w:rPr>
        <w:t>COSSARO</w:t>
      </w:r>
      <w:r w:rsidR="00771499">
        <w:rPr>
          <w:rFonts w:cstheme="minorHAnsi"/>
        </w:rPr>
        <w:t xml:space="preserve">. </w:t>
      </w:r>
    </w:p>
    <w:p w:rsidR="00AC499E" w:rsidRDefault="00AC499E" w:rsidP="00287D9C">
      <w:pPr>
        <w:rPr>
          <w:rFonts w:cstheme="minorHAnsi"/>
        </w:rPr>
      </w:pPr>
    </w:p>
    <w:p w:rsidR="0008601B" w:rsidRDefault="0008601B" w:rsidP="00287D9C">
      <w:pPr>
        <w:rPr>
          <w:rFonts w:cstheme="minorHAnsi"/>
        </w:rPr>
      </w:pPr>
    </w:p>
    <w:p w:rsidR="0008601B" w:rsidRDefault="0008601B" w:rsidP="00287D9C">
      <w:pPr>
        <w:rPr>
          <w:rFonts w:cstheme="minorHAnsi"/>
        </w:rPr>
      </w:pPr>
      <w:r>
        <w:rPr>
          <w:rFonts w:cstheme="minorHAnsi"/>
          <w:noProof/>
          <w:lang w:eastAsia="en-CA"/>
        </w:rPr>
        <w:drawing>
          <wp:inline distT="0" distB="0" distL="0" distR="0">
            <wp:extent cx="6210300" cy="46577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210300" cy="4657725"/>
                    </a:xfrm>
                    <a:prstGeom prst="rect">
                      <a:avLst/>
                    </a:prstGeom>
                    <a:noFill/>
                  </pic:spPr>
                </pic:pic>
              </a:graphicData>
            </a:graphic>
          </wp:inline>
        </w:drawing>
      </w:r>
    </w:p>
    <w:sectPr w:rsidR="0008601B" w:rsidSect="00397CEC">
      <w:head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B54" w:rsidRDefault="00FE0B54" w:rsidP="001E5A9B">
      <w:r>
        <w:separator/>
      </w:r>
    </w:p>
  </w:endnote>
  <w:endnote w:type="continuationSeparator" w:id="0">
    <w:p w:rsidR="00FE0B54" w:rsidRDefault="00FE0B54" w:rsidP="001E5A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B54" w:rsidRDefault="00FE0B54" w:rsidP="001E5A9B">
      <w:r>
        <w:separator/>
      </w:r>
    </w:p>
  </w:footnote>
  <w:footnote w:type="continuationSeparator" w:id="0">
    <w:p w:rsidR="00FE0B54" w:rsidRDefault="00FE0B54" w:rsidP="001E5A9B">
      <w:r>
        <w:continuationSeparator/>
      </w:r>
    </w:p>
  </w:footnote>
  <w:footnote w:id="1">
    <w:p w:rsidR="004F511A" w:rsidRDefault="004F511A" w:rsidP="004F511A">
      <w:pPr>
        <w:pStyle w:val="FootnoteText"/>
      </w:pPr>
      <w:r>
        <w:rPr>
          <w:rStyle w:val="FootnoteReference"/>
        </w:rPr>
        <w:footnoteRef/>
      </w:r>
      <w:r>
        <w:t xml:space="preserve"> Partners in Flight (Rosenberg et al. 2016)</w:t>
      </w:r>
    </w:p>
  </w:footnote>
  <w:footnote w:id="2">
    <w:p w:rsidR="004F511A" w:rsidRDefault="004F511A" w:rsidP="004F511A">
      <w:pPr>
        <w:pStyle w:val="FootnoteText"/>
      </w:pPr>
      <w:r>
        <w:rPr>
          <w:rStyle w:val="FootnoteReference"/>
        </w:rPr>
        <w:footnoteRef/>
      </w:r>
      <w:r>
        <w:t xml:space="preserve"> </w:t>
      </w:r>
      <w:proofErr w:type="spellStart"/>
      <w:r>
        <w:t>NatureServe</w:t>
      </w:r>
      <w:proofErr w:type="spellEnd"/>
      <w:r>
        <w:t xml:space="preserve"> G5 rating; www.natureserve.org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8969"/>
      <w:docPartObj>
        <w:docPartGallery w:val="Page Numbers (Top of Page)"/>
        <w:docPartUnique/>
      </w:docPartObj>
    </w:sdtPr>
    <w:sdtContent>
      <w:p w:rsidR="00FE0B54" w:rsidRDefault="00FF3AEC">
        <w:pPr>
          <w:pStyle w:val="Header"/>
          <w:jc w:val="right"/>
        </w:pPr>
        <w:r>
          <w:fldChar w:fldCharType="begin"/>
        </w:r>
        <w:r w:rsidR="00FE0B54">
          <w:instrText xml:space="preserve"> PAGE   \* MERGEFORMAT </w:instrText>
        </w:r>
        <w:r>
          <w:fldChar w:fldCharType="separate"/>
        </w:r>
        <w:r w:rsidR="00A10F6D">
          <w:rPr>
            <w:noProof/>
          </w:rPr>
          <w:t>5</w:t>
        </w:r>
        <w:r>
          <w:rPr>
            <w:noProof/>
          </w:rPr>
          <w:fldChar w:fldCharType="end"/>
        </w:r>
      </w:p>
    </w:sdtContent>
  </w:sdt>
  <w:p w:rsidR="00FE0B54" w:rsidRDefault="00FE0B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DEB"/>
    <w:multiLevelType w:val="hybridMultilevel"/>
    <w:tmpl w:val="1854D5E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
    <w:nsid w:val="02C577BA"/>
    <w:multiLevelType w:val="hybridMultilevel"/>
    <w:tmpl w:val="B9CEB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87443BD"/>
    <w:multiLevelType w:val="hybridMultilevel"/>
    <w:tmpl w:val="B9569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9C54139"/>
    <w:multiLevelType w:val="hybridMultilevel"/>
    <w:tmpl w:val="D12AC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8E445E6"/>
    <w:multiLevelType w:val="hybridMultilevel"/>
    <w:tmpl w:val="B020392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62845"/>
    <w:rsid w:val="00032AF1"/>
    <w:rsid w:val="00076F4C"/>
    <w:rsid w:val="00083226"/>
    <w:rsid w:val="0008601B"/>
    <w:rsid w:val="000D0C82"/>
    <w:rsid w:val="000D1D43"/>
    <w:rsid w:val="00131183"/>
    <w:rsid w:val="0015481C"/>
    <w:rsid w:val="0017699F"/>
    <w:rsid w:val="001E5A9B"/>
    <w:rsid w:val="00204FFC"/>
    <w:rsid w:val="00232153"/>
    <w:rsid w:val="00287D9C"/>
    <w:rsid w:val="002A4B17"/>
    <w:rsid w:val="002B7571"/>
    <w:rsid w:val="002D1E18"/>
    <w:rsid w:val="0034713C"/>
    <w:rsid w:val="00357A53"/>
    <w:rsid w:val="00397CEC"/>
    <w:rsid w:val="003D7C85"/>
    <w:rsid w:val="003F05D2"/>
    <w:rsid w:val="0042324D"/>
    <w:rsid w:val="00426425"/>
    <w:rsid w:val="004362D0"/>
    <w:rsid w:val="004C3A26"/>
    <w:rsid w:val="004D7EF3"/>
    <w:rsid w:val="004F511A"/>
    <w:rsid w:val="005045C9"/>
    <w:rsid w:val="00544211"/>
    <w:rsid w:val="005F3C65"/>
    <w:rsid w:val="00662845"/>
    <w:rsid w:val="00771499"/>
    <w:rsid w:val="007F1955"/>
    <w:rsid w:val="00810376"/>
    <w:rsid w:val="0082531F"/>
    <w:rsid w:val="008262D3"/>
    <w:rsid w:val="00853C8D"/>
    <w:rsid w:val="00896884"/>
    <w:rsid w:val="0090266D"/>
    <w:rsid w:val="0091015F"/>
    <w:rsid w:val="00947FC6"/>
    <w:rsid w:val="009942B3"/>
    <w:rsid w:val="009E1325"/>
    <w:rsid w:val="009F7384"/>
    <w:rsid w:val="00A10F6D"/>
    <w:rsid w:val="00A32E40"/>
    <w:rsid w:val="00AB1E02"/>
    <w:rsid w:val="00AC499E"/>
    <w:rsid w:val="00B066D4"/>
    <w:rsid w:val="00B46A20"/>
    <w:rsid w:val="00B9440E"/>
    <w:rsid w:val="00BF6467"/>
    <w:rsid w:val="00C45F2D"/>
    <w:rsid w:val="00C54420"/>
    <w:rsid w:val="00C77F01"/>
    <w:rsid w:val="00CB53DD"/>
    <w:rsid w:val="00DA5389"/>
    <w:rsid w:val="00DB3628"/>
    <w:rsid w:val="00E56E63"/>
    <w:rsid w:val="00EA068D"/>
    <w:rsid w:val="00EB4AE7"/>
    <w:rsid w:val="00EB6267"/>
    <w:rsid w:val="00F374BB"/>
    <w:rsid w:val="00F94C6E"/>
    <w:rsid w:val="00FB3FE8"/>
    <w:rsid w:val="00FE0B54"/>
    <w:rsid w:val="00FE6E50"/>
    <w:rsid w:val="00FF3AEC"/>
  </w:rsids>
  <m:mathPr>
    <m:mathFont m:val="Cambria Math"/>
    <m:brkBin m:val="before"/>
    <m:brkBinSub m:val="--"/>
    <m:smallFrac m:val="off"/>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F01"/>
    <w:pPr>
      <w:spacing w:after="0" w:line="240" w:lineRule="auto"/>
    </w:pPr>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C6E"/>
    <w:pPr>
      <w:spacing w:after="0" w:line="240" w:lineRule="auto"/>
    </w:pPr>
  </w:style>
  <w:style w:type="paragraph" w:customStyle="1" w:styleId="paragraph-e">
    <w:name w:val="paragraph-e"/>
    <w:rsid w:val="00662845"/>
    <w:pPr>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lang w:val="en-GB"/>
    </w:rPr>
  </w:style>
  <w:style w:type="character" w:styleId="Hyperlink">
    <w:name w:val="Hyperlink"/>
    <w:basedOn w:val="DefaultParagraphFont"/>
    <w:rsid w:val="00662845"/>
    <w:rPr>
      <w:strike w:val="0"/>
      <w:dstrike w:val="0"/>
      <w:color w:val="auto"/>
      <w:u w:val="none"/>
      <w:effect w:val="none"/>
    </w:rPr>
  </w:style>
  <w:style w:type="paragraph" w:customStyle="1" w:styleId="section-e">
    <w:name w:val="section-e"/>
    <w:rsid w:val="00662845"/>
    <w:pPr>
      <w:tabs>
        <w:tab w:val="left" w:pos="0"/>
        <w:tab w:val="left" w:pos="189"/>
      </w:tabs>
      <w:spacing w:before="100" w:after="0" w:line="209" w:lineRule="exact"/>
      <w:jc w:val="both"/>
    </w:pPr>
    <w:rPr>
      <w:rFonts w:ascii="Times New Roman" w:eastAsia="Times New Roman" w:hAnsi="Times New Roman" w:cs="Times New Roman"/>
      <w:snapToGrid w:val="0"/>
      <w:sz w:val="20"/>
      <w:szCs w:val="20"/>
      <w:lang w:val="en-GB"/>
    </w:rPr>
  </w:style>
  <w:style w:type="paragraph" w:styleId="Header">
    <w:name w:val="header"/>
    <w:basedOn w:val="Normal"/>
    <w:link w:val="HeaderChar"/>
    <w:uiPriority w:val="99"/>
    <w:unhideWhenUsed/>
    <w:rsid w:val="001E5A9B"/>
    <w:pPr>
      <w:tabs>
        <w:tab w:val="center" w:pos="4680"/>
        <w:tab w:val="right" w:pos="9360"/>
      </w:tabs>
    </w:pPr>
  </w:style>
  <w:style w:type="character" w:customStyle="1" w:styleId="HeaderChar">
    <w:name w:val="Header Char"/>
    <w:basedOn w:val="DefaultParagraphFont"/>
    <w:link w:val="Header"/>
    <w:uiPriority w:val="99"/>
    <w:rsid w:val="001E5A9B"/>
    <w:rPr>
      <w:rFonts w:ascii="Arial" w:eastAsia="Times New Roman" w:hAnsi="Arial" w:cs="Times New Roman"/>
      <w:szCs w:val="24"/>
    </w:rPr>
  </w:style>
  <w:style w:type="paragraph" w:styleId="Footer">
    <w:name w:val="footer"/>
    <w:basedOn w:val="Normal"/>
    <w:link w:val="FooterChar"/>
    <w:uiPriority w:val="99"/>
    <w:semiHidden/>
    <w:unhideWhenUsed/>
    <w:rsid w:val="001E5A9B"/>
    <w:pPr>
      <w:tabs>
        <w:tab w:val="center" w:pos="4680"/>
        <w:tab w:val="right" w:pos="9360"/>
      </w:tabs>
    </w:pPr>
  </w:style>
  <w:style w:type="character" w:customStyle="1" w:styleId="FooterChar">
    <w:name w:val="Footer Char"/>
    <w:basedOn w:val="DefaultParagraphFont"/>
    <w:link w:val="Footer"/>
    <w:uiPriority w:val="99"/>
    <w:semiHidden/>
    <w:rsid w:val="001E5A9B"/>
    <w:rPr>
      <w:rFonts w:ascii="Arial" w:eastAsia="Times New Roman" w:hAnsi="Arial" w:cs="Times New Roman"/>
      <w:szCs w:val="24"/>
    </w:rPr>
  </w:style>
  <w:style w:type="paragraph" w:styleId="BalloonText">
    <w:name w:val="Balloon Text"/>
    <w:basedOn w:val="Normal"/>
    <w:link w:val="BalloonTextChar"/>
    <w:uiPriority w:val="99"/>
    <w:semiHidden/>
    <w:unhideWhenUsed/>
    <w:rsid w:val="00947FC6"/>
    <w:rPr>
      <w:rFonts w:ascii="Tahoma" w:hAnsi="Tahoma" w:cs="Tahoma"/>
      <w:sz w:val="16"/>
      <w:szCs w:val="16"/>
    </w:rPr>
  </w:style>
  <w:style w:type="character" w:customStyle="1" w:styleId="BalloonTextChar">
    <w:name w:val="Balloon Text Char"/>
    <w:basedOn w:val="DefaultParagraphFont"/>
    <w:link w:val="BalloonText"/>
    <w:uiPriority w:val="99"/>
    <w:semiHidden/>
    <w:rsid w:val="00947FC6"/>
    <w:rPr>
      <w:rFonts w:ascii="Tahoma" w:eastAsia="Times New Roman" w:hAnsi="Tahoma" w:cs="Tahoma"/>
      <w:sz w:val="16"/>
      <w:szCs w:val="16"/>
    </w:rPr>
  </w:style>
  <w:style w:type="paragraph" w:styleId="ListParagraph">
    <w:name w:val="List Paragraph"/>
    <w:basedOn w:val="Normal"/>
    <w:uiPriority w:val="34"/>
    <w:qFormat/>
    <w:rsid w:val="00C45F2D"/>
    <w:pPr>
      <w:spacing w:after="200" w:line="276" w:lineRule="auto"/>
      <w:ind w:left="720"/>
      <w:contextualSpacing/>
    </w:pPr>
    <w:rPr>
      <w:rFonts w:eastAsiaTheme="minorHAnsi" w:cstheme="minorBidi"/>
      <w:szCs w:val="22"/>
    </w:rPr>
  </w:style>
  <w:style w:type="paragraph" w:styleId="FootnoteText">
    <w:name w:val="footnote text"/>
    <w:basedOn w:val="Normal"/>
    <w:link w:val="FootnoteTextChar"/>
    <w:uiPriority w:val="99"/>
    <w:unhideWhenUsed/>
    <w:rsid w:val="00C45F2D"/>
    <w:rPr>
      <w:rFonts w:eastAsiaTheme="minorHAnsi" w:cstheme="minorBidi"/>
      <w:sz w:val="20"/>
      <w:szCs w:val="20"/>
    </w:rPr>
  </w:style>
  <w:style w:type="character" w:customStyle="1" w:styleId="FootnoteTextChar">
    <w:name w:val="Footnote Text Char"/>
    <w:basedOn w:val="DefaultParagraphFont"/>
    <w:link w:val="FootnoteText"/>
    <w:uiPriority w:val="99"/>
    <w:rsid w:val="00C45F2D"/>
    <w:rPr>
      <w:sz w:val="20"/>
      <w:szCs w:val="20"/>
    </w:rPr>
  </w:style>
  <w:style w:type="character" w:styleId="FootnoteReference">
    <w:name w:val="footnote reference"/>
    <w:basedOn w:val="DefaultParagraphFont"/>
    <w:uiPriority w:val="99"/>
    <w:semiHidden/>
    <w:unhideWhenUsed/>
    <w:rsid w:val="00C45F2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68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C6E"/>
    <w:pPr>
      <w:spacing w:after="0" w:line="240" w:lineRule="auto"/>
    </w:pPr>
  </w:style>
  <w:style w:type="paragraph" w:customStyle="1" w:styleId="paragraph-e">
    <w:name w:val="paragraph-e"/>
    <w:rsid w:val="00662845"/>
    <w:pPr>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lang w:val="en-GB"/>
    </w:rPr>
  </w:style>
  <w:style w:type="character" w:styleId="Hyperlink">
    <w:name w:val="Hyperlink"/>
    <w:basedOn w:val="DefaultParagraphFont"/>
    <w:rsid w:val="00662845"/>
    <w:rPr>
      <w:strike w:val="0"/>
      <w:dstrike w:val="0"/>
      <w:color w:val="auto"/>
      <w:u w:val="none"/>
      <w:effect w:val="none"/>
    </w:rPr>
  </w:style>
  <w:style w:type="paragraph" w:customStyle="1" w:styleId="section-e">
    <w:name w:val="section-e"/>
    <w:rsid w:val="00662845"/>
    <w:pPr>
      <w:tabs>
        <w:tab w:val="left" w:pos="0"/>
        <w:tab w:val="left" w:pos="189"/>
      </w:tabs>
      <w:spacing w:before="100" w:after="0" w:line="209" w:lineRule="exact"/>
      <w:jc w:val="both"/>
    </w:pPr>
    <w:rPr>
      <w:rFonts w:ascii="Times New Roman" w:eastAsia="Times New Roman" w:hAnsi="Times New Roman" w:cs="Times New Roman"/>
      <w:snapToGrid w:val="0"/>
      <w:sz w:val="20"/>
      <w:szCs w:val="20"/>
      <w:lang w:val="en-GB"/>
    </w:rPr>
  </w:style>
  <w:style w:type="paragraph" w:styleId="Header">
    <w:name w:val="header"/>
    <w:basedOn w:val="Normal"/>
    <w:link w:val="HeaderChar"/>
    <w:uiPriority w:val="99"/>
    <w:unhideWhenUsed/>
    <w:rsid w:val="001E5A9B"/>
    <w:pPr>
      <w:tabs>
        <w:tab w:val="center" w:pos="4680"/>
        <w:tab w:val="right" w:pos="9360"/>
      </w:tabs>
    </w:pPr>
  </w:style>
  <w:style w:type="character" w:customStyle="1" w:styleId="HeaderChar">
    <w:name w:val="Header Char"/>
    <w:basedOn w:val="DefaultParagraphFont"/>
    <w:link w:val="Header"/>
    <w:uiPriority w:val="99"/>
    <w:rsid w:val="001E5A9B"/>
    <w:rPr>
      <w:rFonts w:ascii="Arial" w:eastAsia="Times New Roman" w:hAnsi="Arial" w:cs="Times New Roman"/>
      <w:szCs w:val="24"/>
    </w:rPr>
  </w:style>
  <w:style w:type="paragraph" w:styleId="Footer">
    <w:name w:val="footer"/>
    <w:basedOn w:val="Normal"/>
    <w:link w:val="FooterChar"/>
    <w:uiPriority w:val="99"/>
    <w:semiHidden/>
    <w:unhideWhenUsed/>
    <w:rsid w:val="001E5A9B"/>
    <w:pPr>
      <w:tabs>
        <w:tab w:val="center" w:pos="4680"/>
        <w:tab w:val="right" w:pos="9360"/>
      </w:tabs>
    </w:pPr>
  </w:style>
  <w:style w:type="character" w:customStyle="1" w:styleId="FooterChar">
    <w:name w:val="Footer Char"/>
    <w:basedOn w:val="DefaultParagraphFont"/>
    <w:link w:val="Footer"/>
    <w:uiPriority w:val="99"/>
    <w:semiHidden/>
    <w:rsid w:val="001E5A9B"/>
    <w:rPr>
      <w:rFonts w:ascii="Arial" w:eastAsia="Times New Roman" w:hAnsi="Arial" w:cs="Times New Roman"/>
      <w:szCs w:val="24"/>
    </w:rPr>
  </w:style>
  <w:style w:type="paragraph" w:styleId="BalloonText">
    <w:name w:val="Balloon Text"/>
    <w:basedOn w:val="Normal"/>
    <w:link w:val="BalloonTextChar"/>
    <w:uiPriority w:val="99"/>
    <w:semiHidden/>
    <w:unhideWhenUsed/>
    <w:rsid w:val="00947FC6"/>
    <w:rPr>
      <w:rFonts w:ascii="Tahoma" w:hAnsi="Tahoma" w:cs="Tahoma"/>
      <w:sz w:val="16"/>
      <w:szCs w:val="16"/>
    </w:rPr>
  </w:style>
  <w:style w:type="character" w:customStyle="1" w:styleId="BalloonTextChar">
    <w:name w:val="Balloon Text Char"/>
    <w:basedOn w:val="DefaultParagraphFont"/>
    <w:link w:val="BalloonText"/>
    <w:uiPriority w:val="99"/>
    <w:semiHidden/>
    <w:rsid w:val="00947FC6"/>
    <w:rPr>
      <w:rFonts w:ascii="Tahoma" w:eastAsia="Times New Roman" w:hAnsi="Tahoma" w:cs="Tahoma"/>
      <w:sz w:val="16"/>
      <w:szCs w:val="16"/>
    </w:rPr>
  </w:style>
  <w:style w:type="paragraph" w:styleId="ListParagraph">
    <w:name w:val="List Paragraph"/>
    <w:basedOn w:val="Normal"/>
    <w:uiPriority w:val="34"/>
    <w:qFormat/>
    <w:rsid w:val="00C45F2D"/>
    <w:pPr>
      <w:spacing w:after="200" w:line="276" w:lineRule="auto"/>
      <w:ind w:left="720"/>
      <w:contextualSpacing/>
    </w:pPr>
    <w:rPr>
      <w:rFonts w:asciiTheme="minorHAnsi" w:eastAsiaTheme="minorHAnsi" w:hAnsiTheme="minorHAnsi" w:cstheme="minorBidi"/>
      <w:szCs w:val="22"/>
    </w:rPr>
  </w:style>
  <w:style w:type="paragraph" w:styleId="FootnoteText">
    <w:name w:val="footnote text"/>
    <w:basedOn w:val="Normal"/>
    <w:link w:val="FootnoteTextChar"/>
    <w:uiPriority w:val="99"/>
    <w:unhideWhenUsed/>
    <w:rsid w:val="00C45F2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45F2D"/>
    <w:rPr>
      <w:sz w:val="20"/>
      <w:szCs w:val="20"/>
    </w:rPr>
  </w:style>
  <w:style w:type="character" w:styleId="FootnoteReference">
    <w:name w:val="footnote reference"/>
    <w:basedOn w:val="DefaultParagraphFont"/>
    <w:uiPriority w:val="99"/>
    <w:semiHidden/>
    <w:unhideWhenUsed/>
    <w:rsid w:val="00C45F2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B7EF1-D556-48F7-BA82-C1B3BB1D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Pages>
  <Words>1568</Words>
  <Characters>8944</Characters>
  <Application>Microsoft Office Word</Application>
  <DocSecurity>0</DocSecurity>
  <Lines>74</Lines>
  <Paragraphs>20</Paragraphs>
  <ScaleCrop>false</ScaleCrop>
  <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2019-01-20T19:08:00Z</cp:lastPrinted>
  <dcterms:created xsi:type="dcterms:W3CDTF">2019-01-19T20:41:00Z</dcterms:created>
  <dcterms:modified xsi:type="dcterms:W3CDTF">2019-01-20T19:43:00Z</dcterms:modified>
</cp:coreProperties>
</file>