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6" w:rsidRPr="006F1BEA" w:rsidRDefault="00AE123D" w:rsidP="002A5C53">
      <w:pPr>
        <w:rPr>
          <w:b/>
          <w:sz w:val="20"/>
          <w:szCs w:val="20"/>
          <w:u w:val="single"/>
          <w:lang w:val="en-US"/>
        </w:rPr>
      </w:pPr>
      <w:r w:rsidRPr="006F1BEA">
        <w:rPr>
          <w:b/>
          <w:sz w:val="20"/>
          <w:szCs w:val="20"/>
          <w:u w:val="single"/>
          <w:lang w:val="en-US"/>
        </w:rPr>
        <w:t>Comments on “a proposal to amend Ontario Regulation 509/18, Part A, Dry-type distribution transformers”</w:t>
      </w:r>
    </w:p>
    <w:p w:rsidR="00AE123D" w:rsidRPr="00E429FD" w:rsidRDefault="00AE123D">
      <w:p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This proposal is asking for the following two amendments:</w:t>
      </w:r>
    </w:p>
    <w:p w:rsidR="00AE123D" w:rsidRPr="00E429FD" w:rsidRDefault="00AE123D" w:rsidP="00AE123D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Exempt medium voltage dry type distribution transformers used in mining applications – underground as well as subsurface mining</w:t>
      </w:r>
    </w:p>
    <w:p w:rsidR="00AE123D" w:rsidRPr="00E429FD" w:rsidRDefault="002A5C53" w:rsidP="00AE123D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Harmonize</w:t>
      </w:r>
      <w:r w:rsidR="00AE123D" w:rsidRPr="00E429FD">
        <w:rPr>
          <w:sz w:val="20"/>
          <w:szCs w:val="20"/>
          <w:lang w:val="en-US"/>
        </w:rPr>
        <w:t xml:space="preserve"> testing with CSA C802.2-18/DOE 2016</w:t>
      </w:r>
    </w:p>
    <w:p w:rsidR="00AE123D" w:rsidRPr="00E429FD" w:rsidRDefault="00AE123D" w:rsidP="00AE123D">
      <w:pPr>
        <w:rPr>
          <w:b/>
          <w:sz w:val="20"/>
          <w:szCs w:val="20"/>
          <w:lang w:val="en-US"/>
        </w:rPr>
      </w:pPr>
      <w:r w:rsidRPr="00E429FD">
        <w:rPr>
          <w:b/>
          <w:sz w:val="20"/>
          <w:szCs w:val="20"/>
          <w:lang w:val="en-US"/>
        </w:rPr>
        <w:t>Comments from Hammond Power Solutions:</w:t>
      </w:r>
    </w:p>
    <w:p w:rsidR="00AE123D" w:rsidRPr="00E429FD" w:rsidRDefault="00AE123D" w:rsidP="00AE123D">
      <w:p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 xml:space="preserve">Hammond Power Solutions is a Canadian Corporation that manufactures </w:t>
      </w:r>
      <w:r w:rsidR="002A5C53" w:rsidRPr="00E429FD">
        <w:rPr>
          <w:sz w:val="20"/>
          <w:szCs w:val="20"/>
          <w:lang w:val="en-US"/>
        </w:rPr>
        <w:t>Dry-</w:t>
      </w:r>
      <w:r w:rsidRPr="00E429FD">
        <w:rPr>
          <w:sz w:val="20"/>
          <w:szCs w:val="20"/>
          <w:lang w:val="en-US"/>
        </w:rPr>
        <w:t xml:space="preserve">type Transformers and </w:t>
      </w:r>
      <w:r w:rsidR="002A5C53" w:rsidRPr="00E429FD">
        <w:rPr>
          <w:sz w:val="20"/>
          <w:szCs w:val="20"/>
          <w:lang w:val="en-US"/>
        </w:rPr>
        <w:t>is a major supplier to Canadian underground and subsurface mining applications.</w:t>
      </w:r>
    </w:p>
    <w:p w:rsidR="002A5C53" w:rsidRPr="00E429FD" w:rsidRDefault="002A5C53" w:rsidP="00AE123D">
      <w:p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Our observations are:</w:t>
      </w:r>
    </w:p>
    <w:p w:rsidR="002A5C53" w:rsidRPr="00E429FD" w:rsidRDefault="002A5C53" w:rsidP="002A5C5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Dry-type transformers for underground or subsurface mining application are not exempt under</w:t>
      </w:r>
      <w:r w:rsidR="00851934" w:rsidRPr="00E429FD">
        <w:rPr>
          <w:sz w:val="20"/>
          <w:szCs w:val="20"/>
          <w:lang w:val="en-US"/>
        </w:rPr>
        <w:t xml:space="preserve"> latest </w:t>
      </w:r>
      <w:proofErr w:type="spellStart"/>
      <w:r w:rsidR="00851934" w:rsidRPr="00E429FD">
        <w:rPr>
          <w:sz w:val="20"/>
          <w:szCs w:val="20"/>
          <w:lang w:val="en-US"/>
        </w:rPr>
        <w:t>NRCan</w:t>
      </w:r>
      <w:proofErr w:type="spellEnd"/>
      <w:r w:rsidR="00851934" w:rsidRPr="00E429FD">
        <w:rPr>
          <w:sz w:val="20"/>
          <w:szCs w:val="20"/>
          <w:lang w:val="en-US"/>
        </w:rPr>
        <w:t xml:space="preserve"> and CSA standards.</w:t>
      </w:r>
    </w:p>
    <w:p w:rsidR="002A5C53" w:rsidRPr="00E429FD" w:rsidRDefault="002A5C53" w:rsidP="002A5C53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proofErr w:type="spellStart"/>
      <w:r w:rsidRPr="00E429FD">
        <w:rPr>
          <w:sz w:val="20"/>
          <w:szCs w:val="20"/>
          <w:lang w:val="en-US"/>
        </w:rPr>
        <w:t>NRCan</w:t>
      </w:r>
      <w:proofErr w:type="spellEnd"/>
      <w:r w:rsidRPr="00E429FD">
        <w:rPr>
          <w:sz w:val="20"/>
          <w:szCs w:val="20"/>
          <w:lang w:val="en-US"/>
        </w:rPr>
        <w:t xml:space="preserve"> </w:t>
      </w:r>
      <w:r w:rsidR="00851934" w:rsidRPr="00E429FD">
        <w:rPr>
          <w:sz w:val="20"/>
          <w:szCs w:val="20"/>
          <w:lang w:val="en-US"/>
        </w:rPr>
        <w:t>SOR/</w:t>
      </w:r>
      <w:r w:rsidRPr="00E429FD">
        <w:rPr>
          <w:sz w:val="20"/>
          <w:szCs w:val="20"/>
          <w:lang w:val="en-US"/>
        </w:rPr>
        <w:t>2018</w:t>
      </w:r>
      <w:r w:rsidR="00851934" w:rsidRPr="00E429FD">
        <w:rPr>
          <w:sz w:val="20"/>
          <w:szCs w:val="20"/>
          <w:lang w:val="en-US"/>
        </w:rPr>
        <w:t xml:space="preserve">-201 </w:t>
      </w:r>
    </w:p>
    <w:p w:rsidR="002A5C53" w:rsidRPr="00E429FD" w:rsidRDefault="002A5C53" w:rsidP="002A5C53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CSA C802.2-18</w:t>
      </w:r>
    </w:p>
    <w:p w:rsidR="002A5C53" w:rsidRPr="00E429FD" w:rsidRDefault="002A5C53" w:rsidP="002A5C53">
      <w:pPr>
        <w:ind w:left="720"/>
        <w:rPr>
          <w:color w:val="0070C0"/>
          <w:sz w:val="20"/>
          <w:szCs w:val="20"/>
          <w:lang w:val="en-US"/>
        </w:rPr>
      </w:pPr>
      <w:r w:rsidRPr="00E429FD">
        <w:rPr>
          <w:color w:val="0070C0"/>
          <w:sz w:val="20"/>
          <w:szCs w:val="20"/>
          <w:lang w:val="en-US"/>
        </w:rPr>
        <w:t xml:space="preserve">This </w:t>
      </w:r>
      <w:r w:rsidR="00851934" w:rsidRPr="00E429FD">
        <w:rPr>
          <w:color w:val="0070C0"/>
          <w:sz w:val="20"/>
          <w:szCs w:val="20"/>
          <w:lang w:val="en-US"/>
        </w:rPr>
        <w:t>“</w:t>
      </w:r>
      <w:r w:rsidRPr="00E429FD">
        <w:rPr>
          <w:color w:val="0070C0"/>
          <w:sz w:val="20"/>
          <w:szCs w:val="20"/>
          <w:lang w:val="en-US"/>
        </w:rPr>
        <w:t>proposal</w:t>
      </w:r>
      <w:r w:rsidR="00851934" w:rsidRPr="00E429FD">
        <w:rPr>
          <w:color w:val="0070C0"/>
          <w:sz w:val="20"/>
          <w:szCs w:val="20"/>
          <w:lang w:val="en-US"/>
        </w:rPr>
        <w:t>”</w:t>
      </w:r>
      <w:r w:rsidR="00893D6E">
        <w:rPr>
          <w:color w:val="0070C0"/>
          <w:sz w:val="20"/>
          <w:szCs w:val="20"/>
          <w:lang w:val="en-US"/>
        </w:rPr>
        <w:t xml:space="preserve"> would de-</w:t>
      </w:r>
      <w:r w:rsidRPr="00E429FD">
        <w:rPr>
          <w:color w:val="0070C0"/>
          <w:sz w:val="20"/>
          <w:szCs w:val="20"/>
          <w:lang w:val="en-US"/>
        </w:rPr>
        <w:t>harmonize energy efficiency regulation in Canada.</w:t>
      </w:r>
    </w:p>
    <w:p w:rsidR="002A5C53" w:rsidRPr="00E429FD" w:rsidRDefault="002A5C53" w:rsidP="002A5C5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 xml:space="preserve">DOE </w:t>
      </w:r>
      <w:r w:rsidR="00B52DAD">
        <w:rPr>
          <w:sz w:val="20"/>
          <w:szCs w:val="20"/>
          <w:lang w:val="en-US"/>
        </w:rPr>
        <w:t>10 CFR-</w:t>
      </w:r>
      <w:r w:rsidRPr="00E429FD">
        <w:rPr>
          <w:sz w:val="20"/>
          <w:szCs w:val="20"/>
          <w:lang w:val="en-US"/>
        </w:rPr>
        <w:t>2016 exempts dry type transformers for underground mining applications but not for subsurface applications.</w:t>
      </w:r>
    </w:p>
    <w:p w:rsidR="002A5C53" w:rsidRPr="00E429FD" w:rsidRDefault="002A5C53" w:rsidP="002A5C53">
      <w:pPr>
        <w:ind w:left="720"/>
        <w:rPr>
          <w:sz w:val="20"/>
          <w:szCs w:val="20"/>
          <w:lang w:val="en-US"/>
        </w:rPr>
      </w:pPr>
      <w:r w:rsidRPr="00E429FD">
        <w:rPr>
          <w:color w:val="0070C0"/>
          <w:sz w:val="20"/>
          <w:szCs w:val="20"/>
          <w:lang w:val="en-US"/>
        </w:rPr>
        <w:t xml:space="preserve">This </w:t>
      </w:r>
      <w:r w:rsidR="00851934" w:rsidRPr="00E429FD">
        <w:rPr>
          <w:color w:val="0070C0"/>
          <w:sz w:val="20"/>
          <w:szCs w:val="20"/>
          <w:lang w:val="en-US"/>
        </w:rPr>
        <w:t>“</w:t>
      </w:r>
      <w:r w:rsidRPr="00E429FD">
        <w:rPr>
          <w:color w:val="0070C0"/>
          <w:sz w:val="20"/>
          <w:szCs w:val="20"/>
          <w:lang w:val="en-US"/>
        </w:rPr>
        <w:t>proposal</w:t>
      </w:r>
      <w:r w:rsidR="00851934" w:rsidRPr="00E429FD">
        <w:rPr>
          <w:color w:val="0070C0"/>
          <w:sz w:val="20"/>
          <w:szCs w:val="20"/>
          <w:lang w:val="en-US"/>
        </w:rPr>
        <w:t>”</w:t>
      </w:r>
      <w:r w:rsidRPr="00E429FD">
        <w:rPr>
          <w:color w:val="0070C0"/>
          <w:sz w:val="20"/>
          <w:szCs w:val="20"/>
          <w:lang w:val="en-US"/>
        </w:rPr>
        <w:t xml:space="preserve"> will have partial de-harmonization with DOE </w:t>
      </w:r>
      <w:r w:rsidR="00851934" w:rsidRPr="00E429FD">
        <w:rPr>
          <w:color w:val="0070C0"/>
          <w:sz w:val="20"/>
          <w:szCs w:val="20"/>
          <w:lang w:val="en-US"/>
        </w:rPr>
        <w:t>10 CFR-</w:t>
      </w:r>
      <w:r w:rsidRPr="00E429FD">
        <w:rPr>
          <w:color w:val="0070C0"/>
          <w:sz w:val="20"/>
          <w:szCs w:val="20"/>
          <w:lang w:val="en-US"/>
        </w:rPr>
        <w:t>2016</w:t>
      </w:r>
      <w:r w:rsidRPr="00E429FD">
        <w:rPr>
          <w:sz w:val="20"/>
          <w:szCs w:val="20"/>
          <w:lang w:val="en-US"/>
        </w:rPr>
        <w:t xml:space="preserve"> </w:t>
      </w:r>
    </w:p>
    <w:p w:rsidR="002A5C53" w:rsidRPr="00E429FD" w:rsidRDefault="002A5C53" w:rsidP="002A5C5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 xml:space="preserve">We have been supplying </w:t>
      </w:r>
      <w:r w:rsidR="002D4092" w:rsidRPr="00E429FD">
        <w:rPr>
          <w:sz w:val="20"/>
          <w:szCs w:val="20"/>
          <w:lang w:val="en-US"/>
        </w:rPr>
        <w:t xml:space="preserve">“Energy Efficient” </w:t>
      </w:r>
      <w:r w:rsidRPr="00E429FD">
        <w:rPr>
          <w:sz w:val="20"/>
          <w:szCs w:val="20"/>
          <w:lang w:val="en-US"/>
        </w:rPr>
        <w:t xml:space="preserve">medium voltage dry type distribution transformers </w:t>
      </w:r>
      <w:r w:rsidR="002D4092" w:rsidRPr="00E429FD">
        <w:rPr>
          <w:sz w:val="20"/>
          <w:szCs w:val="20"/>
          <w:lang w:val="en-US"/>
        </w:rPr>
        <w:t xml:space="preserve">that meets EE regulation </w:t>
      </w:r>
      <w:proofErr w:type="spellStart"/>
      <w:r w:rsidR="002D4092" w:rsidRPr="00E429FD">
        <w:rPr>
          <w:sz w:val="20"/>
          <w:szCs w:val="20"/>
          <w:lang w:val="en-US"/>
        </w:rPr>
        <w:t>NRCan</w:t>
      </w:r>
      <w:proofErr w:type="spellEnd"/>
      <w:r w:rsidR="002D4092" w:rsidRPr="00E429FD">
        <w:rPr>
          <w:sz w:val="20"/>
          <w:szCs w:val="20"/>
          <w:lang w:val="en-US"/>
        </w:rPr>
        <w:t xml:space="preserve"> 2012 and Ontario EE Regulation </w:t>
      </w:r>
      <w:r w:rsidR="00851934" w:rsidRPr="00E429FD">
        <w:rPr>
          <w:sz w:val="20"/>
          <w:szCs w:val="20"/>
          <w:lang w:val="en-US"/>
        </w:rPr>
        <w:t>404/</w:t>
      </w:r>
      <w:r w:rsidR="002D4092" w:rsidRPr="00E429FD">
        <w:rPr>
          <w:sz w:val="20"/>
          <w:szCs w:val="20"/>
          <w:lang w:val="en-US"/>
        </w:rPr>
        <w:t>12 for last 8 years</w:t>
      </w:r>
      <w:r w:rsidR="00851934" w:rsidRPr="00E429FD">
        <w:rPr>
          <w:sz w:val="20"/>
          <w:szCs w:val="20"/>
          <w:lang w:val="en-US"/>
        </w:rPr>
        <w:t>.</w:t>
      </w:r>
    </w:p>
    <w:p w:rsidR="002D4092" w:rsidRPr="00E429FD" w:rsidRDefault="002D4092" w:rsidP="002D4092">
      <w:pPr>
        <w:ind w:left="720"/>
        <w:rPr>
          <w:color w:val="0070C0"/>
          <w:sz w:val="20"/>
          <w:szCs w:val="20"/>
          <w:lang w:val="en-US"/>
        </w:rPr>
      </w:pPr>
      <w:r w:rsidRPr="00E429FD">
        <w:rPr>
          <w:color w:val="0070C0"/>
          <w:sz w:val="20"/>
          <w:szCs w:val="20"/>
          <w:lang w:val="en-US"/>
        </w:rPr>
        <w:t xml:space="preserve">Canadian mining industry has been using energy efficient transformers </w:t>
      </w:r>
      <w:r w:rsidR="009F43C0" w:rsidRPr="00E429FD">
        <w:rPr>
          <w:color w:val="0070C0"/>
          <w:sz w:val="20"/>
          <w:szCs w:val="20"/>
          <w:lang w:val="en-US"/>
        </w:rPr>
        <w:t xml:space="preserve">(to </w:t>
      </w:r>
      <w:proofErr w:type="spellStart"/>
      <w:r w:rsidR="009F43C0" w:rsidRPr="00E429FD">
        <w:rPr>
          <w:color w:val="0070C0"/>
          <w:sz w:val="20"/>
          <w:szCs w:val="20"/>
          <w:lang w:val="en-US"/>
        </w:rPr>
        <w:t>NRCan</w:t>
      </w:r>
      <w:proofErr w:type="spellEnd"/>
      <w:r w:rsidR="009F43C0" w:rsidRPr="00E429FD">
        <w:rPr>
          <w:color w:val="0070C0"/>
          <w:sz w:val="20"/>
          <w:szCs w:val="20"/>
          <w:lang w:val="en-US"/>
        </w:rPr>
        <w:t xml:space="preserve"> 2012 level) </w:t>
      </w:r>
      <w:r w:rsidRPr="00E429FD">
        <w:rPr>
          <w:color w:val="0070C0"/>
          <w:sz w:val="20"/>
          <w:szCs w:val="20"/>
          <w:lang w:val="en-US"/>
        </w:rPr>
        <w:t>for many years.</w:t>
      </w:r>
      <w:r w:rsidR="009F43C0" w:rsidRPr="00E429FD">
        <w:rPr>
          <w:color w:val="0070C0"/>
          <w:sz w:val="20"/>
          <w:szCs w:val="20"/>
          <w:lang w:val="en-US"/>
        </w:rPr>
        <w:t xml:space="preserve"> Their equipment applications are established accordingly.</w:t>
      </w:r>
    </w:p>
    <w:p w:rsidR="002D4092" w:rsidRPr="00E429FD" w:rsidRDefault="002D4092" w:rsidP="002A5C53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>For last one year, we have been supplying “Energy Efficient” medium voltage dry type distribution transformers me</w:t>
      </w:r>
      <w:r w:rsidR="00851934" w:rsidRPr="00E429FD">
        <w:rPr>
          <w:sz w:val="20"/>
          <w:szCs w:val="20"/>
          <w:lang w:val="en-US"/>
        </w:rPr>
        <w:t>eting Ontario EE Regulation 404/12, amendment O. Reg. 419/16</w:t>
      </w:r>
      <w:r w:rsidRPr="00E429FD">
        <w:rPr>
          <w:sz w:val="20"/>
          <w:szCs w:val="20"/>
          <w:lang w:val="en-US"/>
        </w:rPr>
        <w:t>. EE requirements</w:t>
      </w:r>
      <w:r w:rsidR="00851934" w:rsidRPr="00E429FD">
        <w:rPr>
          <w:sz w:val="20"/>
          <w:szCs w:val="20"/>
          <w:lang w:val="en-US"/>
        </w:rPr>
        <w:t xml:space="preserve"> of this amended Ontario regulation</w:t>
      </w:r>
      <w:r w:rsidRPr="00E429FD">
        <w:rPr>
          <w:sz w:val="20"/>
          <w:szCs w:val="20"/>
          <w:lang w:val="en-US"/>
        </w:rPr>
        <w:t xml:space="preserve"> is in agreement with </w:t>
      </w:r>
      <w:proofErr w:type="spellStart"/>
      <w:r w:rsidRPr="00E429FD">
        <w:rPr>
          <w:sz w:val="20"/>
          <w:szCs w:val="20"/>
          <w:lang w:val="en-US"/>
        </w:rPr>
        <w:t>NRCan</w:t>
      </w:r>
      <w:proofErr w:type="spellEnd"/>
      <w:r w:rsidRPr="00E429FD">
        <w:rPr>
          <w:sz w:val="20"/>
          <w:szCs w:val="20"/>
          <w:lang w:val="en-US"/>
        </w:rPr>
        <w:t xml:space="preserve"> </w:t>
      </w:r>
      <w:r w:rsidR="00851934" w:rsidRPr="00E429FD">
        <w:rPr>
          <w:sz w:val="20"/>
          <w:szCs w:val="20"/>
          <w:lang w:val="en-US"/>
        </w:rPr>
        <w:t>SOR/</w:t>
      </w:r>
      <w:r w:rsidRPr="00E429FD">
        <w:rPr>
          <w:sz w:val="20"/>
          <w:szCs w:val="20"/>
          <w:lang w:val="en-US"/>
        </w:rPr>
        <w:t>2018</w:t>
      </w:r>
      <w:r w:rsidR="00851934" w:rsidRPr="00E429FD">
        <w:rPr>
          <w:sz w:val="20"/>
          <w:szCs w:val="20"/>
          <w:lang w:val="en-US"/>
        </w:rPr>
        <w:t>-201</w:t>
      </w:r>
      <w:r w:rsidRPr="00E429FD">
        <w:rPr>
          <w:sz w:val="20"/>
          <w:szCs w:val="20"/>
          <w:lang w:val="en-US"/>
        </w:rPr>
        <w:t>.</w:t>
      </w:r>
    </w:p>
    <w:p w:rsidR="002D4092" w:rsidRPr="00E429FD" w:rsidRDefault="009F43C0" w:rsidP="009F43C0">
      <w:pPr>
        <w:ind w:left="720"/>
        <w:rPr>
          <w:sz w:val="20"/>
          <w:szCs w:val="20"/>
          <w:lang w:val="en-US"/>
        </w:rPr>
      </w:pPr>
      <w:r w:rsidRPr="00E429FD">
        <w:rPr>
          <w:color w:val="0070C0"/>
          <w:sz w:val="20"/>
          <w:szCs w:val="20"/>
          <w:lang w:val="en-US"/>
        </w:rPr>
        <w:t xml:space="preserve">Technically it is feasible and economically it is viable to meet the present Ontario EE regulation </w:t>
      </w:r>
      <w:r w:rsidR="00851934" w:rsidRPr="00E429FD">
        <w:rPr>
          <w:color w:val="0070C0"/>
          <w:sz w:val="20"/>
          <w:szCs w:val="20"/>
          <w:lang w:val="en-US"/>
        </w:rPr>
        <w:t xml:space="preserve">404/12 amendment O. Reg. 419/16 </w:t>
      </w:r>
      <w:r w:rsidRPr="00E429FD">
        <w:rPr>
          <w:color w:val="0070C0"/>
          <w:sz w:val="20"/>
          <w:szCs w:val="20"/>
          <w:lang w:val="en-US"/>
        </w:rPr>
        <w:t xml:space="preserve">and </w:t>
      </w:r>
      <w:proofErr w:type="spellStart"/>
      <w:r w:rsidRPr="00E429FD">
        <w:rPr>
          <w:color w:val="0070C0"/>
          <w:sz w:val="20"/>
          <w:szCs w:val="20"/>
          <w:lang w:val="en-US"/>
        </w:rPr>
        <w:t>NRCan</w:t>
      </w:r>
      <w:proofErr w:type="spellEnd"/>
      <w:r w:rsidRPr="00E429FD">
        <w:rPr>
          <w:color w:val="0070C0"/>
          <w:sz w:val="20"/>
          <w:szCs w:val="20"/>
          <w:lang w:val="en-US"/>
        </w:rPr>
        <w:t xml:space="preserve"> </w:t>
      </w:r>
      <w:r w:rsidR="00851934" w:rsidRPr="00E429FD">
        <w:rPr>
          <w:color w:val="0070C0"/>
          <w:sz w:val="20"/>
          <w:szCs w:val="20"/>
          <w:lang w:val="en-US"/>
        </w:rPr>
        <w:t>SOR/</w:t>
      </w:r>
      <w:r w:rsidRPr="00E429FD">
        <w:rPr>
          <w:color w:val="0070C0"/>
          <w:sz w:val="20"/>
          <w:szCs w:val="20"/>
          <w:lang w:val="en-US"/>
        </w:rPr>
        <w:t>2018</w:t>
      </w:r>
      <w:r w:rsidR="00851934" w:rsidRPr="00E429FD">
        <w:rPr>
          <w:color w:val="0070C0"/>
          <w:sz w:val="20"/>
          <w:szCs w:val="20"/>
          <w:lang w:val="en-US"/>
        </w:rPr>
        <w:t>-201</w:t>
      </w:r>
      <w:r w:rsidRPr="00E429FD">
        <w:rPr>
          <w:color w:val="0070C0"/>
          <w:sz w:val="20"/>
          <w:szCs w:val="20"/>
          <w:lang w:val="en-US"/>
        </w:rPr>
        <w:t xml:space="preserve"> new requirements</w:t>
      </w:r>
      <w:r w:rsidR="00A95FB7">
        <w:rPr>
          <w:color w:val="0070C0"/>
          <w:sz w:val="20"/>
          <w:szCs w:val="20"/>
          <w:lang w:val="en-US"/>
        </w:rPr>
        <w:t xml:space="preserve"> for MV dry type transformers</w:t>
      </w:r>
      <w:r w:rsidRPr="00E429FD">
        <w:rPr>
          <w:color w:val="0070C0"/>
          <w:sz w:val="20"/>
          <w:szCs w:val="20"/>
          <w:lang w:val="en-US"/>
        </w:rPr>
        <w:t>. With better grade of commercially available electrical steel and improved manufacturing techniques, it has been possible to keep the effect of any dimensional increase to minimum.</w:t>
      </w:r>
      <w:r w:rsidRPr="00E429FD">
        <w:rPr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9F43C0" w:rsidRPr="00E429FD" w:rsidRDefault="009F43C0" w:rsidP="009F43C0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E429FD">
        <w:rPr>
          <w:sz w:val="20"/>
          <w:szCs w:val="20"/>
          <w:lang w:val="en-US"/>
        </w:rPr>
        <w:t xml:space="preserve">We welcome the harmonization of testing methods with </w:t>
      </w:r>
      <w:r w:rsidR="0085553F" w:rsidRPr="00E429FD">
        <w:rPr>
          <w:sz w:val="20"/>
          <w:szCs w:val="20"/>
          <w:lang w:val="en-US"/>
        </w:rPr>
        <w:t>CSA C802.2-18,</w:t>
      </w:r>
      <w:r w:rsidRPr="00E429FD">
        <w:rPr>
          <w:sz w:val="20"/>
          <w:szCs w:val="20"/>
          <w:lang w:val="en-US"/>
        </w:rPr>
        <w:t xml:space="preserve"> </w:t>
      </w:r>
      <w:proofErr w:type="spellStart"/>
      <w:r w:rsidR="0085553F" w:rsidRPr="00E429FD">
        <w:rPr>
          <w:sz w:val="20"/>
          <w:szCs w:val="20"/>
          <w:lang w:val="en-US"/>
        </w:rPr>
        <w:t>NRCan</w:t>
      </w:r>
      <w:proofErr w:type="spellEnd"/>
      <w:r w:rsidR="0085553F" w:rsidRPr="00E429FD">
        <w:rPr>
          <w:sz w:val="20"/>
          <w:szCs w:val="20"/>
          <w:lang w:val="en-US"/>
        </w:rPr>
        <w:t xml:space="preserve"> 2018 and DOE 2016.</w:t>
      </w:r>
    </w:p>
    <w:p w:rsidR="0085553F" w:rsidRPr="00893D6E" w:rsidRDefault="00851934" w:rsidP="0085553F">
      <w:pPr>
        <w:rPr>
          <w:b/>
          <w:sz w:val="20"/>
          <w:szCs w:val="20"/>
          <w:lang w:val="en-US"/>
        </w:rPr>
      </w:pPr>
      <w:r w:rsidRPr="00893D6E">
        <w:rPr>
          <w:b/>
          <w:sz w:val="20"/>
          <w:szCs w:val="20"/>
          <w:lang w:val="en-US"/>
        </w:rPr>
        <w:t>As Ontario and Canada have</w:t>
      </w:r>
      <w:r w:rsidR="0085553F" w:rsidRPr="00893D6E">
        <w:rPr>
          <w:b/>
          <w:sz w:val="20"/>
          <w:szCs w:val="20"/>
          <w:lang w:val="en-US"/>
        </w:rPr>
        <w:t xml:space="preserve"> been using energy efficient transformers for last several years, exempting these products from EE requirements would be a step backward. There is an economic justification for improved efficiency.</w:t>
      </w:r>
      <w:r w:rsidR="006F1BEA">
        <w:rPr>
          <w:b/>
          <w:sz w:val="20"/>
          <w:szCs w:val="20"/>
          <w:lang w:val="en-US"/>
        </w:rPr>
        <w:t xml:space="preserve"> Also the “proposed” amendment de-harmonize Canadian regulations and CSA standard. </w:t>
      </w:r>
    </w:p>
    <w:p w:rsidR="0085553F" w:rsidRPr="006F1BEA" w:rsidRDefault="0085553F" w:rsidP="006F1BEA">
      <w:pPr>
        <w:pStyle w:val="ListParagraph"/>
        <w:numPr>
          <w:ilvl w:val="0"/>
          <w:numId w:val="4"/>
        </w:numPr>
        <w:rPr>
          <w:b/>
          <w:sz w:val="20"/>
          <w:szCs w:val="20"/>
          <w:lang w:val="en-US"/>
        </w:rPr>
      </w:pPr>
      <w:r w:rsidRPr="006F1BEA">
        <w:rPr>
          <w:b/>
          <w:sz w:val="20"/>
          <w:szCs w:val="20"/>
          <w:lang w:val="en-US"/>
        </w:rPr>
        <w:t xml:space="preserve">We support </w:t>
      </w:r>
      <w:r w:rsidR="00851934" w:rsidRPr="006F1BEA">
        <w:rPr>
          <w:b/>
          <w:sz w:val="20"/>
          <w:szCs w:val="20"/>
          <w:lang w:val="en-US"/>
        </w:rPr>
        <w:t xml:space="preserve">the </w:t>
      </w:r>
      <w:r w:rsidRPr="006F1BEA">
        <w:rPr>
          <w:b/>
          <w:sz w:val="20"/>
          <w:szCs w:val="20"/>
          <w:lang w:val="en-US"/>
        </w:rPr>
        <w:t xml:space="preserve">harmonization of test requirements with CSA, </w:t>
      </w:r>
      <w:proofErr w:type="spellStart"/>
      <w:r w:rsidRPr="006F1BEA">
        <w:rPr>
          <w:b/>
          <w:sz w:val="20"/>
          <w:szCs w:val="20"/>
          <w:lang w:val="en-US"/>
        </w:rPr>
        <w:t>NRCan</w:t>
      </w:r>
      <w:proofErr w:type="spellEnd"/>
      <w:r w:rsidRPr="006F1BEA">
        <w:rPr>
          <w:b/>
          <w:sz w:val="20"/>
          <w:szCs w:val="20"/>
          <w:lang w:val="en-US"/>
        </w:rPr>
        <w:t xml:space="preserve"> and DOE</w:t>
      </w:r>
      <w:r w:rsidR="006F1BEA" w:rsidRPr="006F1BEA">
        <w:rPr>
          <w:b/>
          <w:sz w:val="20"/>
          <w:szCs w:val="20"/>
          <w:lang w:val="en-US"/>
        </w:rPr>
        <w:t>.</w:t>
      </w:r>
    </w:p>
    <w:p w:rsidR="0085553F" w:rsidRPr="006F1BEA" w:rsidRDefault="0085553F" w:rsidP="006F1BEA">
      <w:pPr>
        <w:pStyle w:val="ListParagraph"/>
        <w:numPr>
          <w:ilvl w:val="0"/>
          <w:numId w:val="4"/>
        </w:numPr>
        <w:rPr>
          <w:b/>
          <w:lang w:val="en-US"/>
        </w:rPr>
      </w:pPr>
      <w:r w:rsidRPr="006F1BEA">
        <w:rPr>
          <w:b/>
          <w:sz w:val="20"/>
          <w:szCs w:val="20"/>
          <w:lang w:val="en-US"/>
        </w:rPr>
        <w:t xml:space="preserve">We also support harmonization of </w:t>
      </w:r>
      <w:r w:rsidR="006F1BEA" w:rsidRPr="006F1BEA">
        <w:rPr>
          <w:b/>
          <w:sz w:val="20"/>
          <w:szCs w:val="20"/>
          <w:lang w:val="en-US"/>
        </w:rPr>
        <w:t xml:space="preserve">Ontario </w:t>
      </w:r>
      <w:r w:rsidRPr="006F1BEA">
        <w:rPr>
          <w:b/>
          <w:sz w:val="20"/>
          <w:szCs w:val="20"/>
          <w:lang w:val="en-US"/>
        </w:rPr>
        <w:t>energy efficiency requ</w:t>
      </w:r>
      <w:r w:rsidRPr="006F1BEA">
        <w:rPr>
          <w:b/>
          <w:lang w:val="en-US"/>
        </w:rPr>
        <w:t>irements</w:t>
      </w:r>
      <w:r w:rsidR="005B61DA">
        <w:rPr>
          <w:b/>
          <w:lang w:val="en-US"/>
        </w:rPr>
        <w:t>,</w:t>
      </w:r>
      <w:r w:rsidRPr="006F1BEA">
        <w:rPr>
          <w:b/>
          <w:lang w:val="en-US"/>
        </w:rPr>
        <w:t xml:space="preserve"> </w:t>
      </w:r>
      <w:r w:rsidR="00893D6E" w:rsidRPr="006F1BEA">
        <w:rPr>
          <w:b/>
          <w:lang w:val="en-US"/>
        </w:rPr>
        <w:t>for Ontario mines</w:t>
      </w:r>
      <w:r w:rsidR="005B61DA">
        <w:rPr>
          <w:b/>
          <w:lang w:val="en-US"/>
        </w:rPr>
        <w:t>,</w:t>
      </w:r>
      <w:r w:rsidR="00893D6E" w:rsidRPr="006F1BEA">
        <w:rPr>
          <w:b/>
          <w:lang w:val="en-US"/>
        </w:rPr>
        <w:t xml:space="preserve"> </w:t>
      </w:r>
      <w:r w:rsidRPr="006F1BEA">
        <w:rPr>
          <w:b/>
          <w:lang w:val="en-US"/>
        </w:rPr>
        <w:t xml:space="preserve">with CSA and </w:t>
      </w:r>
      <w:proofErr w:type="spellStart"/>
      <w:r w:rsidRPr="006F1BEA">
        <w:rPr>
          <w:b/>
          <w:lang w:val="en-US"/>
        </w:rPr>
        <w:t>NRCan</w:t>
      </w:r>
      <w:proofErr w:type="spellEnd"/>
      <w:r w:rsidRPr="006F1BEA">
        <w:rPr>
          <w:b/>
          <w:lang w:val="en-US"/>
        </w:rPr>
        <w:t>.</w:t>
      </w:r>
    </w:p>
    <w:p w:rsidR="006F1BEA" w:rsidRPr="006F1BEA" w:rsidRDefault="006F1BEA" w:rsidP="006F1BEA">
      <w:pPr>
        <w:pStyle w:val="NoSpacing"/>
        <w:rPr>
          <w:sz w:val="20"/>
          <w:szCs w:val="20"/>
          <w:lang w:val="en-US"/>
        </w:rPr>
      </w:pPr>
      <w:r w:rsidRPr="006F1BEA">
        <w:rPr>
          <w:sz w:val="20"/>
          <w:szCs w:val="20"/>
          <w:lang w:val="en-US"/>
        </w:rPr>
        <w:t>Dhiru S. Patel, P. Eng., M. Sc.</w:t>
      </w:r>
    </w:p>
    <w:p w:rsidR="006F1BEA" w:rsidRPr="006F1BEA" w:rsidRDefault="006F1BEA" w:rsidP="006F1BEA">
      <w:pPr>
        <w:pStyle w:val="NoSpacing"/>
        <w:rPr>
          <w:sz w:val="20"/>
          <w:szCs w:val="20"/>
          <w:lang w:val="en-US"/>
        </w:rPr>
      </w:pPr>
      <w:r w:rsidRPr="006F1BEA">
        <w:rPr>
          <w:sz w:val="20"/>
          <w:szCs w:val="20"/>
          <w:lang w:val="en-US"/>
        </w:rPr>
        <w:t>Director of Engineering</w:t>
      </w:r>
    </w:p>
    <w:p w:rsidR="006F1BEA" w:rsidRPr="006F1BEA" w:rsidRDefault="006F1BEA" w:rsidP="006F1BEA">
      <w:pPr>
        <w:pStyle w:val="NoSpacing"/>
        <w:rPr>
          <w:sz w:val="20"/>
          <w:szCs w:val="20"/>
          <w:lang w:val="en-US"/>
        </w:rPr>
      </w:pPr>
      <w:r w:rsidRPr="006F1BEA">
        <w:rPr>
          <w:sz w:val="20"/>
          <w:szCs w:val="20"/>
          <w:lang w:val="en-US"/>
        </w:rPr>
        <w:t>Hammond Power Solutions</w:t>
      </w:r>
      <w:r>
        <w:rPr>
          <w:sz w:val="20"/>
          <w:szCs w:val="20"/>
          <w:lang w:val="en-US"/>
        </w:rPr>
        <w:t>, Guelph, Ontario N1G 3W6</w:t>
      </w:r>
    </w:p>
    <w:sectPr w:rsidR="006F1BEA" w:rsidRPr="006F1B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24899"/>
    <w:multiLevelType w:val="hybridMultilevel"/>
    <w:tmpl w:val="EC540F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A2CEE"/>
    <w:multiLevelType w:val="hybridMultilevel"/>
    <w:tmpl w:val="0B26125C"/>
    <w:lvl w:ilvl="0" w:tplc="2CC0488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F0AF8"/>
    <w:multiLevelType w:val="hybridMultilevel"/>
    <w:tmpl w:val="4280A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E525D"/>
    <w:multiLevelType w:val="hybridMultilevel"/>
    <w:tmpl w:val="D4C2A4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D"/>
    <w:rsid w:val="002A5C53"/>
    <w:rsid w:val="002D4092"/>
    <w:rsid w:val="005B61DA"/>
    <w:rsid w:val="006F1BEA"/>
    <w:rsid w:val="00851934"/>
    <w:rsid w:val="0085553F"/>
    <w:rsid w:val="00870546"/>
    <w:rsid w:val="00893D6E"/>
    <w:rsid w:val="009F43C0"/>
    <w:rsid w:val="00A95FB7"/>
    <w:rsid w:val="00AE123D"/>
    <w:rsid w:val="00B52DAD"/>
    <w:rsid w:val="00E4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8B02A"/>
  <w15:chartTrackingRefBased/>
  <w15:docId w15:val="{1497F6F5-1B2B-4319-9DCA-AC940B0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23D"/>
    <w:pPr>
      <w:ind w:left="720"/>
      <w:contextualSpacing/>
    </w:pPr>
  </w:style>
  <w:style w:type="paragraph" w:styleId="NoSpacing">
    <w:name w:val="No Spacing"/>
    <w:uiPriority w:val="1"/>
    <w:qFormat/>
    <w:rsid w:val="006F1B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Dhiru Patel</dc:creator>
  <cp:keywords/>
  <dc:description/>
  <cp:lastModifiedBy>Dhiru Patel</cp:lastModifiedBy>
  <cp:revision>7</cp:revision>
  <dcterms:created xsi:type="dcterms:W3CDTF">2019-02-20T19:10:00Z</dcterms:created>
  <dcterms:modified xsi:type="dcterms:W3CDTF">2019-02-20T21:41:00Z</dcterms:modified>
</cp:coreProperties>
</file>