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735822" w14:textId="6FDA88CC" w:rsidR="00AD0399" w:rsidRDefault="00AD0399" w:rsidP="00AD0399">
      <w:pPr>
        <w:spacing w:after="0"/>
      </w:pPr>
      <w:r>
        <w:rPr>
          <w:noProof/>
        </w:rPr>
        <w:drawing>
          <wp:anchor distT="0" distB="0" distL="114300" distR="114300" simplePos="0" relativeHeight="251658240" behindDoc="1" locked="0" layoutInCell="1" allowOverlap="1" wp14:anchorId="33702CB6" wp14:editId="591B1DF0">
            <wp:simplePos x="0" y="0"/>
            <wp:positionH relativeFrom="margin">
              <wp:posOffset>2245995</wp:posOffset>
            </wp:positionH>
            <wp:positionV relativeFrom="margin">
              <wp:align>top</wp:align>
            </wp:positionV>
            <wp:extent cx="1299845" cy="541020"/>
            <wp:effectExtent l="0" t="0" r="0" b="0"/>
            <wp:wrapThrough wrapText="bothSides">
              <wp:wrapPolygon edited="0">
                <wp:start x="0" y="0"/>
                <wp:lineTo x="0" y="20535"/>
                <wp:lineTo x="21210" y="20535"/>
                <wp:lineTo x="21210" y="0"/>
                <wp:lineTo x="0" y="0"/>
              </wp:wrapPolygon>
            </wp:wrapThrough>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KEA_2018_sRGB_1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99845" cy="541020"/>
                    </a:xfrm>
                    <a:prstGeom prst="rect">
                      <a:avLst/>
                    </a:prstGeom>
                  </pic:spPr>
                </pic:pic>
              </a:graphicData>
            </a:graphic>
            <wp14:sizeRelH relativeFrom="margin">
              <wp14:pctWidth>0</wp14:pctWidth>
            </wp14:sizeRelH>
            <wp14:sizeRelV relativeFrom="margin">
              <wp14:pctHeight>0</wp14:pctHeight>
            </wp14:sizeRelV>
          </wp:anchor>
        </w:drawing>
      </w:r>
    </w:p>
    <w:p w14:paraId="7523417E" w14:textId="7B1AD4AA" w:rsidR="00AD0399" w:rsidRDefault="00AD0399" w:rsidP="463EAB51">
      <w:pPr>
        <w:spacing w:after="0"/>
      </w:pPr>
    </w:p>
    <w:p w14:paraId="24A61706" w14:textId="77777777" w:rsidR="00B17AD7" w:rsidRDefault="00B17AD7" w:rsidP="00D10C5D">
      <w:pPr>
        <w:spacing w:after="0"/>
        <w:rPr>
          <w:rFonts w:ascii="Noto IKEA Latin" w:eastAsia="Noto IKEA Latin" w:hAnsi="Noto IKEA Latin" w:cs="Noto IKEA Latin"/>
          <w:b/>
          <w:bCs/>
          <w:color w:val="2F5496" w:themeColor="accent1" w:themeShade="BF"/>
          <w:sz w:val="56"/>
          <w:szCs w:val="56"/>
        </w:rPr>
      </w:pPr>
    </w:p>
    <w:p w14:paraId="5437704A" w14:textId="2548EF40" w:rsidR="00AD0399" w:rsidRPr="00E30AA2" w:rsidRDefault="00AD0399" w:rsidP="463EAB51">
      <w:pPr>
        <w:spacing w:after="0"/>
        <w:jc w:val="center"/>
        <w:rPr>
          <w:rFonts w:ascii="Noto IKEA Latin" w:eastAsia="Noto IKEA Latin" w:hAnsi="Noto IKEA Latin" w:cs="Noto IKEA Latin"/>
          <w:b/>
          <w:bCs/>
          <w:color w:val="2F5496" w:themeColor="accent1" w:themeShade="BF"/>
          <w:sz w:val="48"/>
          <w:szCs w:val="48"/>
        </w:rPr>
      </w:pPr>
      <w:r w:rsidRPr="00E30AA2">
        <w:rPr>
          <w:rFonts w:ascii="Noto IKEA Latin" w:eastAsia="Noto IKEA Latin" w:hAnsi="Noto IKEA Latin" w:cs="Noto IKEA Latin"/>
          <w:b/>
          <w:bCs/>
          <w:color w:val="2F5496" w:themeColor="accent1" w:themeShade="BF"/>
          <w:sz w:val="48"/>
          <w:szCs w:val="48"/>
        </w:rPr>
        <w:t xml:space="preserve">IKEA Canada Response to </w:t>
      </w:r>
      <w:r w:rsidR="00B56547">
        <w:rPr>
          <w:rFonts w:ascii="Noto IKEA Latin" w:eastAsia="Noto IKEA Latin" w:hAnsi="Noto IKEA Latin" w:cs="Noto IKEA Latin"/>
          <w:b/>
          <w:bCs/>
          <w:color w:val="2F5496" w:themeColor="accent1" w:themeShade="BF"/>
          <w:sz w:val="48"/>
          <w:szCs w:val="48"/>
        </w:rPr>
        <w:t xml:space="preserve">Ontario’s </w:t>
      </w:r>
      <w:r w:rsidR="00B967CE" w:rsidRPr="00E30AA2">
        <w:rPr>
          <w:rFonts w:ascii="Noto IKEA Latin" w:eastAsia="Noto IKEA Latin" w:hAnsi="Noto IKEA Latin" w:cs="Noto IKEA Latin"/>
          <w:b/>
          <w:bCs/>
          <w:color w:val="2F5496" w:themeColor="accent1" w:themeShade="BF"/>
          <w:sz w:val="48"/>
          <w:szCs w:val="48"/>
        </w:rPr>
        <w:t>P</w:t>
      </w:r>
      <w:r w:rsidR="00B17AD7" w:rsidRPr="00E30AA2">
        <w:rPr>
          <w:rFonts w:ascii="Noto IKEA Latin" w:eastAsia="Noto IKEA Latin" w:hAnsi="Noto IKEA Latin" w:cs="Noto IKEA Latin"/>
          <w:b/>
          <w:bCs/>
          <w:color w:val="2F5496" w:themeColor="accent1" w:themeShade="BF"/>
          <w:sz w:val="48"/>
          <w:szCs w:val="48"/>
        </w:rPr>
        <w:t xml:space="preserve">roposed </w:t>
      </w:r>
      <w:r w:rsidR="00B967CE" w:rsidRPr="00E30AA2">
        <w:rPr>
          <w:rFonts w:ascii="Noto IKEA Latin" w:eastAsia="Noto IKEA Latin" w:hAnsi="Noto IKEA Latin" w:cs="Noto IKEA Latin"/>
          <w:b/>
          <w:bCs/>
          <w:color w:val="2F5496" w:themeColor="accent1" w:themeShade="BF"/>
          <w:sz w:val="48"/>
          <w:szCs w:val="48"/>
        </w:rPr>
        <w:t>R</w:t>
      </w:r>
      <w:r w:rsidR="00B17AD7" w:rsidRPr="00E30AA2">
        <w:rPr>
          <w:rFonts w:ascii="Noto IKEA Latin" w:eastAsia="Noto IKEA Latin" w:hAnsi="Noto IKEA Latin" w:cs="Noto IKEA Latin"/>
          <w:b/>
          <w:bCs/>
          <w:color w:val="2F5496" w:themeColor="accent1" w:themeShade="BF"/>
          <w:sz w:val="48"/>
          <w:szCs w:val="48"/>
        </w:rPr>
        <w:t>egulation</w:t>
      </w:r>
      <w:r w:rsidR="001D1BDB">
        <w:rPr>
          <w:rFonts w:ascii="Noto IKEA Latin" w:eastAsia="Noto IKEA Latin" w:hAnsi="Noto IKEA Latin" w:cs="Noto IKEA Latin"/>
          <w:b/>
          <w:bCs/>
          <w:color w:val="2F5496" w:themeColor="accent1" w:themeShade="BF"/>
          <w:sz w:val="48"/>
          <w:szCs w:val="48"/>
        </w:rPr>
        <w:t>, and</w:t>
      </w:r>
      <w:r w:rsidR="00B17AD7" w:rsidRPr="00E30AA2">
        <w:rPr>
          <w:rFonts w:ascii="Noto IKEA Latin" w:eastAsia="Noto IKEA Latin" w:hAnsi="Noto IKEA Latin" w:cs="Noto IKEA Latin"/>
          <w:b/>
          <w:bCs/>
          <w:color w:val="2F5496" w:themeColor="accent1" w:themeShade="BF"/>
          <w:sz w:val="48"/>
          <w:szCs w:val="48"/>
        </w:rPr>
        <w:t xml:space="preserve"> </w:t>
      </w:r>
      <w:r w:rsidR="00B967CE" w:rsidRPr="00E30AA2">
        <w:rPr>
          <w:rFonts w:ascii="Noto IKEA Latin" w:eastAsia="Noto IKEA Latin" w:hAnsi="Noto IKEA Latin" w:cs="Noto IKEA Latin"/>
          <w:b/>
          <w:bCs/>
          <w:color w:val="2F5496" w:themeColor="accent1" w:themeShade="BF"/>
          <w:sz w:val="48"/>
          <w:szCs w:val="48"/>
        </w:rPr>
        <w:t>A</w:t>
      </w:r>
      <w:r w:rsidR="00B17AD7" w:rsidRPr="00E30AA2">
        <w:rPr>
          <w:rFonts w:ascii="Noto IKEA Latin" w:eastAsia="Noto IKEA Latin" w:hAnsi="Noto IKEA Latin" w:cs="Noto IKEA Latin"/>
          <w:b/>
          <w:bCs/>
          <w:color w:val="2F5496" w:themeColor="accent1" w:themeShade="BF"/>
          <w:sz w:val="48"/>
          <w:szCs w:val="48"/>
        </w:rPr>
        <w:t xml:space="preserve">mendments, to make </w:t>
      </w:r>
      <w:r w:rsidR="00B967CE" w:rsidRPr="00E30AA2">
        <w:rPr>
          <w:rFonts w:ascii="Noto IKEA Latin" w:eastAsia="Noto IKEA Latin" w:hAnsi="Noto IKEA Latin" w:cs="Noto IKEA Latin"/>
          <w:b/>
          <w:bCs/>
          <w:color w:val="2F5496" w:themeColor="accent1" w:themeShade="BF"/>
          <w:sz w:val="48"/>
          <w:szCs w:val="48"/>
        </w:rPr>
        <w:t>P</w:t>
      </w:r>
      <w:r w:rsidR="00B17AD7" w:rsidRPr="00E30AA2">
        <w:rPr>
          <w:rFonts w:ascii="Noto IKEA Latin" w:eastAsia="Noto IKEA Latin" w:hAnsi="Noto IKEA Latin" w:cs="Noto IKEA Latin"/>
          <w:b/>
          <w:bCs/>
          <w:color w:val="2F5496" w:themeColor="accent1" w:themeShade="BF"/>
          <w:sz w:val="48"/>
          <w:szCs w:val="48"/>
        </w:rPr>
        <w:t xml:space="preserve">roducers </w:t>
      </w:r>
      <w:r w:rsidR="00B967CE" w:rsidRPr="00E30AA2">
        <w:rPr>
          <w:rFonts w:ascii="Noto IKEA Latin" w:eastAsia="Noto IKEA Latin" w:hAnsi="Noto IKEA Latin" w:cs="Noto IKEA Latin"/>
          <w:b/>
          <w:bCs/>
          <w:color w:val="2F5496" w:themeColor="accent1" w:themeShade="BF"/>
          <w:sz w:val="48"/>
          <w:szCs w:val="48"/>
        </w:rPr>
        <w:t>R</w:t>
      </w:r>
      <w:r w:rsidR="00B17AD7" w:rsidRPr="00E30AA2">
        <w:rPr>
          <w:rFonts w:ascii="Noto IKEA Latin" w:eastAsia="Noto IKEA Latin" w:hAnsi="Noto IKEA Latin" w:cs="Noto IKEA Latin"/>
          <w:b/>
          <w:bCs/>
          <w:color w:val="2F5496" w:themeColor="accent1" w:themeShade="BF"/>
          <w:sz w:val="48"/>
          <w:szCs w:val="48"/>
        </w:rPr>
        <w:t xml:space="preserve">esponsible for </w:t>
      </w:r>
      <w:r w:rsidR="00B967CE" w:rsidRPr="00E30AA2">
        <w:rPr>
          <w:rFonts w:ascii="Noto IKEA Latin" w:eastAsia="Noto IKEA Latin" w:hAnsi="Noto IKEA Latin" w:cs="Noto IKEA Latin"/>
          <w:b/>
          <w:bCs/>
          <w:color w:val="2F5496" w:themeColor="accent1" w:themeShade="BF"/>
          <w:sz w:val="48"/>
          <w:szCs w:val="48"/>
        </w:rPr>
        <w:t>O</w:t>
      </w:r>
      <w:r w:rsidR="00B17AD7" w:rsidRPr="00E30AA2">
        <w:rPr>
          <w:rFonts w:ascii="Noto IKEA Latin" w:eastAsia="Noto IKEA Latin" w:hAnsi="Noto IKEA Latin" w:cs="Noto IKEA Latin"/>
          <w:b/>
          <w:bCs/>
          <w:color w:val="2F5496" w:themeColor="accent1" w:themeShade="BF"/>
          <w:sz w:val="48"/>
          <w:szCs w:val="48"/>
        </w:rPr>
        <w:t xml:space="preserve">perating </w:t>
      </w:r>
      <w:r w:rsidR="00B967CE" w:rsidRPr="00E30AA2">
        <w:rPr>
          <w:rFonts w:ascii="Noto IKEA Latin" w:eastAsia="Noto IKEA Latin" w:hAnsi="Noto IKEA Latin" w:cs="Noto IKEA Latin"/>
          <w:b/>
          <w:bCs/>
          <w:color w:val="2F5496" w:themeColor="accent1" w:themeShade="BF"/>
          <w:sz w:val="48"/>
          <w:szCs w:val="48"/>
        </w:rPr>
        <w:t>B</w:t>
      </w:r>
      <w:r w:rsidR="00B17AD7" w:rsidRPr="00E30AA2">
        <w:rPr>
          <w:rFonts w:ascii="Noto IKEA Latin" w:eastAsia="Noto IKEA Latin" w:hAnsi="Noto IKEA Latin" w:cs="Noto IKEA Latin"/>
          <w:b/>
          <w:bCs/>
          <w:color w:val="2F5496" w:themeColor="accent1" w:themeShade="BF"/>
          <w:sz w:val="48"/>
          <w:szCs w:val="48"/>
        </w:rPr>
        <w:t xml:space="preserve">lue </w:t>
      </w:r>
      <w:r w:rsidR="00B967CE" w:rsidRPr="00E30AA2">
        <w:rPr>
          <w:rFonts w:ascii="Noto IKEA Latin" w:eastAsia="Noto IKEA Latin" w:hAnsi="Noto IKEA Latin" w:cs="Noto IKEA Latin"/>
          <w:b/>
          <w:bCs/>
          <w:color w:val="2F5496" w:themeColor="accent1" w:themeShade="BF"/>
          <w:sz w:val="48"/>
          <w:szCs w:val="48"/>
        </w:rPr>
        <w:t>B</w:t>
      </w:r>
      <w:r w:rsidR="00B17AD7" w:rsidRPr="00E30AA2">
        <w:rPr>
          <w:rFonts w:ascii="Noto IKEA Latin" w:eastAsia="Noto IKEA Latin" w:hAnsi="Noto IKEA Latin" w:cs="Noto IKEA Latin"/>
          <w:b/>
          <w:bCs/>
          <w:color w:val="2F5496" w:themeColor="accent1" w:themeShade="BF"/>
          <w:sz w:val="48"/>
          <w:szCs w:val="48"/>
        </w:rPr>
        <w:t xml:space="preserve">ox </w:t>
      </w:r>
      <w:r w:rsidR="00B967CE" w:rsidRPr="00E30AA2">
        <w:rPr>
          <w:rFonts w:ascii="Noto IKEA Latin" w:eastAsia="Noto IKEA Latin" w:hAnsi="Noto IKEA Latin" w:cs="Noto IKEA Latin"/>
          <w:b/>
          <w:bCs/>
          <w:color w:val="2F5496" w:themeColor="accent1" w:themeShade="BF"/>
          <w:sz w:val="48"/>
          <w:szCs w:val="48"/>
        </w:rPr>
        <w:t>P</w:t>
      </w:r>
      <w:r w:rsidR="00B17AD7" w:rsidRPr="00E30AA2">
        <w:rPr>
          <w:rFonts w:ascii="Noto IKEA Latin" w:eastAsia="Noto IKEA Latin" w:hAnsi="Noto IKEA Latin" w:cs="Noto IKEA Latin"/>
          <w:b/>
          <w:bCs/>
          <w:color w:val="2F5496" w:themeColor="accent1" w:themeShade="BF"/>
          <w:sz w:val="48"/>
          <w:szCs w:val="48"/>
        </w:rPr>
        <w:t>rograms</w:t>
      </w:r>
    </w:p>
    <w:p w14:paraId="2C6692FA" w14:textId="4D2980AC" w:rsidR="00D22BD8" w:rsidRDefault="00D22BD8" w:rsidP="00AD0399">
      <w:pPr>
        <w:spacing w:after="0"/>
        <w:jc w:val="center"/>
        <w:rPr>
          <w:b/>
          <w:bCs/>
          <w:color w:val="2F5496" w:themeColor="accent1" w:themeShade="BF"/>
          <w:sz w:val="28"/>
          <w:szCs w:val="28"/>
          <w:u w:val="single"/>
        </w:rPr>
      </w:pPr>
    </w:p>
    <w:p w14:paraId="623D816A" w14:textId="4F33366F" w:rsidR="00D22BD8" w:rsidRPr="00AD0399" w:rsidRDefault="00D22BD8" w:rsidP="00AD0399">
      <w:pPr>
        <w:spacing w:after="0"/>
        <w:jc w:val="center"/>
        <w:rPr>
          <w:b/>
          <w:bCs/>
          <w:color w:val="2F5496" w:themeColor="accent1" w:themeShade="BF"/>
          <w:sz w:val="28"/>
          <w:szCs w:val="28"/>
          <w:u w:val="single"/>
        </w:rPr>
      </w:pPr>
    </w:p>
    <w:p w14:paraId="1EF7FDDA" w14:textId="1B50985B" w:rsidR="00D22BD8" w:rsidRDefault="00B56547" w:rsidP="00D22BD8">
      <w:pPr>
        <w:jc w:val="center"/>
      </w:pPr>
      <w:r>
        <w:rPr>
          <w:noProof/>
        </w:rPr>
        <w:drawing>
          <wp:inline distT="0" distB="0" distL="0" distR="0" wp14:anchorId="22C361EA" wp14:editId="776D49DA">
            <wp:extent cx="5822566" cy="3878915"/>
            <wp:effectExtent l="0" t="0" r="6985"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3409" cy="3892800"/>
                    </a:xfrm>
                    <a:prstGeom prst="rect">
                      <a:avLst/>
                    </a:prstGeom>
                    <a:noFill/>
                    <a:ln>
                      <a:noFill/>
                    </a:ln>
                  </pic:spPr>
                </pic:pic>
              </a:graphicData>
            </a:graphic>
          </wp:inline>
        </w:drawing>
      </w:r>
    </w:p>
    <w:p w14:paraId="380C9E78" w14:textId="77777777" w:rsidR="00B56547" w:rsidRDefault="00B56547" w:rsidP="00D22BD8">
      <w:pPr>
        <w:rPr>
          <w:rFonts w:ascii="Noto IKEA Latin" w:hAnsi="Noto IKEA Latin"/>
          <w:sz w:val="24"/>
          <w:szCs w:val="24"/>
        </w:rPr>
      </w:pPr>
    </w:p>
    <w:p w14:paraId="3B4F3C16" w14:textId="77777777" w:rsidR="00B56547" w:rsidRDefault="00B56547" w:rsidP="00D22BD8">
      <w:pPr>
        <w:rPr>
          <w:rFonts w:ascii="Noto IKEA Latin" w:hAnsi="Noto IKEA Latin"/>
          <w:sz w:val="24"/>
          <w:szCs w:val="24"/>
        </w:rPr>
      </w:pPr>
    </w:p>
    <w:p w14:paraId="290D556F" w14:textId="77777777" w:rsidR="00B56547" w:rsidRDefault="00B56547" w:rsidP="00D22BD8">
      <w:pPr>
        <w:rPr>
          <w:rFonts w:ascii="Noto IKEA Latin" w:hAnsi="Noto IKEA Latin"/>
          <w:sz w:val="24"/>
          <w:szCs w:val="24"/>
        </w:rPr>
      </w:pPr>
    </w:p>
    <w:p w14:paraId="5033CAEB" w14:textId="77777777" w:rsidR="00B56547" w:rsidRDefault="00B56547" w:rsidP="00D22BD8">
      <w:pPr>
        <w:rPr>
          <w:rFonts w:ascii="Noto IKEA Latin" w:hAnsi="Noto IKEA Latin"/>
          <w:sz w:val="24"/>
          <w:szCs w:val="24"/>
        </w:rPr>
      </w:pPr>
    </w:p>
    <w:p w14:paraId="5CC11F54" w14:textId="77777777" w:rsidR="00D10C5D" w:rsidRDefault="00D10C5D" w:rsidP="00D22BD8">
      <w:pPr>
        <w:rPr>
          <w:rFonts w:ascii="Noto IKEA Latin" w:hAnsi="Noto IKEA Latin"/>
          <w:b/>
          <w:color w:val="2F5496" w:themeColor="accent1" w:themeShade="BF"/>
          <w:sz w:val="28"/>
        </w:rPr>
      </w:pPr>
    </w:p>
    <w:p w14:paraId="7482BA49" w14:textId="0058765B" w:rsidR="00D22BD8" w:rsidRPr="00FC1B59" w:rsidRDefault="00D22BD8" w:rsidP="00D22BD8">
      <w:pPr>
        <w:rPr>
          <w:rFonts w:ascii="Noto IKEA Latin" w:hAnsi="Noto IKEA Latin"/>
        </w:rPr>
      </w:pPr>
      <w:r w:rsidRPr="000D0F67">
        <w:rPr>
          <w:rFonts w:ascii="Noto IKEA Latin" w:hAnsi="Noto IKEA Latin"/>
          <w:b/>
          <w:color w:val="2F5496" w:themeColor="accent1" w:themeShade="BF"/>
          <w:sz w:val="28"/>
        </w:rPr>
        <w:t>Introduction</w:t>
      </w:r>
    </w:p>
    <w:p w14:paraId="487C3761" w14:textId="1A50FA9D" w:rsidR="00937E7D" w:rsidRPr="00937E7D" w:rsidRDefault="000261F8" w:rsidP="00937E7D">
      <w:pPr>
        <w:ind w:left="-5" w:right="96"/>
        <w:rPr>
          <w:rFonts w:ascii="Noto IKEA Latin" w:hAnsi="Noto IKEA Latin"/>
          <w:sz w:val="24"/>
          <w:szCs w:val="24"/>
        </w:rPr>
      </w:pPr>
      <w:r w:rsidRPr="00937E7D">
        <w:rPr>
          <w:rFonts w:ascii="Noto IKEA Latin" w:hAnsi="Noto IKEA Latin"/>
          <w:noProof/>
          <w:sz w:val="24"/>
          <w:szCs w:val="24"/>
        </w:rPr>
        <w:drawing>
          <wp:anchor distT="0" distB="0" distL="114300" distR="114300" simplePos="0" relativeHeight="251658752" behindDoc="0" locked="0" layoutInCell="1" allowOverlap="0" wp14:anchorId="5E020BDE" wp14:editId="71EAAB2E">
            <wp:simplePos x="0" y="0"/>
            <wp:positionH relativeFrom="column">
              <wp:posOffset>2809875</wp:posOffset>
            </wp:positionH>
            <wp:positionV relativeFrom="paragraph">
              <wp:posOffset>13335</wp:posOffset>
            </wp:positionV>
            <wp:extent cx="3378200" cy="2562860"/>
            <wp:effectExtent l="0" t="0" r="0" b="0"/>
            <wp:wrapSquare wrapText="bothSides"/>
            <wp:docPr id="339" name="Picture 339"/>
            <wp:cNvGraphicFramePr/>
            <a:graphic xmlns:a="http://schemas.openxmlformats.org/drawingml/2006/main">
              <a:graphicData uri="http://schemas.openxmlformats.org/drawingml/2006/picture">
                <pic:pic xmlns:pic="http://schemas.openxmlformats.org/drawingml/2006/picture">
                  <pic:nvPicPr>
                    <pic:cNvPr id="339" name="Picture 339"/>
                    <pic:cNvPicPr/>
                  </pic:nvPicPr>
                  <pic:blipFill>
                    <a:blip r:embed="rId7"/>
                    <a:stretch>
                      <a:fillRect/>
                    </a:stretch>
                  </pic:blipFill>
                  <pic:spPr>
                    <a:xfrm>
                      <a:off x="0" y="0"/>
                      <a:ext cx="3378200" cy="2562860"/>
                    </a:xfrm>
                    <a:prstGeom prst="rect">
                      <a:avLst/>
                    </a:prstGeom>
                  </pic:spPr>
                </pic:pic>
              </a:graphicData>
            </a:graphic>
          </wp:anchor>
        </w:drawing>
      </w:r>
      <w:r w:rsidR="00937E7D" w:rsidRPr="00937E7D">
        <w:rPr>
          <w:rFonts w:ascii="Noto IKEA Latin" w:hAnsi="Noto IKEA Latin"/>
          <w:sz w:val="24"/>
          <w:szCs w:val="24"/>
        </w:rPr>
        <w:t>Having called Canada home for 44 years, IKEA is the nation’s leading home furnishing retailer, offering a wide range of well-designed, functional, sustainable products at affordable prices that make it accessible for the many. IKEA operates 14 stores, 4 distribution centres, 2 windfarms and 1 call centre in Canada, employing more than 7900 co-workers, including almost 4000 in Ontario.  In addition, the IKEA Canada National Service Office is located in Burlington, ON. As a company, we contributed $</w:t>
      </w:r>
      <w:r w:rsidR="00722D18">
        <w:rPr>
          <w:rFonts w:ascii="Noto IKEA Latin" w:hAnsi="Noto IKEA Latin"/>
          <w:sz w:val="24"/>
          <w:szCs w:val="24"/>
        </w:rPr>
        <w:t>1.67</w:t>
      </w:r>
      <w:r w:rsidR="00937E7D" w:rsidRPr="00937E7D">
        <w:rPr>
          <w:rFonts w:ascii="Noto IKEA Latin" w:hAnsi="Noto IKEA Latin"/>
          <w:sz w:val="24"/>
          <w:szCs w:val="24"/>
        </w:rPr>
        <w:t>B in economic output to Canadian households, businesses, and government and $</w:t>
      </w:r>
      <w:r w:rsidR="00722D18">
        <w:rPr>
          <w:rFonts w:ascii="Noto IKEA Latin" w:hAnsi="Noto IKEA Latin"/>
          <w:sz w:val="24"/>
          <w:szCs w:val="24"/>
        </w:rPr>
        <w:t>569M</w:t>
      </w:r>
      <w:r w:rsidR="00937E7D" w:rsidRPr="00937E7D">
        <w:rPr>
          <w:rFonts w:ascii="Noto IKEA Latin" w:hAnsi="Noto IKEA Latin"/>
          <w:sz w:val="24"/>
          <w:szCs w:val="24"/>
        </w:rPr>
        <w:t xml:space="preserve"> in labour income.    </w:t>
      </w:r>
    </w:p>
    <w:p w14:paraId="6065699D" w14:textId="77DBC20A" w:rsidR="00937E7D" w:rsidRPr="00937E7D" w:rsidRDefault="00937E7D" w:rsidP="00937E7D">
      <w:pPr>
        <w:spacing w:after="135"/>
        <w:ind w:left="-5" w:right="96"/>
        <w:rPr>
          <w:rFonts w:ascii="Noto IKEA Latin" w:hAnsi="Noto IKEA Latin"/>
          <w:sz w:val="24"/>
          <w:szCs w:val="24"/>
        </w:rPr>
      </w:pPr>
      <w:r w:rsidRPr="00937E7D">
        <w:rPr>
          <w:rFonts w:ascii="Noto IKEA Latin" w:hAnsi="Noto IKEA Latin"/>
          <w:sz w:val="24"/>
          <w:szCs w:val="24"/>
        </w:rPr>
        <w:t xml:space="preserve">Last year, IKEA Canada welcomed </w:t>
      </w:r>
      <w:r w:rsidR="00722D18">
        <w:rPr>
          <w:rFonts w:ascii="Noto IKEA Latin" w:hAnsi="Noto IKEA Latin"/>
          <w:sz w:val="24"/>
          <w:szCs w:val="24"/>
        </w:rPr>
        <w:t xml:space="preserve">almost 30 </w:t>
      </w:r>
      <w:r w:rsidRPr="00937E7D">
        <w:rPr>
          <w:rFonts w:ascii="Noto IKEA Latin" w:hAnsi="Noto IKEA Latin"/>
          <w:sz w:val="24"/>
          <w:szCs w:val="24"/>
        </w:rPr>
        <w:t>million visitors to its stores</w:t>
      </w:r>
      <w:r w:rsidR="00D10C5D">
        <w:rPr>
          <w:rFonts w:ascii="Noto IKEA Latin" w:hAnsi="Noto IKEA Latin"/>
          <w:sz w:val="24"/>
          <w:szCs w:val="24"/>
        </w:rPr>
        <w:t>.</w:t>
      </w:r>
      <w:r w:rsidRPr="00937E7D">
        <w:rPr>
          <w:rFonts w:ascii="Noto IKEA Latin" w:hAnsi="Noto IKEA Latin"/>
          <w:sz w:val="24"/>
          <w:szCs w:val="24"/>
        </w:rPr>
        <w:t xml:space="preserve"> Many people know IKEA as a furniture retailer through their own in-store customer experience, however our business is much more than that: </w:t>
      </w:r>
    </w:p>
    <w:p w14:paraId="2D91A306" w14:textId="77777777" w:rsidR="00937E7D" w:rsidRPr="00937E7D" w:rsidRDefault="00937E7D" w:rsidP="00937E7D">
      <w:pPr>
        <w:spacing w:after="67"/>
        <w:ind w:right="401"/>
        <w:jc w:val="right"/>
        <w:rPr>
          <w:rFonts w:ascii="Noto IKEA Latin" w:hAnsi="Noto IKEA Latin"/>
          <w:sz w:val="24"/>
          <w:szCs w:val="24"/>
        </w:rPr>
      </w:pPr>
      <w:r w:rsidRPr="00937E7D">
        <w:rPr>
          <w:rFonts w:ascii="Noto IKEA Latin" w:hAnsi="Noto IKEA Latin"/>
          <w:sz w:val="24"/>
          <w:szCs w:val="24"/>
        </w:rPr>
        <w:t xml:space="preserve"> </w:t>
      </w:r>
    </w:p>
    <w:p w14:paraId="4727E1BD" w14:textId="77777777" w:rsidR="00937E7D" w:rsidRPr="00937E7D" w:rsidRDefault="00937E7D" w:rsidP="00937E7D">
      <w:pPr>
        <w:numPr>
          <w:ilvl w:val="0"/>
          <w:numId w:val="2"/>
        </w:numPr>
        <w:spacing w:after="201" w:line="263" w:lineRule="auto"/>
        <w:ind w:right="96" w:hanging="285"/>
        <w:rPr>
          <w:rFonts w:ascii="Noto IKEA Latin" w:hAnsi="Noto IKEA Latin"/>
          <w:sz w:val="24"/>
          <w:szCs w:val="24"/>
        </w:rPr>
      </w:pPr>
      <w:r w:rsidRPr="00937E7D">
        <w:rPr>
          <w:rFonts w:ascii="Noto IKEA Latin" w:hAnsi="Noto IKEA Latin"/>
          <w:sz w:val="24"/>
          <w:szCs w:val="24"/>
        </w:rPr>
        <w:t xml:space="preserve">IKEA Canada is a clean energy company.  Our windfarms and solar panels on our buildings generate 4 times more renewable energy than we consume nationally.  </w:t>
      </w:r>
    </w:p>
    <w:p w14:paraId="600BF137" w14:textId="77777777" w:rsidR="00937E7D" w:rsidRPr="00937E7D" w:rsidRDefault="00937E7D" w:rsidP="00937E7D">
      <w:pPr>
        <w:numPr>
          <w:ilvl w:val="0"/>
          <w:numId w:val="2"/>
        </w:numPr>
        <w:spacing w:after="202" w:line="263" w:lineRule="auto"/>
        <w:ind w:right="96" w:hanging="285"/>
        <w:rPr>
          <w:rFonts w:ascii="Noto IKEA Latin" w:hAnsi="Noto IKEA Latin"/>
          <w:sz w:val="24"/>
          <w:szCs w:val="24"/>
        </w:rPr>
      </w:pPr>
      <w:r w:rsidRPr="00937E7D">
        <w:rPr>
          <w:rFonts w:ascii="Noto IKEA Latin" w:hAnsi="Noto IKEA Latin"/>
          <w:sz w:val="24"/>
          <w:szCs w:val="24"/>
        </w:rPr>
        <w:t xml:space="preserve">IKEA is also a community recycling depot, taking in such items as batteries, lightbulbs and mattresses that do not have an easily accessible municipal collection stream. </w:t>
      </w:r>
    </w:p>
    <w:p w14:paraId="4531B7DA" w14:textId="7F205174" w:rsidR="00937E7D" w:rsidRPr="00937E7D" w:rsidRDefault="00937E7D" w:rsidP="00937E7D">
      <w:pPr>
        <w:numPr>
          <w:ilvl w:val="0"/>
          <w:numId w:val="2"/>
        </w:numPr>
        <w:spacing w:after="201" w:line="263" w:lineRule="auto"/>
        <w:ind w:right="96" w:hanging="285"/>
        <w:rPr>
          <w:rFonts w:ascii="Noto IKEA Latin" w:hAnsi="Noto IKEA Latin"/>
          <w:sz w:val="24"/>
          <w:szCs w:val="24"/>
        </w:rPr>
      </w:pPr>
      <w:r w:rsidRPr="00937E7D">
        <w:rPr>
          <w:rFonts w:ascii="Noto IKEA Latin" w:hAnsi="Noto IKEA Latin"/>
          <w:sz w:val="24"/>
          <w:szCs w:val="24"/>
        </w:rPr>
        <w:t>We are a vibrant online retailer, with 17</w:t>
      </w:r>
      <w:r w:rsidR="00722D18">
        <w:rPr>
          <w:rFonts w:ascii="Noto IKEA Latin" w:hAnsi="Noto IKEA Latin"/>
          <w:sz w:val="24"/>
          <w:szCs w:val="24"/>
        </w:rPr>
        <w:t>8</w:t>
      </w:r>
      <w:r w:rsidRPr="00937E7D">
        <w:rPr>
          <w:rFonts w:ascii="Noto IKEA Latin" w:hAnsi="Noto IKEA Latin"/>
          <w:sz w:val="24"/>
          <w:szCs w:val="24"/>
        </w:rPr>
        <w:t>M customer visits to IKEA</w:t>
      </w:r>
      <w:r w:rsidR="00722D18">
        <w:rPr>
          <w:rFonts w:ascii="Noto IKEA Latin" w:hAnsi="Noto IKEA Latin"/>
          <w:sz w:val="24"/>
          <w:szCs w:val="24"/>
        </w:rPr>
        <w:t>.ca</w:t>
      </w:r>
      <w:r w:rsidRPr="00937E7D">
        <w:rPr>
          <w:rFonts w:ascii="Noto IKEA Latin" w:hAnsi="Noto IKEA Latin"/>
          <w:sz w:val="24"/>
          <w:szCs w:val="24"/>
        </w:rPr>
        <w:t xml:space="preserve"> </w:t>
      </w:r>
      <w:r w:rsidR="00B47848">
        <w:rPr>
          <w:rFonts w:ascii="Noto IKEA Latin" w:hAnsi="Noto IKEA Latin"/>
          <w:sz w:val="24"/>
          <w:szCs w:val="24"/>
        </w:rPr>
        <w:t xml:space="preserve"> </w:t>
      </w:r>
      <w:r w:rsidRPr="00937E7D">
        <w:rPr>
          <w:rFonts w:ascii="Noto IKEA Latin" w:hAnsi="Noto IKEA Latin"/>
          <w:sz w:val="24"/>
          <w:szCs w:val="24"/>
        </w:rPr>
        <w:t xml:space="preserve">In addition, IKEA provides access to digital services such as kitchen design and, through the TaskRabbit app, furniture assembly. </w:t>
      </w:r>
    </w:p>
    <w:p w14:paraId="1F66FD1D" w14:textId="583A93F8" w:rsidR="00937E7D" w:rsidRPr="00937E7D" w:rsidRDefault="00937E7D" w:rsidP="00937E7D">
      <w:pPr>
        <w:numPr>
          <w:ilvl w:val="0"/>
          <w:numId w:val="2"/>
        </w:numPr>
        <w:spacing w:after="201" w:line="263" w:lineRule="auto"/>
        <w:ind w:right="96" w:hanging="285"/>
        <w:rPr>
          <w:rFonts w:ascii="Noto IKEA Latin" w:hAnsi="Noto IKEA Latin"/>
          <w:sz w:val="24"/>
          <w:szCs w:val="24"/>
        </w:rPr>
      </w:pPr>
      <w:r w:rsidRPr="00937E7D">
        <w:rPr>
          <w:rFonts w:ascii="Noto IKEA Latin" w:hAnsi="Noto IKEA Latin"/>
          <w:sz w:val="24"/>
          <w:szCs w:val="24"/>
        </w:rPr>
        <w:t>IKEA is a leader in the food service industry and grocery sector, with our restaurants, Swedish Food Market and walk-up Bistro generating $</w:t>
      </w:r>
      <w:r w:rsidR="00722D18">
        <w:rPr>
          <w:rFonts w:ascii="Noto IKEA Latin" w:hAnsi="Noto IKEA Latin"/>
          <w:sz w:val="24"/>
          <w:szCs w:val="24"/>
        </w:rPr>
        <w:t>79M.</w:t>
      </w:r>
    </w:p>
    <w:p w14:paraId="4D090FFC" w14:textId="77777777" w:rsidR="00937E7D" w:rsidRPr="00937E7D" w:rsidRDefault="00937E7D" w:rsidP="00937E7D">
      <w:pPr>
        <w:numPr>
          <w:ilvl w:val="0"/>
          <w:numId w:val="2"/>
        </w:numPr>
        <w:spacing w:after="201" w:line="263" w:lineRule="auto"/>
        <w:ind w:right="96" w:hanging="285"/>
        <w:rPr>
          <w:rFonts w:ascii="Noto IKEA Latin" w:hAnsi="Noto IKEA Latin"/>
          <w:sz w:val="24"/>
          <w:szCs w:val="24"/>
        </w:rPr>
      </w:pPr>
      <w:r w:rsidRPr="00937E7D">
        <w:rPr>
          <w:rFonts w:ascii="Noto IKEA Latin" w:hAnsi="Noto IKEA Latin"/>
          <w:sz w:val="24"/>
          <w:szCs w:val="24"/>
        </w:rPr>
        <w:lastRenderedPageBreak/>
        <w:t>We are a logistics and transportation company that moves billions of dollars’ worth of goods from ports, warehouses, stores and to our customers’ homes.  In 2019, IKEA opened a new Distribution Centre in Kleinburg, ON.</w:t>
      </w:r>
    </w:p>
    <w:p w14:paraId="5B504985" w14:textId="2CB48837" w:rsidR="001A6633" w:rsidRPr="00D10C5D" w:rsidRDefault="00937E7D" w:rsidP="00D10C5D">
      <w:pPr>
        <w:spacing w:after="200"/>
        <w:ind w:left="-5" w:right="96"/>
        <w:rPr>
          <w:rFonts w:ascii="Noto IKEA Latin" w:hAnsi="Noto IKEA Latin"/>
          <w:sz w:val="24"/>
          <w:szCs w:val="24"/>
        </w:rPr>
      </w:pPr>
      <w:r w:rsidRPr="00937E7D">
        <w:rPr>
          <w:rFonts w:ascii="Noto IKEA Latin" w:hAnsi="Noto IKEA Latin"/>
          <w:sz w:val="24"/>
          <w:szCs w:val="24"/>
        </w:rPr>
        <w:t xml:space="preserve">In everything we do, the purpose of IKEA is to create a better everyday life for the many people and do so in a way that is affordable, sustainable and respects human rights. We are proud to lead our business in a way that meets the needs and expectations of Ontarians. </w:t>
      </w:r>
    </w:p>
    <w:p w14:paraId="43743F60" w14:textId="41680288" w:rsidR="001A6633" w:rsidRPr="004E5264" w:rsidRDefault="004E5264" w:rsidP="00D22BD8">
      <w:pPr>
        <w:rPr>
          <w:rFonts w:ascii="Noto IKEA Latin" w:hAnsi="Noto IKEA Latin" w:cs="Arial"/>
          <w:b/>
          <w:bCs/>
          <w:color w:val="0070C0"/>
          <w:sz w:val="24"/>
          <w:szCs w:val="24"/>
        </w:rPr>
      </w:pPr>
      <w:r w:rsidRPr="004E5264">
        <w:rPr>
          <w:rFonts w:ascii="Noto IKEA Latin" w:hAnsi="Noto IKEA Latin" w:cs="Arial"/>
          <w:b/>
          <w:bCs/>
          <w:color w:val="0070C0"/>
          <w:sz w:val="24"/>
          <w:szCs w:val="24"/>
        </w:rPr>
        <w:t>Comments on Blue Box Changes</w:t>
      </w:r>
    </w:p>
    <w:p w14:paraId="5A826469" w14:textId="4A7E41EE" w:rsidR="00912DC8" w:rsidRDefault="00945ACD" w:rsidP="00D22BD8">
      <w:pPr>
        <w:rPr>
          <w:rFonts w:ascii="Noto IKEA Latin" w:hAnsi="Noto IKEA Latin" w:cs="Arial"/>
          <w:color w:val="000000" w:themeColor="text1"/>
          <w:sz w:val="24"/>
          <w:szCs w:val="24"/>
        </w:rPr>
      </w:pPr>
      <w:r w:rsidRPr="00F638A1">
        <w:rPr>
          <w:noProof/>
        </w:rPr>
        <w:drawing>
          <wp:anchor distT="0" distB="0" distL="114300" distR="114300" simplePos="0" relativeHeight="251658241" behindDoc="1" locked="0" layoutInCell="1" allowOverlap="1" wp14:anchorId="1E32353A" wp14:editId="09282105">
            <wp:simplePos x="0" y="0"/>
            <wp:positionH relativeFrom="column">
              <wp:posOffset>2391410</wp:posOffset>
            </wp:positionH>
            <wp:positionV relativeFrom="paragraph">
              <wp:posOffset>111760</wp:posOffset>
            </wp:positionV>
            <wp:extent cx="3308985" cy="2072640"/>
            <wp:effectExtent l="0" t="0" r="5715" b="3810"/>
            <wp:wrapTight wrapText="bothSides">
              <wp:wrapPolygon edited="0">
                <wp:start x="0" y="0"/>
                <wp:lineTo x="0" y="21441"/>
                <wp:lineTo x="21513" y="21441"/>
                <wp:lineTo x="215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b="6066"/>
                    <a:stretch/>
                  </pic:blipFill>
                  <pic:spPr bwMode="auto">
                    <a:xfrm>
                      <a:off x="0" y="0"/>
                      <a:ext cx="3308985" cy="2072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43CF">
        <w:rPr>
          <w:rFonts w:ascii="Noto IKEA Latin" w:hAnsi="Noto IKEA Latin" w:cs="Arial"/>
          <w:color w:val="000000" w:themeColor="text1"/>
          <w:sz w:val="24"/>
          <w:szCs w:val="24"/>
        </w:rPr>
        <w:t>IKEA Canada is support</w:t>
      </w:r>
      <w:r w:rsidR="00195FBC">
        <w:rPr>
          <w:rFonts w:ascii="Noto IKEA Latin" w:hAnsi="Noto IKEA Latin" w:cs="Arial"/>
          <w:color w:val="000000" w:themeColor="text1"/>
          <w:sz w:val="24"/>
          <w:szCs w:val="24"/>
        </w:rPr>
        <w:t xml:space="preserve">ive of </w:t>
      </w:r>
      <w:r w:rsidR="004E5264">
        <w:rPr>
          <w:rFonts w:ascii="Noto IKEA Latin" w:hAnsi="Noto IKEA Latin" w:cs="Arial"/>
          <w:color w:val="000000" w:themeColor="text1"/>
          <w:sz w:val="24"/>
          <w:szCs w:val="24"/>
        </w:rPr>
        <w:t>Ontario</w:t>
      </w:r>
      <w:r w:rsidR="00617BA5">
        <w:rPr>
          <w:rFonts w:ascii="Noto IKEA Latin" w:hAnsi="Noto IKEA Latin" w:cs="Arial"/>
          <w:color w:val="000000" w:themeColor="text1"/>
          <w:sz w:val="24"/>
          <w:szCs w:val="24"/>
        </w:rPr>
        <w:t>’s</w:t>
      </w:r>
      <w:r w:rsidR="008F5268">
        <w:rPr>
          <w:rFonts w:ascii="Noto IKEA Latin" w:hAnsi="Noto IKEA Latin" w:cs="Arial"/>
          <w:color w:val="000000" w:themeColor="text1"/>
          <w:sz w:val="24"/>
          <w:szCs w:val="24"/>
        </w:rPr>
        <w:t xml:space="preserve"> </w:t>
      </w:r>
      <w:r w:rsidR="00617BA5">
        <w:rPr>
          <w:rFonts w:ascii="Noto IKEA Latin" w:hAnsi="Noto IKEA Latin" w:cs="Arial"/>
          <w:color w:val="000000" w:themeColor="text1"/>
          <w:sz w:val="24"/>
          <w:szCs w:val="24"/>
        </w:rPr>
        <w:t>goal of diverting waste from landfill</w:t>
      </w:r>
      <w:r w:rsidR="007A14CB">
        <w:rPr>
          <w:rFonts w:ascii="Noto IKEA Latin" w:hAnsi="Noto IKEA Latin" w:cs="Arial"/>
          <w:color w:val="000000" w:themeColor="text1"/>
          <w:sz w:val="24"/>
          <w:szCs w:val="24"/>
        </w:rPr>
        <w:t xml:space="preserve">, including recyclable items.  </w:t>
      </w:r>
      <w:r w:rsidR="00470343">
        <w:rPr>
          <w:rFonts w:ascii="Noto IKEA Latin" w:hAnsi="Noto IKEA Latin" w:cs="Arial"/>
          <w:color w:val="000000" w:themeColor="text1"/>
          <w:sz w:val="24"/>
          <w:szCs w:val="24"/>
        </w:rPr>
        <w:t>This include</w:t>
      </w:r>
      <w:r w:rsidR="00212C8A">
        <w:rPr>
          <w:rFonts w:ascii="Noto IKEA Latin" w:hAnsi="Noto IKEA Latin" w:cs="Arial"/>
          <w:color w:val="000000" w:themeColor="text1"/>
          <w:sz w:val="24"/>
          <w:szCs w:val="24"/>
        </w:rPr>
        <w:t>s having pr</w:t>
      </w:r>
      <w:r w:rsidR="00D10C5D">
        <w:rPr>
          <w:rFonts w:ascii="Noto IKEA Latin" w:hAnsi="Noto IKEA Latin" w:cs="Arial"/>
          <w:color w:val="000000" w:themeColor="text1"/>
          <w:sz w:val="24"/>
          <w:szCs w:val="24"/>
        </w:rPr>
        <w:t>oducers</w:t>
      </w:r>
      <w:r w:rsidR="00212C8A">
        <w:rPr>
          <w:rFonts w:ascii="Noto IKEA Latin" w:hAnsi="Noto IKEA Latin" w:cs="Arial"/>
          <w:color w:val="000000" w:themeColor="text1"/>
          <w:sz w:val="24"/>
          <w:szCs w:val="24"/>
        </w:rPr>
        <w:t xml:space="preserve"> take an enhanced leadership role in </w:t>
      </w:r>
      <w:r w:rsidR="0065556D">
        <w:rPr>
          <w:rFonts w:ascii="Noto IKEA Latin" w:hAnsi="Noto IKEA Latin" w:cs="Arial"/>
          <w:color w:val="000000" w:themeColor="text1"/>
          <w:sz w:val="24"/>
          <w:szCs w:val="24"/>
        </w:rPr>
        <w:t>developing sustainable solutions.  Th</w:t>
      </w:r>
      <w:r w:rsidR="004B0190">
        <w:rPr>
          <w:rFonts w:ascii="Noto IKEA Latin" w:hAnsi="Noto IKEA Latin" w:cs="Arial"/>
          <w:color w:val="000000" w:themeColor="text1"/>
          <w:sz w:val="24"/>
          <w:szCs w:val="24"/>
        </w:rPr>
        <w:t>is</w:t>
      </w:r>
      <w:r w:rsidR="0065556D">
        <w:rPr>
          <w:rFonts w:ascii="Noto IKEA Latin" w:hAnsi="Noto IKEA Latin" w:cs="Arial"/>
          <w:color w:val="000000" w:themeColor="text1"/>
          <w:sz w:val="24"/>
          <w:szCs w:val="24"/>
        </w:rPr>
        <w:t xml:space="preserve"> position </w:t>
      </w:r>
      <w:r w:rsidR="004B000E">
        <w:rPr>
          <w:rFonts w:ascii="Noto IKEA Latin" w:hAnsi="Noto IKEA Latin" w:cs="Arial"/>
          <w:color w:val="000000" w:themeColor="text1"/>
          <w:sz w:val="24"/>
          <w:szCs w:val="24"/>
        </w:rPr>
        <w:t>is also shared by the Government of Ontario</w:t>
      </w:r>
      <w:r w:rsidR="002F3118">
        <w:rPr>
          <w:rFonts w:ascii="Noto IKEA Latin" w:hAnsi="Noto IKEA Latin" w:cs="Arial"/>
          <w:color w:val="000000" w:themeColor="text1"/>
          <w:sz w:val="24"/>
          <w:szCs w:val="24"/>
        </w:rPr>
        <w:t xml:space="preserve"> </w:t>
      </w:r>
      <w:r w:rsidR="00B47848">
        <w:rPr>
          <w:rFonts w:ascii="Noto IKEA Latin" w:hAnsi="Noto IKEA Latin" w:cs="Arial"/>
          <w:color w:val="000000" w:themeColor="text1"/>
          <w:sz w:val="24"/>
          <w:szCs w:val="24"/>
        </w:rPr>
        <w:t xml:space="preserve">itself </w:t>
      </w:r>
      <w:r w:rsidR="002F3118">
        <w:rPr>
          <w:rFonts w:ascii="Noto IKEA Latin" w:hAnsi="Noto IKEA Latin" w:cs="Arial"/>
          <w:color w:val="000000" w:themeColor="text1"/>
          <w:sz w:val="24"/>
          <w:szCs w:val="24"/>
        </w:rPr>
        <w:t xml:space="preserve">as noted in </w:t>
      </w:r>
      <w:r w:rsidR="001E4E5E">
        <w:rPr>
          <w:rFonts w:ascii="Noto IKEA Latin" w:hAnsi="Noto IKEA Latin" w:cs="Arial"/>
          <w:color w:val="000000" w:themeColor="text1"/>
          <w:sz w:val="24"/>
          <w:szCs w:val="24"/>
        </w:rPr>
        <w:t>“</w:t>
      </w:r>
      <w:hyperlink r:id="rId9" w:history="1">
        <w:r w:rsidR="002F3118" w:rsidRPr="008B3F4F">
          <w:rPr>
            <w:rStyle w:val="Hyperlink"/>
            <w:rFonts w:ascii="Noto IKEA Latin" w:hAnsi="Noto IKEA Latin" w:cs="Arial"/>
            <w:sz w:val="24"/>
            <w:szCs w:val="24"/>
          </w:rPr>
          <w:t>Reducing Litter and Waste in Our Communities: Discussion Paper</w:t>
        </w:r>
      </w:hyperlink>
      <w:r w:rsidR="002F3118" w:rsidRPr="002F3118">
        <w:rPr>
          <w:rFonts w:ascii="Noto IKEA Latin" w:hAnsi="Noto IKEA Latin" w:cs="Arial"/>
          <w:color w:val="000000" w:themeColor="text1"/>
          <w:sz w:val="24"/>
          <w:szCs w:val="24"/>
        </w:rPr>
        <w:t xml:space="preserve"> </w:t>
      </w:r>
      <w:r w:rsidR="002F3118">
        <w:rPr>
          <w:rFonts w:ascii="Noto IKEA Latin" w:hAnsi="Noto IKEA Latin" w:cs="Arial"/>
          <w:color w:val="000000" w:themeColor="text1"/>
          <w:sz w:val="24"/>
          <w:szCs w:val="24"/>
        </w:rPr>
        <w:t>“</w:t>
      </w:r>
      <w:r w:rsidR="00912DC8">
        <w:rPr>
          <w:rFonts w:ascii="Noto IKEA Latin" w:hAnsi="Noto IKEA Latin" w:cs="Arial"/>
          <w:color w:val="000000" w:themeColor="text1"/>
          <w:sz w:val="24"/>
          <w:szCs w:val="24"/>
        </w:rPr>
        <w:t xml:space="preserve"> The document notes:</w:t>
      </w:r>
    </w:p>
    <w:p w14:paraId="40605D87" w14:textId="54D0C2F8" w:rsidR="007721A6" w:rsidRPr="007721A6" w:rsidRDefault="00912DC8" w:rsidP="007721A6">
      <w:pPr>
        <w:rPr>
          <w:rFonts w:ascii="Noto IKEA Latin" w:hAnsi="Noto IKEA Latin" w:cs="Arial"/>
          <w:i/>
          <w:iCs/>
          <w:color w:val="000000" w:themeColor="text1"/>
          <w:sz w:val="24"/>
          <w:szCs w:val="24"/>
        </w:rPr>
      </w:pPr>
      <w:r w:rsidRPr="007721A6">
        <w:rPr>
          <w:rFonts w:ascii="Noto IKEA Latin" w:hAnsi="Noto IKEA Latin" w:cs="Arial"/>
          <w:i/>
          <w:iCs/>
          <w:color w:val="000000" w:themeColor="text1"/>
          <w:sz w:val="24"/>
          <w:szCs w:val="24"/>
        </w:rPr>
        <w:t>“The patchwork of materials collected by Blue Box programs across the province can be confusing, often resulting in reduced recycling rate</w:t>
      </w:r>
      <w:r w:rsidR="007721A6" w:rsidRPr="007721A6">
        <w:rPr>
          <w:rFonts w:ascii="Noto IKEA Latin" w:hAnsi="Noto IKEA Latin" w:cs="Arial"/>
          <w:i/>
          <w:iCs/>
          <w:color w:val="000000" w:themeColor="text1"/>
          <w:sz w:val="24"/>
          <w:szCs w:val="24"/>
        </w:rPr>
        <w:t>…We will work closely with businesses and industry to expand beyond the wastes currently covered by existing diversion programs when looking for further opportunities to reduce, reuse, divert and recover resources under the producer responsibility</w:t>
      </w:r>
      <w:r w:rsidR="00B35513">
        <w:rPr>
          <w:rFonts w:ascii="Noto IKEA Latin" w:hAnsi="Noto IKEA Latin" w:cs="Arial"/>
          <w:i/>
          <w:iCs/>
          <w:color w:val="000000" w:themeColor="text1"/>
          <w:sz w:val="24"/>
          <w:szCs w:val="24"/>
        </w:rPr>
        <w:t>…</w:t>
      </w:r>
      <w:r w:rsidR="00B35513" w:rsidRPr="00B35513">
        <w:rPr>
          <w:rFonts w:ascii="Noto IKEA Latin" w:hAnsi="Noto IKEA Latin" w:cs="Arial"/>
          <w:i/>
          <w:iCs/>
          <w:color w:val="000000" w:themeColor="text1"/>
          <w:sz w:val="24"/>
          <w:szCs w:val="24"/>
        </w:rPr>
        <w:t>Materials such as carpets, mattresses, furniture and other bulky items are valuable waste materials that can be recovered and should not go to landfill.</w:t>
      </w:r>
      <w:r w:rsidR="007721A6" w:rsidRPr="007721A6">
        <w:rPr>
          <w:rFonts w:ascii="Noto IKEA Latin" w:hAnsi="Noto IKEA Latin" w:cs="Arial"/>
          <w:i/>
          <w:iCs/>
          <w:color w:val="000000" w:themeColor="text1"/>
          <w:sz w:val="24"/>
          <w:szCs w:val="24"/>
        </w:rPr>
        <w:t>”</w:t>
      </w:r>
    </w:p>
    <w:p w14:paraId="4BF0ED64" w14:textId="2C9C88C1" w:rsidR="007721A6" w:rsidRPr="007721A6" w:rsidRDefault="00B35513" w:rsidP="007721A6">
      <w:pPr>
        <w:rPr>
          <w:rFonts w:ascii="Noto IKEA Latin" w:hAnsi="Noto IKEA Latin" w:cs="Arial"/>
          <w:color w:val="000000" w:themeColor="text1"/>
          <w:sz w:val="24"/>
          <w:szCs w:val="24"/>
        </w:rPr>
      </w:pPr>
      <w:r>
        <w:rPr>
          <w:rFonts w:ascii="Noto IKEA Latin" w:hAnsi="Noto IKEA Latin" w:cs="Arial"/>
          <w:color w:val="000000" w:themeColor="text1"/>
          <w:sz w:val="24"/>
          <w:szCs w:val="24"/>
        </w:rPr>
        <w:t>The proposed Blue Box regulation, and associated amendments, are narrower in scope than originally outlined in the discussion paper.   The current proposal is only specific to the Blue Box and does not incorporate other waste diversion efforts.  In addition, the list of eligible materials, while harmonized, is not sig</w:t>
      </w:r>
      <w:r w:rsidR="00B807CF">
        <w:rPr>
          <w:rFonts w:ascii="Noto IKEA Latin" w:hAnsi="Noto IKEA Latin" w:cs="Arial"/>
          <w:color w:val="000000" w:themeColor="text1"/>
          <w:sz w:val="24"/>
          <w:szCs w:val="24"/>
        </w:rPr>
        <w:t>ni</w:t>
      </w:r>
      <w:r w:rsidR="00722D18">
        <w:rPr>
          <w:rFonts w:ascii="Noto IKEA Latin" w:hAnsi="Noto IKEA Latin" w:cs="Arial"/>
          <w:color w:val="000000" w:themeColor="text1"/>
          <w:sz w:val="24"/>
          <w:szCs w:val="24"/>
        </w:rPr>
        <w:t>ficantly</w:t>
      </w:r>
      <w:r w:rsidR="00B807CF">
        <w:rPr>
          <w:rFonts w:ascii="Noto IKEA Latin" w:hAnsi="Noto IKEA Latin" w:cs="Arial"/>
          <w:color w:val="000000" w:themeColor="text1"/>
          <w:sz w:val="24"/>
          <w:szCs w:val="24"/>
        </w:rPr>
        <w:t xml:space="preserve"> </w:t>
      </w:r>
      <w:r>
        <w:rPr>
          <w:rFonts w:ascii="Noto IKEA Latin" w:hAnsi="Noto IKEA Latin" w:cs="Arial"/>
          <w:color w:val="000000" w:themeColor="text1"/>
          <w:sz w:val="24"/>
          <w:szCs w:val="24"/>
        </w:rPr>
        <w:t>expanded.</w:t>
      </w:r>
      <w:r w:rsidR="00B807CF">
        <w:rPr>
          <w:rFonts w:ascii="Noto IKEA Latin" w:hAnsi="Noto IKEA Latin" w:cs="Arial"/>
          <w:color w:val="000000" w:themeColor="text1"/>
          <w:sz w:val="24"/>
          <w:szCs w:val="24"/>
        </w:rPr>
        <w:t xml:space="preserve">  There are other household materials, </w:t>
      </w:r>
      <w:r w:rsidR="00D10C5D">
        <w:rPr>
          <w:rFonts w:ascii="Noto IKEA Latin" w:hAnsi="Noto IKEA Latin" w:cs="Arial"/>
          <w:color w:val="000000" w:themeColor="text1"/>
          <w:sz w:val="24"/>
          <w:szCs w:val="24"/>
        </w:rPr>
        <w:t>as suggested like</w:t>
      </w:r>
      <w:r w:rsidR="00B807CF">
        <w:rPr>
          <w:rFonts w:ascii="Noto IKEA Latin" w:hAnsi="Noto IKEA Latin" w:cs="Arial"/>
          <w:color w:val="000000" w:themeColor="text1"/>
          <w:sz w:val="24"/>
          <w:szCs w:val="24"/>
        </w:rPr>
        <w:t xml:space="preserve"> furniture, </w:t>
      </w:r>
      <w:r w:rsidR="00722D18">
        <w:rPr>
          <w:rFonts w:ascii="Noto IKEA Latin" w:hAnsi="Noto IKEA Latin" w:cs="Arial"/>
          <w:color w:val="000000" w:themeColor="text1"/>
          <w:sz w:val="24"/>
          <w:szCs w:val="24"/>
        </w:rPr>
        <w:t>lightbulbs</w:t>
      </w:r>
      <w:r w:rsidR="00B807CF">
        <w:rPr>
          <w:rFonts w:ascii="Noto IKEA Latin" w:hAnsi="Noto IKEA Latin" w:cs="Arial"/>
          <w:color w:val="000000" w:themeColor="text1"/>
          <w:sz w:val="24"/>
          <w:szCs w:val="24"/>
        </w:rPr>
        <w:t xml:space="preserve"> and batteries that warrant increased diver</w:t>
      </w:r>
      <w:r w:rsidR="00D10C5D">
        <w:rPr>
          <w:rFonts w:ascii="Noto IKEA Latin" w:hAnsi="Noto IKEA Latin" w:cs="Arial"/>
          <w:color w:val="000000" w:themeColor="text1"/>
          <w:sz w:val="24"/>
          <w:szCs w:val="24"/>
        </w:rPr>
        <w:t>sion efforts</w:t>
      </w:r>
      <w:r w:rsidR="00B807CF">
        <w:rPr>
          <w:rFonts w:ascii="Noto IKEA Latin" w:hAnsi="Noto IKEA Latin" w:cs="Arial"/>
          <w:color w:val="000000" w:themeColor="text1"/>
          <w:sz w:val="24"/>
          <w:szCs w:val="24"/>
        </w:rPr>
        <w:t xml:space="preserve"> from landfill.</w:t>
      </w:r>
      <w:r w:rsidR="00D10C5D">
        <w:rPr>
          <w:rFonts w:ascii="Noto IKEA Latin" w:hAnsi="Noto IKEA Latin" w:cs="Arial"/>
          <w:color w:val="000000" w:themeColor="text1"/>
          <w:sz w:val="24"/>
          <w:szCs w:val="24"/>
        </w:rPr>
        <w:t xml:space="preserve">   IKEA is doing its part. </w:t>
      </w:r>
      <w:r w:rsidR="00CA1007">
        <w:rPr>
          <w:rFonts w:ascii="Noto IKEA Latin" w:hAnsi="Noto IKEA Latin" w:cs="Arial"/>
          <w:color w:val="000000" w:themeColor="text1"/>
          <w:sz w:val="24"/>
          <w:szCs w:val="24"/>
        </w:rPr>
        <w:t xml:space="preserve"> </w:t>
      </w:r>
      <w:r w:rsidR="00CA1007" w:rsidRPr="00CA1007">
        <w:rPr>
          <w:rFonts w:ascii="Noto IKEA Latin" w:hAnsi="Noto IKEA Latin" w:cs="Arial"/>
          <w:color w:val="000000" w:themeColor="text1"/>
          <w:sz w:val="24"/>
          <w:szCs w:val="24"/>
        </w:rPr>
        <w:t xml:space="preserve">Presently, </w:t>
      </w:r>
      <w:r w:rsidR="00D10C5D">
        <w:rPr>
          <w:rFonts w:ascii="Noto IKEA Latin" w:hAnsi="Noto IKEA Latin" w:cs="Arial"/>
          <w:color w:val="000000" w:themeColor="text1"/>
          <w:sz w:val="24"/>
          <w:szCs w:val="24"/>
        </w:rPr>
        <w:t>we</w:t>
      </w:r>
      <w:r w:rsidR="00CA1007" w:rsidRPr="00CA1007">
        <w:rPr>
          <w:rFonts w:ascii="Noto IKEA Latin" w:hAnsi="Noto IKEA Latin" w:cs="Arial"/>
          <w:color w:val="000000" w:themeColor="text1"/>
          <w:sz w:val="24"/>
          <w:szCs w:val="24"/>
        </w:rPr>
        <w:t xml:space="preserve"> </w:t>
      </w:r>
      <w:r w:rsidR="00B47848">
        <w:rPr>
          <w:rFonts w:ascii="Noto IKEA Latin" w:hAnsi="Noto IKEA Latin" w:cs="Arial"/>
          <w:color w:val="000000" w:themeColor="text1"/>
          <w:sz w:val="24"/>
          <w:szCs w:val="24"/>
        </w:rPr>
        <w:t xml:space="preserve">offer </w:t>
      </w:r>
      <w:r w:rsidR="00CA1007" w:rsidRPr="00CA1007">
        <w:rPr>
          <w:rFonts w:ascii="Noto IKEA Latin" w:hAnsi="Noto IKEA Latin" w:cs="Arial"/>
          <w:color w:val="000000" w:themeColor="text1"/>
          <w:sz w:val="24"/>
          <w:szCs w:val="24"/>
        </w:rPr>
        <w:t>community recycling depots in-store that collect items that are not easily taken by municipal collecti</w:t>
      </w:r>
      <w:r w:rsidR="004B0190">
        <w:rPr>
          <w:rFonts w:ascii="Noto IKEA Latin" w:hAnsi="Noto IKEA Latin" w:cs="Arial"/>
          <w:color w:val="000000" w:themeColor="text1"/>
          <w:sz w:val="24"/>
          <w:szCs w:val="24"/>
        </w:rPr>
        <w:t>on</w:t>
      </w:r>
      <w:r w:rsidR="00CA1007" w:rsidRPr="00CA1007">
        <w:rPr>
          <w:rFonts w:ascii="Noto IKEA Latin" w:hAnsi="Noto IKEA Latin" w:cs="Arial"/>
          <w:color w:val="000000" w:themeColor="text1"/>
          <w:sz w:val="24"/>
          <w:szCs w:val="24"/>
        </w:rPr>
        <w:t xml:space="preserve"> streams</w:t>
      </w:r>
      <w:r w:rsidR="00D10C5D">
        <w:rPr>
          <w:rFonts w:ascii="Noto IKEA Latin" w:hAnsi="Noto IKEA Latin" w:cs="Arial"/>
          <w:color w:val="000000" w:themeColor="text1"/>
          <w:sz w:val="24"/>
          <w:szCs w:val="24"/>
        </w:rPr>
        <w:t>.</w:t>
      </w:r>
    </w:p>
    <w:p w14:paraId="24CDFF94" w14:textId="266D11D8" w:rsidR="00CA1007" w:rsidRDefault="00B35513" w:rsidP="00912DC8">
      <w:pPr>
        <w:rPr>
          <w:rFonts w:ascii="Noto IKEA Latin" w:hAnsi="Noto IKEA Latin" w:cs="Arial"/>
          <w:color w:val="000000" w:themeColor="text1"/>
          <w:sz w:val="24"/>
          <w:szCs w:val="24"/>
        </w:rPr>
      </w:pPr>
      <w:r>
        <w:rPr>
          <w:rFonts w:ascii="Noto IKEA Latin" w:hAnsi="Noto IKEA Latin" w:cs="Arial"/>
          <w:color w:val="000000" w:themeColor="text1"/>
          <w:sz w:val="24"/>
          <w:szCs w:val="24"/>
        </w:rPr>
        <w:lastRenderedPageBreak/>
        <w:t>T</w:t>
      </w:r>
      <w:r w:rsidR="00B807CF">
        <w:rPr>
          <w:rFonts w:ascii="Noto IKEA Latin" w:hAnsi="Noto IKEA Latin" w:cs="Arial"/>
          <w:color w:val="000000" w:themeColor="text1"/>
          <w:sz w:val="24"/>
          <w:szCs w:val="24"/>
        </w:rPr>
        <w:t>he</w:t>
      </w:r>
      <w:r>
        <w:rPr>
          <w:rFonts w:ascii="Noto IKEA Latin" w:hAnsi="Noto IKEA Latin" w:cs="Arial"/>
          <w:color w:val="000000" w:themeColor="text1"/>
          <w:sz w:val="24"/>
          <w:szCs w:val="24"/>
        </w:rPr>
        <w:t xml:space="preserve"> </w:t>
      </w:r>
      <w:r w:rsidR="00B807CF">
        <w:rPr>
          <w:rFonts w:ascii="Noto IKEA Latin" w:hAnsi="Noto IKEA Latin" w:cs="Arial"/>
          <w:color w:val="000000" w:themeColor="text1"/>
          <w:sz w:val="24"/>
          <w:szCs w:val="24"/>
        </w:rPr>
        <w:t xml:space="preserve">Blue Box program, whether in its </w:t>
      </w:r>
      <w:r w:rsidR="000261F8">
        <w:rPr>
          <w:rFonts w:ascii="Noto IKEA Latin" w:hAnsi="Noto IKEA Latin" w:cs="Arial"/>
          <w:color w:val="000000" w:themeColor="text1"/>
          <w:sz w:val="24"/>
          <w:szCs w:val="24"/>
        </w:rPr>
        <w:t>original</w:t>
      </w:r>
      <w:r w:rsidR="00B807CF">
        <w:rPr>
          <w:rFonts w:ascii="Noto IKEA Latin" w:hAnsi="Noto IKEA Latin" w:cs="Arial"/>
          <w:color w:val="000000" w:themeColor="text1"/>
          <w:sz w:val="24"/>
          <w:szCs w:val="24"/>
        </w:rPr>
        <w:t xml:space="preserve"> form or the curre</w:t>
      </w:r>
      <w:r w:rsidR="000261F8">
        <w:rPr>
          <w:rFonts w:ascii="Noto IKEA Latin" w:hAnsi="Noto IKEA Latin" w:cs="Arial"/>
          <w:color w:val="000000" w:themeColor="text1"/>
          <w:sz w:val="24"/>
          <w:szCs w:val="24"/>
        </w:rPr>
        <w:t>ntly</w:t>
      </w:r>
      <w:r w:rsidR="00B807CF">
        <w:rPr>
          <w:rFonts w:ascii="Noto IKEA Latin" w:hAnsi="Noto IKEA Latin" w:cs="Arial"/>
          <w:color w:val="000000" w:themeColor="text1"/>
          <w:sz w:val="24"/>
          <w:szCs w:val="24"/>
        </w:rPr>
        <w:t xml:space="preserve"> proposed changes, is design</w:t>
      </w:r>
      <w:r w:rsidR="00D10C5D">
        <w:rPr>
          <w:rFonts w:ascii="Noto IKEA Latin" w:hAnsi="Noto IKEA Latin" w:cs="Arial"/>
          <w:color w:val="000000" w:themeColor="text1"/>
          <w:sz w:val="24"/>
          <w:szCs w:val="24"/>
        </w:rPr>
        <w:t>ed</w:t>
      </w:r>
      <w:r w:rsidR="00B807CF">
        <w:rPr>
          <w:rFonts w:ascii="Noto IKEA Latin" w:hAnsi="Noto IKEA Latin" w:cs="Arial"/>
          <w:color w:val="000000" w:themeColor="text1"/>
          <w:sz w:val="24"/>
          <w:szCs w:val="24"/>
        </w:rPr>
        <w:t xml:space="preserve"> to only be </w:t>
      </w:r>
      <w:r w:rsidR="00D10C5D">
        <w:rPr>
          <w:rFonts w:ascii="Noto IKEA Latin" w:hAnsi="Noto IKEA Latin" w:cs="Arial"/>
          <w:color w:val="000000" w:themeColor="text1"/>
          <w:sz w:val="24"/>
          <w:szCs w:val="24"/>
        </w:rPr>
        <w:t xml:space="preserve">one </w:t>
      </w:r>
      <w:r w:rsidR="00B47848">
        <w:rPr>
          <w:rFonts w:ascii="Noto IKEA Latin" w:hAnsi="Noto IKEA Latin" w:cs="Arial"/>
          <w:color w:val="000000" w:themeColor="text1"/>
          <w:sz w:val="24"/>
          <w:szCs w:val="24"/>
        </w:rPr>
        <w:t>part</w:t>
      </w:r>
      <w:r w:rsidR="00D10C5D">
        <w:rPr>
          <w:rFonts w:ascii="Noto IKEA Latin" w:hAnsi="Noto IKEA Latin" w:cs="Arial"/>
          <w:color w:val="000000" w:themeColor="text1"/>
          <w:sz w:val="24"/>
          <w:szCs w:val="24"/>
        </w:rPr>
        <w:t xml:space="preserve"> </w:t>
      </w:r>
      <w:r w:rsidR="00B807CF">
        <w:rPr>
          <w:rFonts w:ascii="Noto IKEA Latin" w:hAnsi="Noto IKEA Latin" w:cs="Arial"/>
          <w:color w:val="000000" w:themeColor="text1"/>
          <w:sz w:val="24"/>
          <w:szCs w:val="24"/>
        </w:rPr>
        <w:t xml:space="preserve">of Ontario’s </w:t>
      </w:r>
      <w:r w:rsidR="00B47848">
        <w:rPr>
          <w:rFonts w:ascii="Noto IKEA Latin" w:hAnsi="Noto IKEA Latin" w:cs="Arial"/>
          <w:color w:val="000000" w:themeColor="text1"/>
          <w:sz w:val="24"/>
          <w:szCs w:val="24"/>
        </w:rPr>
        <w:t xml:space="preserve">overall </w:t>
      </w:r>
      <w:r w:rsidR="00B807CF">
        <w:rPr>
          <w:rFonts w:ascii="Noto IKEA Latin" w:hAnsi="Noto IKEA Latin" w:cs="Arial"/>
          <w:color w:val="000000" w:themeColor="text1"/>
          <w:sz w:val="24"/>
          <w:szCs w:val="24"/>
        </w:rPr>
        <w:t xml:space="preserve">waste </w:t>
      </w:r>
      <w:r w:rsidR="000261F8">
        <w:rPr>
          <w:rFonts w:ascii="Noto IKEA Latin" w:hAnsi="Noto IKEA Latin" w:cs="Arial"/>
          <w:color w:val="000000" w:themeColor="text1"/>
          <w:sz w:val="24"/>
          <w:szCs w:val="24"/>
        </w:rPr>
        <w:t>diversion</w:t>
      </w:r>
      <w:r w:rsidR="00B807CF">
        <w:rPr>
          <w:rFonts w:ascii="Noto IKEA Latin" w:hAnsi="Noto IKEA Latin" w:cs="Arial"/>
          <w:color w:val="000000" w:themeColor="text1"/>
          <w:sz w:val="24"/>
          <w:szCs w:val="24"/>
        </w:rPr>
        <w:t xml:space="preserve"> </w:t>
      </w:r>
      <w:r w:rsidR="00B47848">
        <w:rPr>
          <w:rFonts w:ascii="Noto IKEA Latin" w:hAnsi="Noto IKEA Latin" w:cs="Arial"/>
          <w:color w:val="000000" w:themeColor="text1"/>
          <w:sz w:val="24"/>
          <w:szCs w:val="24"/>
        </w:rPr>
        <w:t>strategy</w:t>
      </w:r>
      <w:r w:rsidR="00B807CF">
        <w:rPr>
          <w:rFonts w:ascii="Noto IKEA Latin" w:hAnsi="Noto IKEA Latin" w:cs="Arial"/>
          <w:color w:val="000000" w:themeColor="text1"/>
          <w:sz w:val="24"/>
          <w:szCs w:val="24"/>
        </w:rPr>
        <w:t xml:space="preserve">.  While increasing recycling rates can </w:t>
      </w:r>
      <w:r>
        <w:rPr>
          <w:rFonts w:ascii="Noto IKEA Latin" w:hAnsi="Noto IKEA Latin" w:cs="Arial"/>
          <w:color w:val="000000" w:themeColor="text1"/>
          <w:sz w:val="24"/>
          <w:szCs w:val="24"/>
        </w:rPr>
        <w:t xml:space="preserve">achieve provincial waste diversion goals, </w:t>
      </w:r>
      <w:r w:rsidR="00B47848">
        <w:rPr>
          <w:rFonts w:ascii="Noto IKEA Latin" w:hAnsi="Noto IKEA Latin" w:cs="Arial"/>
          <w:color w:val="000000" w:themeColor="text1"/>
          <w:sz w:val="24"/>
          <w:szCs w:val="24"/>
        </w:rPr>
        <w:t>co-</w:t>
      </w:r>
      <w:r>
        <w:rPr>
          <w:rFonts w:ascii="Noto IKEA Latin" w:hAnsi="Noto IKEA Latin" w:cs="Arial"/>
          <w:color w:val="000000" w:themeColor="text1"/>
          <w:sz w:val="24"/>
          <w:szCs w:val="24"/>
        </w:rPr>
        <w:t xml:space="preserve">equal focus should be given to recycling, reduction and reuse. </w:t>
      </w:r>
      <w:r w:rsidR="00B807CF">
        <w:rPr>
          <w:rFonts w:ascii="Noto IKEA Latin" w:hAnsi="Noto IKEA Latin" w:cs="Arial"/>
          <w:color w:val="000000" w:themeColor="text1"/>
          <w:sz w:val="24"/>
          <w:szCs w:val="24"/>
        </w:rPr>
        <w:t xml:space="preserve"> Reduction and reuse have the potential to keep items out of the waste </w:t>
      </w:r>
      <w:r w:rsidR="00D10C5D" w:rsidRPr="000261F8">
        <w:rPr>
          <w:noProof/>
        </w:rPr>
        <w:drawing>
          <wp:anchor distT="0" distB="0" distL="114300" distR="114300" simplePos="0" relativeHeight="251659776" behindDoc="1" locked="0" layoutInCell="1" allowOverlap="1" wp14:anchorId="33DB0B42" wp14:editId="47EE6ECD">
            <wp:simplePos x="0" y="0"/>
            <wp:positionH relativeFrom="column">
              <wp:posOffset>1915160</wp:posOffset>
            </wp:positionH>
            <wp:positionV relativeFrom="paragraph">
              <wp:posOffset>102235</wp:posOffset>
            </wp:positionV>
            <wp:extent cx="3670935" cy="2065020"/>
            <wp:effectExtent l="0" t="0" r="5715" b="0"/>
            <wp:wrapTight wrapText="bothSides">
              <wp:wrapPolygon edited="0">
                <wp:start x="0" y="0"/>
                <wp:lineTo x="0" y="21321"/>
                <wp:lineTo x="21522" y="21321"/>
                <wp:lineTo x="2152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70935" cy="2065020"/>
                    </a:xfrm>
                    <a:prstGeom prst="rect">
                      <a:avLst/>
                    </a:prstGeom>
                  </pic:spPr>
                </pic:pic>
              </a:graphicData>
            </a:graphic>
            <wp14:sizeRelH relativeFrom="margin">
              <wp14:pctWidth>0</wp14:pctWidth>
            </wp14:sizeRelH>
            <wp14:sizeRelV relativeFrom="margin">
              <wp14:pctHeight>0</wp14:pctHeight>
            </wp14:sizeRelV>
          </wp:anchor>
        </w:drawing>
      </w:r>
      <w:r w:rsidR="00B807CF">
        <w:rPr>
          <w:rFonts w:ascii="Noto IKEA Latin" w:hAnsi="Noto IKEA Latin" w:cs="Arial"/>
          <w:color w:val="000000" w:themeColor="text1"/>
          <w:sz w:val="24"/>
          <w:szCs w:val="24"/>
        </w:rPr>
        <w:t xml:space="preserve">management stream altogether, creating </w:t>
      </w:r>
      <w:r w:rsidR="00CA1007">
        <w:rPr>
          <w:rFonts w:ascii="Noto IKEA Latin" w:hAnsi="Noto IKEA Latin" w:cs="Arial"/>
          <w:color w:val="000000" w:themeColor="text1"/>
          <w:sz w:val="24"/>
          <w:szCs w:val="24"/>
        </w:rPr>
        <w:t>efficiencies</w:t>
      </w:r>
      <w:r w:rsidR="00B807CF">
        <w:rPr>
          <w:rFonts w:ascii="Noto IKEA Latin" w:hAnsi="Noto IKEA Latin" w:cs="Arial"/>
          <w:color w:val="000000" w:themeColor="text1"/>
          <w:sz w:val="24"/>
          <w:szCs w:val="24"/>
        </w:rPr>
        <w:t xml:space="preserve"> and </w:t>
      </w:r>
      <w:r w:rsidR="00CA1007">
        <w:rPr>
          <w:rFonts w:ascii="Noto IKEA Latin" w:hAnsi="Noto IKEA Latin" w:cs="Arial"/>
          <w:color w:val="000000" w:themeColor="text1"/>
          <w:sz w:val="24"/>
          <w:szCs w:val="24"/>
        </w:rPr>
        <w:t>reducing costs</w:t>
      </w:r>
      <w:r w:rsidR="00D10C5D">
        <w:rPr>
          <w:rFonts w:ascii="Noto IKEA Latin" w:hAnsi="Noto IKEA Latin" w:cs="Arial"/>
          <w:color w:val="000000" w:themeColor="text1"/>
          <w:sz w:val="24"/>
          <w:szCs w:val="24"/>
        </w:rPr>
        <w:t xml:space="preserve"> for all producers.</w:t>
      </w:r>
    </w:p>
    <w:p w14:paraId="4F2AF672" w14:textId="01BB55C5" w:rsidR="00D10C5D" w:rsidRDefault="00B35513" w:rsidP="00912DC8">
      <w:pPr>
        <w:rPr>
          <w:rFonts w:ascii="Noto IKEA Latin" w:hAnsi="Noto IKEA Latin" w:cs="Arial"/>
          <w:color w:val="000000" w:themeColor="text1"/>
          <w:sz w:val="24"/>
          <w:szCs w:val="24"/>
        </w:rPr>
      </w:pPr>
      <w:r>
        <w:rPr>
          <w:rFonts w:ascii="Noto IKEA Latin" w:hAnsi="Noto IKEA Latin" w:cs="Arial"/>
          <w:color w:val="000000" w:themeColor="text1"/>
          <w:sz w:val="24"/>
          <w:szCs w:val="24"/>
        </w:rPr>
        <w:t>In 201</w:t>
      </w:r>
      <w:r w:rsidR="00B47848">
        <w:rPr>
          <w:rFonts w:ascii="Noto IKEA Latin" w:hAnsi="Noto IKEA Latin" w:cs="Arial"/>
          <w:color w:val="000000" w:themeColor="text1"/>
          <w:sz w:val="24"/>
          <w:szCs w:val="24"/>
        </w:rPr>
        <w:t>9</w:t>
      </w:r>
      <w:r>
        <w:rPr>
          <w:rFonts w:ascii="Noto IKEA Latin" w:hAnsi="Noto IKEA Latin" w:cs="Arial"/>
          <w:color w:val="000000" w:themeColor="text1"/>
          <w:sz w:val="24"/>
          <w:szCs w:val="24"/>
        </w:rPr>
        <w:t xml:space="preserve"> </w:t>
      </w:r>
      <w:r w:rsidRPr="00B35513">
        <w:rPr>
          <w:rFonts w:ascii="Noto IKEA Latin" w:hAnsi="Noto IKEA Latin" w:cs="Arial"/>
          <w:color w:val="000000" w:themeColor="text1"/>
          <w:sz w:val="24"/>
          <w:szCs w:val="24"/>
        </w:rPr>
        <w:t xml:space="preserve">IKEA launched a “sell-back” program to allow customers to return their used IKEA furniture.  IKEA repairs and resells these items thereby keeping potential waste out of landfills, but also offering furnishings at lower prices to customers.  </w:t>
      </w:r>
      <w:r w:rsidR="004862C5">
        <w:rPr>
          <w:rFonts w:ascii="Noto IKEA Latin" w:hAnsi="Noto IKEA Latin" w:cs="Arial"/>
          <w:color w:val="000000" w:themeColor="text1"/>
          <w:sz w:val="24"/>
          <w:szCs w:val="24"/>
        </w:rPr>
        <w:t>The reselling of these furniture items,</w:t>
      </w:r>
      <w:r w:rsidR="00D85B81">
        <w:rPr>
          <w:rFonts w:ascii="Noto IKEA Latin" w:hAnsi="Noto IKEA Latin" w:cs="Arial"/>
          <w:color w:val="000000" w:themeColor="text1"/>
          <w:sz w:val="24"/>
          <w:szCs w:val="24"/>
        </w:rPr>
        <w:t xml:space="preserve"> </w:t>
      </w:r>
      <w:r w:rsidR="004862C5">
        <w:rPr>
          <w:rFonts w:ascii="Noto IKEA Latin" w:hAnsi="Noto IKEA Latin" w:cs="Arial"/>
          <w:color w:val="000000" w:themeColor="text1"/>
          <w:sz w:val="24"/>
          <w:szCs w:val="24"/>
        </w:rPr>
        <w:t>giving them a second</w:t>
      </w:r>
      <w:r w:rsidR="00B47848">
        <w:rPr>
          <w:rFonts w:ascii="Noto IKEA Latin" w:hAnsi="Noto IKEA Latin" w:cs="Arial"/>
          <w:color w:val="000000" w:themeColor="text1"/>
          <w:sz w:val="24"/>
          <w:szCs w:val="24"/>
        </w:rPr>
        <w:t xml:space="preserve"> </w:t>
      </w:r>
      <w:r w:rsidR="004862C5">
        <w:rPr>
          <w:rFonts w:ascii="Noto IKEA Latin" w:hAnsi="Noto IKEA Latin" w:cs="Arial"/>
          <w:color w:val="000000" w:themeColor="text1"/>
          <w:sz w:val="24"/>
          <w:szCs w:val="24"/>
        </w:rPr>
        <w:t xml:space="preserve">life, represents an average revenue stream in Ontario of $8.2M over the last five years.  </w:t>
      </w:r>
      <w:r w:rsidRPr="00B35513">
        <w:rPr>
          <w:rFonts w:ascii="Noto IKEA Latin" w:hAnsi="Noto IKEA Latin" w:cs="Arial"/>
          <w:color w:val="000000" w:themeColor="text1"/>
          <w:sz w:val="24"/>
          <w:szCs w:val="24"/>
        </w:rPr>
        <w:t xml:space="preserve">IKEA is </w:t>
      </w:r>
      <w:r w:rsidR="004862C5">
        <w:rPr>
          <w:rFonts w:ascii="Noto IKEA Latin" w:hAnsi="Noto IKEA Latin" w:cs="Arial"/>
          <w:color w:val="000000" w:themeColor="text1"/>
          <w:sz w:val="24"/>
          <w:szCs w:val="24"/>
        </w:rPr>
        <w:t xml:space="preserve">just </w:t>
      </w:r>
      <w:r w:rsidRPr="00B35513">
        <w:rPr>
          <w:rFonts w:ascii="Noto IKEA Latin" w:hAnsi="Noto IKEA Latin" w:cs="Arial"/>
          <w:color w:val="000000" w:themeColor="text1"/>
          <w:sz w:val="24"/>
          <w:szCs w:val="24"/>
        </w:rPr>
        <w:t xml:space="preserve">one of many Ontario companies that are building their businesses around sustainability.  </w:t>
      </w:r>
    </w:p>
    <w:p w14:paraId="43805016" w14:textId="5B6D4D6F" w:rsidR="00B35513" w:rsidRDefault="00B35513" w:rsidP="00912DC8">
      <w:pPr>
        <w:rPr>
          <w:rFonts w:ascii="Noto IKEA Latin" w:hAnsi="Noto IKEA Latin" w:cs="Arial"/>
          <w:color w:val="000000" w:themeColor="text1"/>
          <w:sz w:val="24"/>
          <w:szCs w:val="24"/>
        </w:rPr>
      </w:pPr>
      <w:r w:rsidRPr="00B35513">
        <w:rPr>
          <w:rFonts w:ascii="Noto IKEA Latin" w:hAnsi="Noto IKEA Latin" w:cs="Arial"/>
          <w:color w:val="000000" w:themeColor="text1"/>
          <w:sz w:val="24"/>
          <w:szCs w:val="24"/>
        </w:rPr>
        <w:t xml:space="preserve">More can be done to support, formally recognize, and </w:t>
      </w:r>
      <w:r w:rsidR="00CA1007">
        <w:rPr>
          <w:rFonts w:ascii="Noto IKEA Latin" w:hAnsi="Noto IKEA Latin" w:cs="Arial"/>
          <w:color w:val="000000" w:themeColor="text1"/>
          <w:sz w:val="24"/>
          <w:szCs w:val="24"/>
        </w:rPr>
        <w:t xml:space="preserve">encouraging </w:t>
      </w:r>
      <w:r w:rsidRPr="00B35513">
        <w:rPr>
          <w:rFonts w:ascii="Noto IKEA Latin" w:hAnsi="Noto IKEA Latin" w:cs="Arial"/>
          <w:color w:val="000000" w:themeColor="text1"/>
          <w:sz w:val="24"/>
          <w:szCs w:val="24"/>
        </w:rPr>
        <w:t>businesses that create commercial opportunities that equally focus on reduction, reuse and recycling. Supporting entrepreneurship and growth of businesses that provide new alternative</w:t>
      </w:r>
      <w:r w:rsidR="00D10C5D">
        <w:rPr>
          <w:rFonts w:ascii="Noto IKEA Latin" w:hAnsi="Noto IKEA Latin" w:cs="Arial"/>
          <w:color w:val="000000" w:themeColor="text1"/>
          <w:sz w:val="24"/>
          <w:szCs w:val="24"/>
        </w:rPr>
        <w:t>s to</w:t>
      </w:r>
      <w:r w:rsidRPr="00B35513">
        <w:rPr>
          <w:rFonts w:ascii="Noto IKEA Latin" w:hAnsi="Noto IKEA Latin" w:cs="Arial"/>
          <w:color w:val="000000" w:themeColor="text1"/>
          <w:sz w:val="24"/>
          <w:szCs w:val="24"/>
        </w:rPr>
        <w:t xml:space="preserve"> recycling, reuse or repair services will help not only ensure that Ontario can grow its waste diversion efforts, but also create new jobs. Furthermore, rather than “throwing out” old or broken products, providing Ontarians with viable consumer options for reuse/repair will help households save money.   A formal provincial economic environmental plan, along with </w:t>
      </w:r>
      <w:r w:rsidR="00D10C5D">
        <w:rPr>
          <w:rFonts w:ascii="Noto IKEA Latin" w:hAnsi="Noto IKEA Latin" w:cs="Arial"/>
          <w:color w:val="000000" w:themeColor="text1"/>
          <w:sz w:val="24"/>
          <w:szCs w:val="24"/>
        </w:rPr>
        <w:t xml:space="preserve">direction to </w:t>
      </w:r>
      <w:r w:rsidRPr="00B35513">
        <w:rPr>
          <w:rFonts w:ascii="Noto IKEA Latin" w:hAnsi="Noto IKEA Latin" w:cs="Arial"/>
          <w:color w:val="000000" w:themeColor="text1"/>
          <w:sz w:val="24"/>
          <w:szCs w:val="24"/>
        </w:rPr>
        <w:t>encourage businesses to bring more reduction and reuse options to consumers, will help Ontarians meet our shared sustainability goals.</w:t>
      </w:r>
    </w:p>
    <w:p w14:paraId="3E9885B8" w14:textId="77777777" w:rsidR="00283C8D" w:rsidRPr="00283C8D" w:rsidRDefault="00283C8D" w:rsidP="00283C8D">
      <w:pPr>
        <w:rPr>
          <w:rFonts w:ascii="Noto IKEA Latin" w:hAnsi="Noto IKEA Latin"/>
          <w:b/>
          <w:bCs/>
          <w:color w:val="2F5496" w:themeColor="accent1" w:themeShade="BF"/>
          <w:sz w:val="28"/>
          <w:szCs w:val="28"/>
        </w:rPr>
      </w:pPr>
      <w:r w:rsidRPr="00283C8D">
        <w:rPr>
          <w:rFonts w:ascii="Noto IKEA Latin" w:hAnsi="Noto IKEA Latin"/>
          <w:b/>
          <w:bCs/>
          <w:color w:val="2F5496" w:themeColor="accent1" w:themeShade="BF"/>
          <w:sz w:val="28"/>
          <w:szCs w:val="28"/>
        </w:rPr>
        <w:t>Conclusion</w:t>
      </w:r>
    </w:p>
    <w:p w14:paraId="7C4EBB22" w14:textId="219B88FB" w:rsidR="00283C8D" w:rsidRPr="00283C8D" w:rsidRDefault="00283C8D" w:rsidP="00283C8D">
      <w:pPr>
        <w:rPr>
          <w:rFonts w:ascii="Noto IKEA Latin" w:hAnsi="Noto IKEA Latin"/>
          <w:sz w:val="24"/>
          <w:szCs w:val="24"/>
        </w:rPr>
      </w:pPr>
      <w:r>
        <w:rPr>
          <w:rFonts w:ascii="Noto IKEA Latin" w:hAnsi="Noto IKEA Latin"/>
          <w:sz w:val="24"/>
          <w:szCs w:val="24"/>
        </w:rPr>
        <w:t xml:space="preserve">IKEA Canada supports </w:t>
      </w:r>
      <w:r w:rsidR="00CA1007">
        <w:rPr>
          <w:rFonts w:ascii="Noto IKEA Latin" w:hAnsi="Noto IKEA Latin"/>
          <w:sz w:val="24"/>
          <w:szCs w:val="24"/>
        </w:rPr>
        <w:t>Ontario’s</w:t>
      </w:r>
      <w:r>
        <w:rPr>
          <w:rFonts w:ascii="Noto IKEA Latin" w:hAnsi="Noto IKEA Latin"/>
          <w:sz w:val="24"/>
          <w:szCs w:val="24"/>
        </w:rPr>
        <w:t xml:space="preserve"> vision for a </w:t>
      </w:r>
      <w:r w:rsidR="00CA1007">
        <w:rPr>
          <w:rFonts w:ascii="Noto IKEA Latin" w:hAnsi="Noto IKEA Latin"/>
          <w:sz w:val="24"/>
          <w:szCs w:val="24"/>
        </w:rPr>
        <w:t xml:space="preserve">more </w:t>
      </w:r>
      <w:r w:rsidR="000261F8">
        <w:rPr>
          <w:rFonts w:ascii="Noto IKEA Latin" w:hAnsi="Noto IKEA Latin"/>
          <w:sz w:val="24"/>
          <w:szCs w:val="24"/>
        </w:rPr>
        <w:t>efficient</w:t>
      </w:r>
      <w:r w:rsidR="00CA1007">
        <w:rPr>
          <w:rFonts w:ascii="Noto IKEA Latin" w:hAnsi="Noto IKEA Latin"/>
          <w:sz w:val="24"/>
          <w:szCs w:val="24"/>
        </w:rPr>
        <w:t xml:space="preserve"> Blue Box </w:t>
      </w:r>
      <w:r w:rsidR="000261F8">
        <w:rPr>
          <w:rFonts w:ascii="Noto IKEA Latin" w:hAnsi="Noto IKEA Latin"/>
          <w:sz w:val="24"/>
          <w:szCs w:val="24"/>
        </w:rPr>
        <w:t>recycling</w:t>
      </w:r>
      <w:r w:rsidR="00CA1007">
        <w:rPr>
          <w:rFonts w:ascii="Noto IKEA Latin" w:hAnsi="Noto IKEA Latin"/>
          <w:sz w:val="24"/>
          <w:szCs w:val="24"/>
        </w:rPr>
        <w:t xml:space="preserve"> program.  </w:t>
      </w:r>
      <w:r>
        <w:rPr>
          <w:rFonts w:ascii="Noto IKEA Latin" w:hAnsi="Noto IKEA Latin"/>
          <w:sz w:val="24"/>
          <w:szCs w:val="24"/>
        </w:rPr>
        <w:t xml:space="preserve">IKEA </w:t>
      </w:r>
      <w:r w:rsidR="00CA1007">
        <w:rPr>
          <w:rFonts w:ascii="Noto IKEA Latin" w:hAnsi="Noto IKEA Latin"/>
          <w:sz w:val="24"/>
          <w:szCs w:val="24"/>
        </w:rPr>
        <w:t xml:space="preserve">customers </w:t>
      </w:r>
      <w:r>
        <w:rPr>
          <w:rFonts w:ascii="Noto IKEA Latin" w:hAnsi="Noto IKEA Latin"/>
          <w:sz w:val="24"/>
          <w:szCs w:val="24"/>
        </w:rPr>
        <w:t xml:space="preserve">want to be part of the solution in making the planet a better place.  In moving forward, IKEA Canada urges the government to leverage </w:t>
      </w:r>
      <w:r w:rsidR="000261F8">
        <w:rPr>
          <w:rFonts w:ascii="Noto IKEA Latin" w:hAnsi="Noto IKEA Latin"/>
          <w:sz w:val="24"/>
          <w:szCs w:val="24"/>
        </w:rPr>
        <w:t xml:space="preserve">proposed </w:t>
      </w:r>
      <w:r w:rsidR="00D85B81">
        <w:rPr>
          <w:rFonts w:ascii="Noto IKEA Latin" w:hAnsi="Noto IKEA Latin"/>
          <w:sz w:val="24"/>
          <w:szCs w:val="24"/>
        </w:rPr>
        <w:t xml:space="preserve">blue box </w:t>
      </w:r>
      <w:r w:rsidR="000261F8">
        <w:rPr>
          <w:rFonts w:ascii="Noto IKEA Latin" w:hAnsi="Noto IKEA Latin"/>
          <w:sz w:val="24"/>
          <w:szCs w:val="24"/>
        </w:rPr>
        <w:t xml:space="preserve">changes </w:t>
      </w:r>
      <w:r w:rsidR="00D10C5D">
        <w:rPr>
          <w:rFonts w:ascii="Noto IKEA Latin" w:hAnsi="Noto IKEA Latin"/>
          <w:sz w:val="24"/>
          <w:szCs w:val="24"/>
        </w:rPr>
        <w:t xml:space="preserve">by </w:t>
      </w:r>
      <w:r w:rsidR="000261F8">
        <w:rPr>
          <w:rFonts w:ascii="Noto IKEA Latin" w:hAnsi="Noto IKEA Latin"/>
          <w:sz w:val="24"/>
          <w:szCs w:val="24"/>
        </w:rPr>
        <w:t xml:space="preserve">expanding recycling options beyond the </w:t>
      </w:r>
      <w:r w:rsidR="00D85B81">
        <w:rPr>
          <w:rFonts w:ascii="Noto IKEA Latin" w:hAnsi="Noto IKEA Latin"/>
          <w:sz w:val="24"/>
          <w:szCs w:val="24"/>
        </w:rPr>
        <w:t>program</w:t>
      </w:r>
      <w:r w:rsidR="000261F8">
        <w:rPr>
          <w:rFonts w:ascii="Noto IKEA Latin" w:hAnsi="Noto IKEA Latin"/>
          <w:sz w:val="24"/>
          <w:szCs w:val="24"/>
        </w:rPr>
        <w:t>.  In addition, there is a</w:t>
      </w:r>
      <w:r w:rsidR="00D10C5D">
        <w:rPr>
          <w:rFonts w:ascii="Noto IKEA Latin" w:hAnsi="Noto IKEA Latin"/>
          <w:sz w:val="24"/>
          <w:szCs w:val="24"/>
        </w:rPr>
        <w:t>n</w:t>
      </w:r>
      <w:r w:rsidR="000261F8">
        <w:rPr>
          <w:rFonts w:ascii="Noto IKEA Latin" w:hAnsi="Noto IKEA Latin"/>
          <w:sz w:val="24"/>
          <w:szCs w:val="24"/>
        </w:rPr>
        <w:t xml:space="preserve"> opportunity to further improve </w:t>
      </w:r>
      <w:r w:rsidR="00D85B81">
        <w:rPr>
          <w:rFonts w:ascii="Noto IKEA Latin" w:hAnsi="Noto IKEA Latin"/>
          <w:sz w:val="24"/>
          <w:szCs w:val="24"/>
        </w:rPr>
        <w:t xml:space="preserve">diversion </w:t>
      </w:r>
      <w:r w:rsidR="000261F8">
        <w:rPr>
          <w:rFonts w:ascii="Noto IKEA Latin" w:hAnsi="Noto IKEA Latin"/>
          <w:sz w:val="24"/>
          <w:szCs w:val="24"/>
        </w:rPr>
        <w:lastRenderedPageBreak/>
        <w:t xml:space="preserve">efforts through the reuse and reduction of materials before </w:t>
      </w:r>
      <w:r w:rsidR="00D10C5D">
        <w:rPr>
          <w:rFonts w:ascii="Noto IKEA Latin" w:hAnsi="Noto IKEA Latin"/>
          <w:sz w:val="24"/>
          <w:szCs w:val="24"/>
        </w:rPr>
        <w:t xml:space="preserve">they even </w:t>
      </w:r>
      <w:r w:rsidR="000261F8">
        <w:rPr>
          <w:rFonts w:ascii="Noto IKEA Latin" w:hAnsi="Noto IKEA Latin"/>
          <w:sz w:val="24"/>
          <w:szCs w:val="24"/>
        </w:rPr>
        <w:t>enter</w:t>
      </w:r>
      <w:r w:rsidR="00D10C5D">
        <w:rPr>
          <w:rFonts w:ascii="Noto IKEA Latin" w:hAnsi="Noto IKEA Latin"/>
          <w:sz w:val="24"/>
          <w:szCs w:val="24"/>
        </w:rPr>
        <w:t xml:space="preserve"> the</w:t>
      </w:r>
      <w:r w:rsidR="000261F8">
        <w:rPr>
          <w:rFonts w:ascii="Noto IKEA Latin" w:hAnsi="Noto IKEA Latin"/>
          <w:sz w:val="24"/>
          <w:szCs w:val="24"/>
        </w:rPr>
        <w:t xml:space="preserve"> waste management stream</w:t>
      </w:r>
      <w:r w:rsidR="00D10C5D">
        <w:rPr>
          <w:rFonts w:ascii="Noto IKEA Latin" w:hAnsi="Noto IKEA Latin"/>
          <w:sz w:val="24"/>
          <w:szCs w:val="24"/>
        </w:rPr>
        <w:t xml:space="preserve">. </w:t>
      </w:r>
    </w:p>
    <w:p w14:paraId="4717642D" w14:textId="77777777" w:rsidR="00D10C5D" w:rsidRDefault="00D10C5D" w:rsidP="00283C8D">
      <w:pPr>
        <w:rPr>
          <w:rFonts w:ascii="Noto IKEA Latin" w:hAnsi="Noto IKEA Latin"/>
          <w:b/>
          <w:color w:val="2F5496" w:themeColor="accent1" w:themeShade="BF"/>
          <w:sz w:val="28"/>
        </w:rPr>
      </w:pPr>
      <w:bookmarkStart w:id="0" w:name="_GoBack"/>
      <w:bookmarkEnd w:id="0"/>
    </w:p>
    <w:p w14:paraId="5CE89DFE" w14:textId="0B40916B" w:rsidR="00283C8D" w:rsidRPr="00283C8D" w:rsidRDefault="00283C8D" w:rsidP="00283C8D">
      <w:pPr>
        <w:rPr>
          <w:rFonts w:ascii="Noto IKEA Latin" w:hAnsi="Noto IKEA Latin"/>
          <w:b/>
          <w:color w:val="2F5496" w:themeColor="accent1" w:themeShade="BF"/>
          <w:sz w:val="28"/>
        </w:rPr>
      </w:pPr>
      <w:r w:rsidRPr="00283C8D">
        <w:rPr>
          <w:rFonts w:ascii="Noto IKEA Latin" w:hAnsi="Noto IKEA Latin"/>
          <w:b/>
          <w:color w:val="2F5496" w:themeColor="accent1" w:themeShade="BF"/>
          <w:sz w:val="28"/>
        </w:rPr>
        <w:t xml:space="preserve">Contact </w:t>
      </w:r>
    </w:p>
    <w:p w14:paraId="63020132" w14:textId="77777777" w:rsidR="00283C8D" w:rsidRPr="00283C8D" w:rsidRDefault="00283C8D" w:rsidP="00283C8D">
      <w:pPr>
        <w:spacing w:after="0" w:line="240" w:lineRule="auto"/>
        <w:rPr>
          <w:rFonts w:ascii="Noto IKEA Latin" w:eastAsiaTheme="minorEastAsia" w:hAnsi="Noto IKEA Latin"/>
          <w:sz w:val="24"/>
          <w:szCs w:val="24"/>
          <w:lang w:eastAsia="en-CA"/>
        </w:rPr>
      </w:pPr>
      <w:r w:rsidRPr="00283C8D">
        <w:rPr>
          <w:rFonts w:ascii="Noto IKEA Latin" w:eastAsiaTheme="minorEastAsia" w:hAnsi="Noto IKEA Latin"/>
          <w:sz w:val="24"/>
          <w:szCs w:val="24"/>
          <w:lang w:eastAsia="en-CA"/>
        </w:rPr>
        <w:t>Timothy B. Fuchs</w:t>
      </w:r>
    </w:p>
    <w:p w14:paraId="5EF4D8E4" w14:textId="77777777" w:rsidR="00283C8D" w:rsidRPr="00283C8D" w:rsidRDefault="00283C8D" w:rsidP="00283C8D">
      <w:pPr>
        <w:spacing w:after="0" w:line="240" w:lineRule="auto"/>
        <w:rPr>
          <w:rFonts w:ascii="Noto IKEA Latin" w:eastAsiaTheme="minorEastAsia" w:hAnsi="Noto IKEA Latin"/>
          <w:sz w:val="24"/>
          <w:szCs w:val="24"/>
          <w:lang w:eastAsia="en-CA"/>
        </w:rPr>
      </w:pPr>
      <w:r w:rsidRPr="00283C8D">
        <w:rPr>
          <w:rFonts w:ascii="Noto IKEA Latin" w:eastAsiaTheme="minorEastAsia" w:hAnsi="Noto IKEA Latin"/>
          <w:sz w:val="24"/>
          <w:szCs w:val="24"/>
          <w:lang w:eastAsia="en-CA"/>
        </w:rPr>
        <w:t>National Public Affairs Manager</w:t>
      </w:r>
    </w:p>
    <w:p w14:paraId="72319B16" w14:textId="77777777" w:rsidR="00283C8D" w:rsidRPr="00283C8D" w:rsidRDefault="00283C8D" w:rsidP="00283C8D">
      <w:pPr>
        <w:spacing w:after="0" w:line="240" w:lineRule="auto"/>
        <w:rPr>
          <w:rFonts w:ascii="Noto IKEA Latin" w:eastAsiaTheme="minorEastAsia" w:hAnsi="Noto IKEA Latin"/>
          <w:bCs/>
          <w:sz w:val="24"/>
          <w:szCs w:val="24"/>
          <w:lang w:eastAsia="en-CA"/>
        </w:rPr>
      </w:pPr>
      <w:r w:rsidRPr="00283C8D">
        <w:rPr>
          <w:rFonts w:ascii="Noto IKEA Latin" w:eastAsiaTheme="minorEastAsia" w:hAnsi="Noto IKEA Latin"/>
          <w:bCs/>
          <w:sz w:val="24"/>
          <w:szCs w:val="24"/>
          <w:lang w:eastAsia="en-CA"/>
        </w:rPr>
        <w:t>IKEA Canada</w:t>
      </w:r>
    </w:p>
    <w:p w14:paraId="74178949" w14:textId="77777777" w:rsidR="00283C8D" w:rsidRPr="00283C8D" w:rsidRDefault="00283C8D" w:rsidP="00283C8D">
      <w:pPr>
        <w:rPr>
          <w:rFonts w:ascii="Noto IKEA Latin" w:eastAsia="Calibri" w:hAnsi="Noto IKEA Latin" w:cs="Calibri"/>
          <w:sz w:val="24"/>
          <w:szCs w:val="24"/>
        </w:rPr>
      </w:pPr>
      <w:r w:rsidRPr="00283C8D">
        <w:rPr>
          <w:rFonts w:ascii="Noto IKEA Latin" w:eastAsia="Calibri" w:hAnsi="Noto IKEA Latin" w:cs="Calibri"/>
          <w:sz w:val="24"/>
          <w:szCs w:val="24"/>
        </w:rPr>
        <w:t>1065 Plains Road East, Burlington ON L7T 4K1</w:t>
      </w:r>
    </w:p>
    <w:p w14:paraId="45FA9DBF" w14:textId="77777777" w:rsidR="00283C8D" w:rsidRPr="00283C8D" w:rsidRDefault="00283C8D" w:rsidP="00283C8D">
      <w:pPr>
        <w:rPr>
          <w:rFonts w:ascii="Noto IKEA Latin" w:eastAsia="Calibri" w:hAnsi="Noto IKEA Latin" w:cs="Calibri"/>
          <w:sz w:val="24"/>
          <w:szCs w:val="24"/>
        </w:rPr>
      </w:pPr>
      <w:r w:rsidRPr="00283C8D">
        <w:rPr>
          <w:rFonts w:ascii="Noto IKEA Latin" w:eastAsia="Calibri" w:hAnsi="Noto IKEA Latin" w:cs="Calibri"/>
          <w:sz w:val="24"/>
          <w:szCs w:val="24"/>
        </w:rPr>
        <w:t>E-mail: timothy.fuchs@ingka.ikea.com</w:t>
      </w:r>
    </w:p>
    <w:p w14:paraId="3A827557" w14:textId="77777777" w:rsidR="00283C8D" w:rsidRPr="00283C8D" w:rsidRDefault="00283C8D" w:rsidP="00283C8D">
      <w:pPr>
        <w:rPr>
          <w:rFonts w:ascii="Noto IKEA Latin" w:eastAsia="Calibri" w:hAnsi="Noto IKEA Latin" w:cs="Calibri"/>
          <w:sz w:val="24"/>
          <w:szCs w:val="24"/>
        </w:rPr>
      </w:pPr>
      <w:r w:rsidRPr="00283C8D">
        <w:rPr>
          <w:rFonts w:ascii="Noto IKEA Latin" w:eastAsia="Calibri" w:hAnsi="Noto IKEA Latin" w:cs="Calibri"/>
          <w:sz w:val="24"/>
          <w:szCs w:val="24"/>
        </w:rPr>
        <w:t xml:space="preserve">Web: </w:t>
      </w:r>
      <w:hyperlink r:id="rId11" w:history="1">
        <w:r w:rsidRPr="00283C8D">
          <w:rPr>
            <w:rFonts w:ascii="Noto IKEA Latin" w:eastAsia="Calibri" w:hAnsi="Noto IKEA Latin" w:cs="Calibri"/>
            <w:color w:val="0563C1"/>
            <w:sz w:val="24"/>
            <w:szCs w:val="24"/>
            <w:u w:val="single"/>
            <w:lang w:val="en-US"/>
          </w:rPr>
          <w:t>www.IKEA.ca</w:t>
        </w:r>
      </w:hyperlink>
      <w:r w:rsidRPr="00283C8D">
        <w:rPr>
          <w:rFonts w:ascii="Noto IKEA Latin" w:eastAsia="Calibri" w:hAnsi="Noto IKEA Latin" w:cs="Calibri"/>
          <w:sz w:val="24"/>
          <w:szCs w:val="24"/>
          <w:lang w:val="en-US"/>
        </w:rPr>
        <w:t xml:space="preserve"> </w:t>
      </w:r>
    </w:p>
    <w:p w14:paraId="39DC52FD" w14:textId="77777777" w:rsidR="00283C8D" w:rsidRPr="00283C8D" w:rsidRDefault="00283C8D" w:rsidP="00283C8D">
      <w:pPr>
        <w:rPr>
          <w:rFonts w:ascii="Noto IKEA Latin" w:hAnsi="Noto IKEA Latin"/>
          <w:sz w:val="24"/>
          <w:szCs w:val="24"/>
        </w:rPr>
      </w:pPr>
    </w:p>
    <w:p w14:paraId="58F3584E" w14:textId="0A8F8D91" w:rsidR="00283C8D" w:rsidRDefault="00283C8D" w:rsidP="00D22BD8">
      <w:pPr>
        <w:rPr>
          <w:rFonts w:ascii="Noto IKEA Latin" w:hAnsi="Noto IKEA Latin" w:cs="Arial"/>
          <w:color w:val="000000" w:themeColor="text1"/>
          <w:sz w:val="24"/>
          <w:szCs w:val="24"/>
        </w:rPr>
      </w:pPr>
    </w:p>
    <w:p w14:paraId="4036B65D" w14:textId="77777777" w:rsidR="00283C8D" w:rsidRDefault="00283C8D" w:rsidP="00D22BD8">
      <w:pPr>
        <w:rPr>
          <w:rFonts w:ascii="Noto IKEA Latin" w:hAnsi="Noto IKEA Latin" w:cs="Arial"/>
          <w:color w:val="000000" w:themeColor="text1"/>
          <w:sz w:val="24"/>
          <w:szCs w:val="24"/>
        </w:rPr>
      </w:pPr>
    </w:p>
    <w:p w14:paraId="4366DDF8" w14:textId="77777777" w:rsidR="005D29D0" w:rsidRPr="0045738B" w:rsidRDefault="005D29D0" w:rsidP="00D22BD8">
      <w:pPr>
        <w:rPr>
          <w:rFonts w:ascii="Noto IKEA Latin" w:hAnsi="Noto IKEA Latin" w:cs="Arial"/>
          <w:color w:val="000000" w:themeColor="text1"/>
          <w:sz w:val="24"/>
          <w:szCs w:val="24"/>
        </w:rPr>
      </w:pPr>
    </w:p>
    <w:p w14:paraId="58BFD4EA" w14:textId="0FE112E9" w:rsidR="00AD0399" w:rsidRDefault="00AD0399" w:rsidP="00BC1785"/>
    <w:sectPr w:rsidR="00AD0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IKEA Latin">
    <w:altName w:val="Calibri"/>
    <w:panose1 w:val="020B0502040504020204"/>
    <w:charset w:val="00"/>
    <w:family w:val="swiss"/>
    <w:pitch w:val="variable"/>
    <w:sig w:usb0="A00002FF" w:usb1="0000201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D02A2"/>
    <w:multiLevelType w:val="hybridMultilevel"/>
    <w:tmpl w:val="BB4865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7EF4F1B"/>
    <w:multiLevelType w:val="hybridMultilevel"/>
    <w:tmpl w:val="C0DEBD70"/>
    <w:lvl w:ilvl="0" w:tplc="3070ACD2">
      <w:start w:val="1"/>
      <w:numFmt w:val="bullet"/>
      <w:lvlText w:val="•"/>
      <w:lvlJc w:val="left"/>
      <w:pPr>
        <w:ind w:left="2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FCC0278">
      <w:start w:val="1"/>
      <w:numFmt w:val="bullet"/>
      <w:lvlText w:val="o"/>
      <w:lvlJc w:val="left"/>
      <w:pPr>
        <w:ind w:left="1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C3C1AFE">
      <w:start w:val="1"/>
      <w:numFmt w:val="bullet"/>
      <w:lvlText w:val="▪"/>
      <w:lvlJc w:val="left"/>
      <w:pPr>
        <w:ind w:left="18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98E68A">
      <w:start w:val="1"/>
      <w:numFmt w:val="bullet"/>
      <w:lvlText w:val="•"/>
      <w:lvlJc w:val="left"/>
      <w:pPr>
        <w:ind w:left="25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51A228C">
      <w:start w:val="1"/>
      <w:numFmt w:val="bullet"/>
      <w:lvlText w:val="o"/>
      <w:lvlJc w:val="left"/>
      <w:pPr>
        <w:ind w:left="32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138EEEE">
      <w:start w:val="1"/>
      <w:numFmt w:val="bullet"/>
      <w:lvlText w:val="▪"/>
      <w:lvlJc w:val="left"/>
      <w:pPr>
        <w:ind w:left="40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6A8EB4">
      <w:start w:val="1"/>
      <w:numFmt w:val="bullet"/>
      <w:lvlText w:val="•"/>
      <w:lvlJc w:val="left"/>
      <w:pPr>
        <w:ind w:left="47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B844D2">
      <w:start w:val="1"/>
      <w:numFmt w:val="bullet"/>
      <w:lvlText w:val="o"/>
      <w:lvlJc w:val="left"/>
      <w:pPr>
        <w:ind w:left="54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CA76BA">
      <w:start w:val="1"/>
      <w:numFmt w:val="bullet"/>
      <w:lvlText w:val="▪"/>
      <w:lvlJc w:val="left"/>
      <w:pPr>
        <w:ind w:left="61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99"/>
    <w:rsid w:val="000261F8"/>
    <w:rsid w:val="000A0212"/>
    <w:rsid w:val="000A5D6E"/>
    <w:rsid w:val="000E18FA"/>
    <w:rsid w:val="00155B19"/>
    <w:rsid w:val="00176ADA"/>
    <w:rsid w:val="00181509"/>
    <w:rsid w:val="00192BD7"/>
    <w:rsid w:val="00195FBC"/>
    <w:rsid w:val="001A6633"/>
    <w:rsid w:val="001D1BDB"/>
    <w:rsid w:val="001E4E5E"/>
    <w:rsid w:val="001F78FF"/>
    <w:rsid w:val="00212C8A"/>
    <w:rsid w:val="00222ADC"/>
    <w:rsid w:val="00224367"/>
    <w:rsid w:val="00255FB7"/>
    <w:rsid w:val="00283C8D"/>
    <w:rsid w:val="002B2324"/>
    <w:rsid w:val="002F3118"/>
    <w:rsid w:val="00340ECF"/>
    <w:rsid w:val="003654B9"/>
    <w:rsid w:val="003C7264"/>
    <w:rsid w:val="00405767"/>
    <w:rsid w:val="0045783B"/>
    <w:rsid w:val="00470343"/>
    <w:rsid w:val="004862C5"/>
    <w:rsid w:val="004A761F"/>
    <w:rsid w:val="004B000E"/>
    <w:rsid w:val="004B0190"/>
    <w:rsid w:val="004E5264"/>
    <w:rsid w:val="005D29D0"/>
    <w:rsid w:val="00617BA5"/>
    <w:rsid w:val="0065556D"/>
    <w:rsid w:val="006E0537"/>
    <w:rsid w:val="006F5DA3"/>
    <w:rsid w:val="00722D18"/>
    <w:rsid w:val="00732656"/>
    <w:rsid w:val="00743BEC"/>
    <w:rsid w:val="007721A6"/>
    <w:rsid w:val="00781CB1"/>
    <w:rsid w:val="007A14CB"/>
    <w:rsid w:val="008B3F4F"/>
    <w:rsid w:val="008F5268"/>
    <w:rsid w:val="00912596"/>
    <w:rsid w:val="00912DC8"/>
    <w:rsid w:val="00937E7D"/>
    <w:rsid w:val="00945ACD"/>
    <w:rsid w:val="00A14F28"/>
    <w:rsid w:val="00A15883"/>
    <w:rsid w:val="00A87239"/>
    <w:rsid w:val="00A87749"/>
    <w:rsid w:val="00AD0399"/>
    <w:rsid w:val="00B17AD7"/>
    <w:rsid w:val="00B35513"/>
    <w:rsid w:val="00B47848"/>
    <w:rsid w:val="00B56547"/>
    <w:rsid w:val="00B807CF"/>
    <w:rsid w:val="00B967CE"/>
    <w:rsid w:val="00BC1785"/>
    <w:rsid w:val="00BC1D9E"/>
    <w:rsid w:val="00C2768D"/>
    <w:rsid w:val="00CA1007"/>
    <w:rsid w:val="00D10C5D"/>
    <w:rsid w:val="00D22BD8"/>
    <w:rsid w:val="00D85B81"/>
    <w:rsid w:val="00D920E8"/>
    <w:rsid w:val="00D943CF"/>
    <w:rsid w:val="00DA79E3"/>
    <w:rsid w:val="00E30AA2"/>
    <w:rsid w:val="00E71016"/>
    <w:rsid w:val="00EB03EB"/>
    <w:rsid w:val="00F638A1"/>
    <w:rsid w:val="00F83EF1"/>
    <w:rsid w:val="00FF7465"/>
    <w:rsid w:val="080EB31A"/>
    <w:rsid w:val="2C576A46"/>
    <w:rsid w:val="2D8707B2"/>
    <w:rsid w:val="463EAB51"/>
    <w:rsid w:val="5573C983"/>
    <w:rsid w:val="5630A930"/>
    <w:rsid w:val="7DBD0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B472"/>
  <w15:chartTrackingRefBased/>
  <w15:docId w15:val="{45C347D0-D32D-4013-A338-7A7CDC89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3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399"/>
    <w:rPr>
      <w:color w:val="0563C1" w:themeColor="hyperlink"/>
      <w:u w:val="single"/>
    </w:rPr>
  </w:style>
  <w:style w:type="character" w:styleId="UnresolvedMention">
    <w:name w:val="Unresolved Mention"/>
    <w:basedOn w:val="DefaultParagraphFont"/>
    <w:uiPriority w:val="99"/>
    <w:semiHidden/>
    <w:unhideWhenUsed/>
    <w:rsid w:val="00AD0399"/>
    <w:rPr>
      <w:color w:val="605E5C"/>
      <w:shd w:val="clear" w:color="auto" w:fill="E1DFDD"/>
    </w:rPr>
  </w:style>
  <w:style w:type="paragraph" w:styleId="ListParagraph">
    <w:name w:val="List Paragraph"/>
    <w:basedOn w:val="Normal"/>
    <w:uiPriority w:val="34"/>
    <w:qFormat/>
    <w:rsid w:val="00D22BD8"/>
    <w:pPr>
      <w:ind w:left="720"/>
      <w:contextualSpacing/>
    </w:pPr>
  </w:style>
  <w:style w:type="paragraph" w:styleId="BalloonText">
    <w:name w:val="Balloon Text"/>
    <w:basedOn w:val="Normal"/>
    <w:link w:val="BalloonTextChar"/>
    <w:uiPriority w:val="99"/>
    <w:semiHidden/>
    <w:unhideWhenUsed/>
    <w:rsid w:val="002F3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1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na01.safelinks.protection.outlook.com/?url=http%3A%2F%2Fwww.ikea.ca%2F&amp;data=02%7C01%7CSara.Newman%40cision.com%7C733ee7eefd684ddfd59a08d5430c48b9%7C887bf9ee3c824b88bcb280d5e169b99b%7C1%7C0%7C636488642389577713&amp;sdata=WvAqlHyWygIDmNHnKeuDDfWVlsMBcpZtOYA5MrCqygw%3D&amp;reserved=0" TargetMode="External"/><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prod-environmental-registry.s3.amazonaws.com/2019-03/Reducing%20Litter%20and%20Waste%20in%20Our%20Communities%20Discussion%20Paper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235</TotalTime>
  <Pages>5</Pages>
  <Words>987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INGKA</Company>
  <LinksUpToDate>false</LinksUpToDate>
  <CharactersWithSpaces>6603</CharactersWithSpaces>
  <SharedDoc>false</SharedDoc>
  <HLinks>
    <vt:vector size="12" baseType="variant">
      <vt:variant>
        <vt:i4>2555963</vt:i4>
      </vt:variant>
      <vt:variant>
        <vt:i4>3</vt:i4>
      </vt:variant>
      <vt:variant>
        <vt:i4>0</vt:i4>
      </vt:variant>
      <vt:variant>
        <vt:i4>5</vt:i4>
      </vt:variant>
      <vt:variant>
        <vt:lpwstr>https://na01.safelinks.protection.outlook.com/?url=http%3A%2F%2Fwww.ikea.ca%2F&amp;data=02%7C01%7CSara.Newman%40cision.com%7C733ee7eefd684ddfd59a08d5430c48b9%7C887bf9ee3c824b88bcb280d5e169b99b%7C1%7C0%7C636488642389577713&amp;sdata=WvAqlHyWygIDmNHnKeuDDfWVlsMBcpZtOYA5MrCqygw%3D&amp;reserved=0</vt:lpwstr>
      </vt:variant>
      <vt:variant>
        <vt:lpwstr/>
      </vt:variant>
      <vt:variant>
        <vt:i4>4784243</vt:i4>
      </vt:variant>
      <vt:variant>
        <vt:i4>0</vt:i4>
      </vt:variant>
      <vt:variant>
        <vt:i4>0</vt:i4>
      </vt:variant>
      <vt:variant>
        <vt:i4>5</vt:i4>
      </vt:variant>
      <vt:variant>
        <vt:lpwstr>https://prod-environmental-registry.s3.amazonaws.com/2019-03/Reducing Litter and Waste in Our Communities Discussion Paper_0.pdf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Fuchs</dc:creator>
  <cp:keywords/>
  <dc:description/>
  <cp:lastModifiedBy>Timothy Fuchs</cp:lastModifiedBy>
  <cp:revision>16</cp:revision>
  <dcterms:created xsi:type="dcterms:W3CDTF">2020-11-18T16:29:00Z</dcterms:created>
  <dcterms:modified xsi:type="dcterms:W3CDTF">2020-12-01T20:35:00Z</dcterms:modified>
</cp:coreProperties>
</file>