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3179" w14:textId="336BC546" w:rsidR="00DC09EE" w:rsidRDefault="005D039F" w:rsidP="003B2368">
      <w:pPr>
        <w:rPr>
          <w:rFonts w:ascii="AR JULIAN" w:hAnsi="AR JULIAN"/>
          <w:sz w:val="32"/>
          <w:szCs w:val="32"/>
        </w:rPr>
      </w:pPr>
      <w:r>
        <w:rPr>
          <w:rFonts w:ascii="AR JULIAN" w:hAnsi="AR JULIAN"/>
          <w:noProof/>
          <w:sz w:val="40"/>
          <w:szCs w:val="40"/>
        </w:rPr>
        <mc:AlternateContent>
          <mc:Choice Requires="wps">
            <w:drawing>
              <wp:anchor distT="0" distB="0" distL="114300" distR="114300" simplePos="0" relativeHeight="251660288" behindDoc="0" locked="0" layoutInCell="0" allowOverlap="1" wp14:anchorId="6FA7B23D" wp14:editId="2525BA60">
                <wp:simplePos x="0" y="0"/>
                <wp:positionH relativeFrom="page">
                  <wp:posOffset>4107180</wp:posOffset>
                </wp:positionH>
                <wp:positionV relativeFrom="page">
                  <wp:posOffset>701040</wp:posOffset>
                </wp:positionV>
                <wp:extent cx="2926715" cy="967740"/>
                <wp:effectExtent l="1905" t="0" r="0" b="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B0865" w14:textId="77777777" w:rsidR="006B088E" w:rsidRPr="00CA56EA" w:rsidRDefault="003B1739" w:rsidP="00CA56EA">
                            <w:pPr>
                              <w:jc w:val="both"/>
                            </w:pPr>
                            <w:r>
                              <w:rPr>
                                <w:noProof/>
                                <w:lang w:val="en-CA" w:eastAsia="en-CA"/>
                              </w:rPr>
                              <w:drawing>
                                <wp:inline distT="0" distB="0" distL="0" distR="0" wp14:anchorId="16CA855B" wp14:editId="726AB0E6">
                                  <wp:extent cx="2720340" cy="8763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720340" cy="8763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A7B23D" id="_x0000_t202" coordsize="21600,21600" o:spt="202" path="m,l,21600r21600,l21600,xe">
                <v:stroke joinstyle="miter"/>
                <v:path gradientshapeok="t" o:connecttype="rect"/>
              </v:shapetype>
              <v:shape id="Text Box 10" o:spid="_x0000_s1026" type="#_x0000_t202" style="position:absolute;margin-left:323.4pt;margin-top:55.2pt;width:230.45pt;height:76.2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" o:allowincell="f" filled="f" stroked="f">
                <v:textbox style="mso-fit-shape-to-text:t">
                  <w:txbxContent>
                    <w:p w14:paraId="0C8B0865" w14:textId="77777777" w:rsidR="006B088E" w:rsidRPr="00CA56EA" w:rsidRDefault="003B1739" w:rsidP="00CA56EA">
                      <w:pPr>
                        <w:jc w:val="both"/>
                      </w:pPr>
                      <w:r>
                        <w:rPr>
                          <w:noProof/>
                          <w:lang w:val="en-CA" w:eastAsia="en-CA"/>
                        </w:rPr>
                        <w:drawing>
                          <wp:inline distT="0" distB="0" distL="0" distR="0" wp14:anchorId="16CA855B" wp14:editId="726AB0E6">
                            <wp:extent cx="2720340" cy="8763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720340" cy="876300"/>
                                    </a:xfrm>
                                    <a:prstGeom prst="rect">
                                      <a:avLst/>
                                    </a:prstGeom>
                                    <a:noFill/>
                                    <a:ln w="9525">
                                      <a:noFill/>
                                      <a:miter lim="800000"/>
                                      <a:headEnd/>
                                      <a:tailEnd/>
                                    </a:ln>
                                  </pic:spPr>
                                </pic:pic>
                              </a:graphicData>
                            </a:graphic>
                          </wp:inline>
                        </w:drawing>
                      </w:r>
                    </w:p>
                  </w:txbxContent>
                </v:textbox>
                <w10:wrap type="square" anchorx="page" anchory="page"/>
              </v:shape>
            </w:pict>
          </mc:Fallback>
        </mc:AlternateContent>
      </w:r>
      <w:r>
        <w:rPr>
          <w:rFonts w:ascii="AR JULIAN" w:hAnsi="AR JULIAN"/>
          <w:noProof/>
          <w:sz w:val="40"/>
          <w:szCs w:val="40"/>
        </w:rPr>
        <mc:AlternateContent>
          <mc:Choice Requires="wps">
            <w:drawing>
              <wp:anchor distT="0" distB="0" distL="114300" distR="114300" simplePos="0" relativeHeight="251658240" behindDoc="0" locked="0" layoutInCell="0" allowOverlap="1" wp14:anchorId="0F6DD2B6" wp14:editId="4BFAC22B">
                <wp:simplePos x="0" y="0"/>
                <wp:positionH relativeFrom="page">
                  <wp:posOffset>2646680</wp:posOffset>
                </wp:positionH>
                <wp:positionV relativeFrom="page">
                  <wp:posOffset>8533765</wp:posOffset>
                </wp:positionV>
                <wp:extent cx="1239520" cy="58229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79C3C" w14:textId="7AF74D5D" w:rsidR="006B088E" w:rsidRDefault="005D039F" w:rsidP="00213AAE">
                            <w:r>
                              <w:t>551 Frederick Street</w:t>
                            </w:r>
                          </w:p>
                          <w:p w14:paraId="21502EEC" w14:textId="77777777" w:rsidR="00CA56EA" w:rsidRDefault="00CA56EA" w:rsidP="00213AAE">
                            <w:r>
                              <w:t>Cambridge, ON,</w:t>
                            </w:r>
                          </w:p>
                          <w:p w14:paraId="1C24D513" w14:textId="65BDC20F" w:rsidR="006B088E" w:rsidRDefault="005D039F" w:rsidP="00213AAE">
                            <w:r>
                              <w:t>N3H 2A1</w:t>
                            </w:r>
                          </w:p>
                          <w:p w14:paraId="4C0EFC5D" w14:textId="77777777" w:rsidR="006B088E" w:rsidRDefault="006B088E" w:rsidP="00213AAE"/>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6DD2B6" id="Text Box 8" o:spid="_x0000_s1027" type="#_x0000_t202" style="position:absolute;margin-left:208.4pt;margin-top:671.95pt;width:97.6pt;height:45.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" o:allowincell="f" filled="f" stroked="f">
                <v:textbox style="mso-fit-shape-to-text:t">
                  <w:txbxContent>
                    <w:p w14:paraId="0D279C3C" w14:textId="7AF74D5D" w:rsidR="006B088E" w:rsidRDefault="005D039F" w:rsidP="00213AAE">
                      <w:r>
                        <w:t>551 Frederick Street</w:t>
                      </w:r>
                    </w:p>
                    <w:p w14:paraId="21502EEC" w14:textId="77777777" w:rsidR="00CA56EA" w:rsidRDefault="00CA56EA" w:rsidP="00213AAE">
                      <w:r>
                        <w:t>Cambridge, ON,</w:t>
                      </w:r>
                    </w:p>
                    <w:p w14:paraId="1C24D513" w14:textId="65BDC20F" w:rsidR="006B088E" w:rsidRDefault="005D039F" w:rsidP="00213AAE">
                      <w:r>
                        <w:t>N3H 2A1</w:t>
                      </w:r>
                    </w:p>
                    <w:p w14:paraId="4C0EFC5D" w14:textId="77777777" w:rsidR="006B088E" w:rsidRDefault="006B088E" w:rsidP="00213AAE"/>
                  </w:txbxContent>
                </v:textbox>
                <w10:wrap anchorx="page" anchory="page"/>
              </v:shape>
            </w:pict>
          </mc:Fallback>
        </mc:AlternateContent>
      </w:r>
      <w:r>
        <w:rPr>
          <w:rFonts w:ascii="AR JULIAN" w:hAnsi="AR JULIAN"/>
          <w:noProof/>
          <w:sz w:val="40"/>
          <w:szCs w:val="40"/>
        </w:rPr>
        <mc:AlternateContent>
          <mc:Choice Requires="wps">
            <w:drawing>
              <wp:anchor distT="0" distB="0" distL="114300" distR="114300" simplePos="0" relativeHeight="251655168" behindDoc="0" locked="0" layoutInCell="1" allowOverlap="1" wp14:anchorId="03395009" wp14:editId="41419953">
                <wp:simplePos x="0" y="0"/>
                <wp:positionH relativeFrom="page">
                  <wp:align>center</wp:align>
                </wp:positionH>
                <wp:positionV relativeFrom="page">
                  <wp:posOffset>605790</wp:posOffset>
                </wp:positionV>
                <wp:extent cx="5943600" cy="0"/>
                <wp:effectExtent l="9525" t="11430" r="9525" b="1714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9D9B2" id="Line 5" o:spid="_x0000_s1026" style="position:absolute;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7.7pt" to="468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" strokecolor="#566348 [2407]" strokeweight="1.5pt">
                <w10:wrap anchorx="page" anchory="page"/>
              </v:line>
            </w:pict>
          </mc:Fallback>
        </mc:AlternateContent>
      </w:r>
      <w:r>
        <w:rPr>
          <w:rFonts w:ascii="AR JULIAN" w:hAnsi="AR JULIAN"/>
          <w:noProof/>
          <w:sz w:val="40"/>
          <w:szCs w:val="40"/>
        </w:rPr>
        <mc:AlternateContent>
          <mc:Choice Requires="wps">
            <w:drawing>
              <wp:anchor distT="0" distB="0" distL="114300" distR="114300" simplePos="0" relativeHeight="251653120" behindDoc="1" locked="0" layoutInCell="1" allowOverlap="1" wp14:anchorId="48C01A6C" wp14:editId="2D9BD5DE">
                <wp:simplePos x="0" y="0"/>
                <wp:positionH relativeFrom="page">
                  <wp:align>center</wp:align>
                </wp:positionH>
                <wp:positionV relativeFrom="page">
                  <wp:posOffset>603250</wp:posOffset>
                </wp:positionV>
                <wp:extent cx="5943600" cy="1217930"/>
                <wp:effectExtent l="0" t="0" r="0" b="444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17930"/>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4A21D" id="Rectangle 4" o:spid="_x0000_s1026" style="position:absolute;margin-left:0;margin-top:47.5pt;width:468pt;height:95.9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" fillcolor="#e3e7de [663]" stroked="f">
                <v:fill rotate="t" focus="100%" type="gradient"/>
                <w10:wrap anchorx="page" anchory="page"/>
              </v:rect>
            </w:pict>
          </mc:Fallback>
        </mc:AlternateContent>
      </w:r>
      <w:r>
        <w:rPr>
          <w:rFonts w:ascii="AR JULIAN" w:hAnsi="AR JULIAN"/>
          <w:noProof/>
          <w:sz w:val="40"/>
          <w:szCs w:val="40"/>
        </w:rPr>
        <mc:AlternateContent>
          <mc:Choice Requires="wps">
            <w:drawing>
              <wp:anchor distT="0" distB="0" distL="114300" distR="114300" simplePos="0" relativeHeight="251659264" behindDoc="0" locked="0" layoutInCell="0" allowOverlap="1" wp14:anchorId="0CC28113" wp14:editId="130C8E89">
                <wp:simplePos x="0" y="0"/>
                <wp:positionH relativeFrom="page">
                  <wp:posOffset>3965575</wp:posOffset>
                </wp:positionH>
                <wp:positionV relativeFrom="page">
                  <wp:posOffset>8533765</wp:posOffset>
                </wp:positionV>
                <wp:extent cx="2172335" cy="45910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F452B" w14:textId="3D76D427" w:rsidR="006B088E" w:rsidRPr="00FA62CF" w:rsidRDefault="006B088E" w:rsidP="00FA62CF">
                            <w:r w:rsidRPr="00FA62CF">
                              <w:rPr>
                                <w:rStyle w:val="Heading2Char"/>
                              </w:rPr>
                              <w:t>Phone</w:t>
                            </w:r>
                            <w:r w:rsidRPr="00FA62CF">
                              <w:tab/>
                            </w:r>
                            <w:r w:rsidR="005D039F">
                              <w:t>226 868 2473</w:t>
                            </w:r>
                          </w:p>
                          <w:p w14:paraId="427D4F20" w14:textId="4C6642BE" w:rsidR="006B088E" w:rsidRPr="00FA62CF" w:rsidRDefault="006B088E" w:rsidP="00FA62CF">
                            <w:r w:rsidRPr="00FA62CF">
                              <w:rPr>
                                <w:rStyle w:val="Heading2Char"/>
                              </w:rPr>
                              <w:t>Email</w:t>
                            </w:r>
                            <w:r w:rsidRPr="00FA62CF">
                              <w:tab/>
                            </w:r>
                            <w:r w:rsidR="005D039F">
                              <w:t>braniffmichele@gmail.com</w:t>
                            </w:r>
                          </w:p>
                          <w:p w14:paraId="5C51438F" w14:textId="464E85DB" w:rsidR="006B088E" w:rsidRPr="00FA62CF" w:rsidRDefault="006B088E" w:rsidP="00FA62CF"/>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C28113" id="Text Box 9" o:spid="_x0000_s1028" type="#_x0000_t202" style="position:absolute;margin-left:312.25pt;margin-top:671.95pt;width:171.05pt;height:3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" o:allowincell="f" filled="f" stroked="f">
                <v:textbox style="mso-fit-shape-to-text:t">
                  <w:txbxContent>
                    <w:p w14:paraId="3A2F452B" w14:textId="3D76D427" w:rsidR="006B088E" w:rsidRPr="00FA62CF" w:rsidRDefault="006B088E" w:rsidP="00FA62CF">
                      <w:r w:rsidRPr="00FA62CF">
                        <w:rPr>
                          <w:rStyle w:val="Heading2Char"/>
                        </w:rPr>
                        <w:t>Phone</w:t>
                      </w:r>
                      <w:r w:rsidRPr="00FA62CF">
                        <w:tab/>
                      </w:r>
                      <w:r w:rsidR="005D039F">
                        <w:t>226 868 2473</w:t>
                      </w:r>
                    </w:p>
                    <w:p w14:paraId="427D4F20" w14:textId="4C6642BE" w:rsidR="006B088E" w:rsidRPr="00FA62CF" w:rsidRDefault="006B088E" w:rsidP="00FA62CF">
                      <w:r w:rsidRPr="00FA62CF">
                        <w:rPr>
                          <w:rStyle w:val="Heading2Char"/>
                        </w:rPr>
                        <w:t>Email</w:t>
                      </w:r>
                      <w:r w:rsidRPr="00FA62CF">
                        <w:tab/>
                      </w:r>
                      <w:r w:rsidR="005D039F">
                        <w:t>braniffmichele@gmail.com</w:t>
                      </w:r>
                    </w:p>
                    <w:p w14:paraId="5C51438F" w14:textId="464E85DB" w:rsidR="006B088E" w:rsidRPr="00FA62CF" w:rsidRDefault="006B088E" w:rsidP="00FA62CF"/>
                  </w:txbxContent>
                </v:textbox>
                <w10:wrap anchorx="page" anchory="page"/>
              </v:shape>
            </w:pict>
          </mc:Fallback>
        </mc:AlternateContent>
      </w:r>
      <w:r>
        <w:rPr>
          <w:rFonts w:ascii="AR JULIAN" w:hAnsi="AR JULIAN"/>
          <w:noProof/>
          <w:sz w:val="40"/>
          <w:szCs w:val="40"/>
        </w:rPr>
        <mc:AlternateContent>
          <mc:Choice Requires="wps">
            <w:drawing>
              <wp:anchor distT="0" distB="0" distL="114300" distR="114300" simplePos="0" relativeHeight="251661312" behindDoc="0" locked="0" layoutInCell="1" allowOverlap="1" wp14:anchorId="1CDE663C" wp14:editId="4A8CE0DD">
                <wp:simplePos x="0" y="0"/>
                <wp:positionH relativeFrom="page">
                  <wp:posOffset>3997960</wp:posOffset>
                </wp:positionH>
                <wp:positionV relativeFrom="page">
                  <wp:posOffset>8579485</wp:posOffset>
                </wp:positionV>
                <wp:extent cx="0" cy="478790"/>
                <wp:effectExtent l="6985" t="6985" r="12065" b="952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line">
                          <a:avLst/>
                        </a:prstGeom>
                        <a:noFill/>
                        <a:ln w="63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127AC" id="Line 1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4.8pt,675.55pt" to="314.8pt,7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" strokecolor="#566348 [2407]" strokeweight=".5pt">
                <w10:wrap anchorx="page" anchory="page"/>
              </v:line>
            </w:pict>
          </mc:Fallback>
        </mc:AlternateContent>
      </w:r>
      <w:r>
        <w:rPr>
          <w:rFonts w:ascii="AR JULIAN" w:hAnsi="AR JULIAN"/>
          <w:noProof/>
          <w:sz w:val="40"/>
          <w:szCs w:val="40"/>
        </w:rPr>
        <mc:AlternateContent>
          <mc:Choice Requires="wps">
            <w:drawing>
              <wp:anchor distT="0" distB="0" distL="114300" distR="114300" simplePos="0" relativeHeight="251662336" behindDoc="0" locked="0" layoutInCell="1" allowOverlap="1" wp14:anchorId="1B04C558" wp14:editId="79D08D6E">
                <wp:simplePos x="0" y="0"/>
                <wp:positionH relativeFrom="page">
                  <wp:posOffset>2672715</wp:posOffset>
                </wp:positionH>
                <wp:positionV relativeFrom="page">
                  <wp:posOffset>8579485</wp:posOffset>
                </wp:positionV>
                <wp:extent cx="0" cy="478790"/>
                <wp:effectExtent l="5715" t="6985" r="13335" b="952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line">
                          <a:avLst/>
                        </a:prstGeom>
                        <a:noFill/>
                        <a:ln w="63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6ED56" id="Line 1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0.45pt,675.55pt" to="210.45pt,7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" strokecolor="#566348 [2407]" strokeweight=".5pt">
                <w10:wrap anchorx="page" anchory="page"/>
              </v:line>
            </w:pict>
          </mc:Fallback>
        </mc:AlternateContent>
      </w:r>
      <w:r>
        <w:rPr>
          <w:rFonts w:ascii="AR JULIAN" w:hAnsi="AR JULIAN"/>
          <w:noProof/>
          <w:sz w:val="40"/>
          <w:szCs w:val="40"/>
        </w:rPr>
        <mc:AlternateContent>
          <mc:Choice Requires="wps">
            <w:drawing>
              <wp:anchor distT="0" distB="0" distL="114300" distR="114300" simplePos="0" relativeHeight="251656192" behindDoc="1" locked="0" layoutInCell="1" allowOverlap="1" wp14:anchorId="211387A1" wp14:editId="55CD46A7">
                <wp:simplePos x="0" y="0"/>
                <wp:positionH relativeFrom="page">
                  <wp:align>center</wp:align>
                </wp:positionH>
                <wp:positionV relativeFrom="page">
                  <wp:posOffset>8007985</wp:posOffset>
                </wp:positionV>
                <wp:extent cx="5943600" cy="1217930"/>
                <wp:effectExtent l="0" t="0" r="0" b="381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17930"/>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ED7DA" id="Rectangle 6" o:spid="_x0000_s1026" style="position:absolute;margin-left:0;margin-top:630.55pt;width:468pt;height:95.9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" stroked="f">
                <v:fill color2="#e3e7de [663]" rotate="t" focus="100%" type="gradient"/>
                <w10:wrap anchorx="page" anchory="page"/>
              </v:rect>
            </w:pict>
          </mc:Fallback>
        </mc:AlternateContent>
      </w:r>
      <w:r>
        <w:rPr>
          <w:rFonts w:ascii="AR JULIAN" w:hAnsi="AR JULIAN"/>
          <w:noProof/>
          <w:sz w:val="40"/>
          <w:szCs w:val="40"/>
        </w:rPr>
        <mc:AlternateContent>
          <mc:Choice Requires="wps">
            <w:drawing>
              <wp:anchor distT="0" distB="0" distL="114300" distR="114300" simplePos="0" relativeHeight="251657216" behindDoc="0" locked="0" layoutInCell="1" allowOverlap="1" wp14:anchorId="0546E9FB" wp14:editId="7622F3F1">
                <wp:simplePos x="0" y="0"/>
                <wp:positionH relativeFrom="page">
                  <wp:align>center</wp:align>
                </wp:positionH>
                <wp:positionV relativeFrom="page">
                  <wp:posOffset>9224010</wp:posOffset>
                </wp:positionV>
                <wp:extent cx="5943600" cy="0"/>
                <wp:effectExtent l="19050" t="26670" r="19050" b="2095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7D063" id="Line 7" o:spid="_x0000_s1026" style="position:absolute;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26.3pt" to="468pt,7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" strokecolor="#566348 [2407]" strokeweight="3pt">
                <w10:wrap anchorx="page" anchory="page"/>
              </v:line>
            </w:pict>
          </mc:Fallback>
        </mc:AlternateContent>
      </w:r>
      <w:r w:rsidR="00CA56EA" w:rsidRPr="003B1739">
        <w:rPr>
          <w:rFonts w:ascii="AR JULIAN" w:hAnsi="AR JULIAN"/>
          <w:sz w:val="40"/>
          <w:szCs w:val="40"/>
        </w:rPr>
        <w:t>Michele M.B. Braniff,</w:t>
      </w:r>
      <w:r w:rsidR="003B1739" w:rsidRPr="003B1739">
        <w:rPr>
          <w:rFonts w:ascii="AR JULIAN" w:hAnsi="AR JULIAN"/>
          <w:sz w:val="40"/>
          <w:szCs w:val="40"/>
        </w:rPr>
        <w:t xml:space="preserve"> </w:t>
      </w:r>
      <w:r w:rsidR="00CA56EA" w:rsidRPr="005D039F">
        <w:rPr>
          <w:rFonts w:ascii="AR JULIAN" w:hAnsi="AR JULIAN"/>
          <w:sz w:val="32"/>
          <w:szCs w:val="32"/>
        </w:rPr>
        <w:t xml:space="preserve">LL.B., MTS, </w:t>
      </w:r>
      <w:proofErr w:type="spellStart"/>
      <w:r w:rsidR="00CA56EA" w:rsidRPr="005D039F">
        <w:rPr>
          <w:rFonts w:ascii="AR JULIAN" w:hAnsi="AR JULIAN"/>
          <w:sz w:val="32"/>
          <w:szCs w:val="32"/>
        </w:rPr>
        <w:t>GDip</w:t>
      </w:r>
      <w:proofErr w:type="spellEnd"/>
    </w:p>
    <w:p w14:paraId="2A3A17BA" w14:textId="353D311D" w:rsidR="005D039F" w:rsidRDefault="005D039F" w:rsidP="003B2368">
      <w:pPr>
        <w:rPr>
          <w:rFonts w:ascii="AR JULIAN" w:hAnsi="AR JULIAN"/>
          <w:sz w:val="32"/>
          <w:szCs w:val="32"/>
        </w:rPr>
      </w:pPr>
    </w:p>
    <w:p w14:paraId="104CB054" w14:textId="292FB139" w:rsidR="00B97904" w:rsidRDefault="00B97904" w:rsidP="00B97904">
      <w:pPr>
        <w:rPr>
          <w:rFonts w:ascii="Arial" w:hAnsi="Arial" w:cs="Arial"/>
          <w:sz w:val="24"/>
        </w:rPr>
      </w:pPr>
      <w:r>
        <w:rPr>
          <w:rFonts w:ascii="Arial" w:hAnsi="Arial" w:cs="Arial"/>
          <w:sz w:val="24"/>
        </w:rPr>
        <w:t>April 18, 2021</w:t>
      </w:r>
    </w:p>
    <w:p w14:paraId="6DE5DC60" w14:textId="77777777" w:rsidR="00B97904" w:rsidRDefault="00B97904" w:rsidP="00B97904">
      <w:pPr>
        <w:rPr>
          <w:rFonts w:ascii="Arial" w:hAnsi="Arial" w:cs="Arial"/>
          <w:sz w:val="24"/>
        </w:rPr>
      </w:pPr>
    </w:p>
    <w:p w14:paraId="6E2B54A7" w14:textId="691536D8" w:rsidR="00B97904" w:rsidRDefault="00B97904" w:rsidP="00B97904">
      <w:pPr>
        <w:rPr>
          <w:rFonts w:ascii="Arial" w:hAnsi="Arial" w:cs="Arial"/>
          <w:sz w:val="24"/>
        </w:rPr>
      </w:pPr>
      <w:r w:rsidRPr="00B97904">
        <w:rPr>
          <w:rFonts w:ascii="Arial" w:hAnsi="Arial" w:cs="Arial"/>
          <w:sz w:val="24"/>
        </w:rPr>
        <w:t>Dear Members of the Greenbelt Consultation Team,</w:t>
      </w:r>
    </w:p>
    <w:p w14:paraId="2616368C" w14:textId="77777777" w:rsidR="00B97904" w:rsidRPr="00B97904" w:rsidRDefault="00B97904" w:rsidP="00B97904">
      <w:pPr>
        <w:rPr>
          <w:rFonts w:ascii="Arial" w:hAnsi="Arial" w:cs="Arial"/>
          <w:sz w:val="24"/>
        </w:rPr>
      </w:pPr>
    </w:p>
    <w:p w14:paraId="0F5B7F2F" w14:textId="77777777" w:rsidR="00B97904" w:rsidRPr="00B97904" w:rsidRDefault="00B97904" w:rsidP="00B97904">
      <w:pPr>
        <w:rPr>
          <w:rFonts w:ascii="Arial" w:hAnsi="Arial" w:cs="Arial"/>
          <w:sz w:val="24"/>
        </w:rPr>
      </w:pPr>
      <w:r w:rsidRPr="00B97904">
        <w:rPr>
          <w:rFonts w:ascii="Arial" w:hAnsi="Arial" w:cs="Arial"/>
          <w:sz w:val="24"/>
        </w:rPr>
        <w:t xml:space="preserve">I appreciate the government’s commitment to grow the Greenbelt, however the study area should also include </w:t>
      </w:r>
    </w:p>
    <w:p w14:paraId="442AF2EF" w14:textId="77777777" w:rsidR="00B97904" w:rsidRPr="00B97904" w:rsidRDefault="00B97904" w:rsidP="00B97904">
      <w:pPr>
        <w:pStyle w:val="ListParagraph"/>
        <w:numPr>
          <w:ilvl w:val="0"/>
          <w:numId w:val="2"/>
        </w:numPr>
        <w:rPr>
          <w:rFonts w:ascii="Arial" w:hAnsi="Arial" w:cs="Arial"/>
          <w:sz w:val="24"/>
          <w:szCs w:val="24"/>
        </w:rPr>
      </w:pPr>
      <w:r w:rsidRPr="00B97904">
        <w:rPr>
          <w:rFonts w:ascii="Arial" w:hAnsi="Arial" w:cs="Arial"/>
          <w:sz w:val="24"/>
          <w:szCs w:val="24"/>
        </w:rPr>
        <w:t xml:space="preserve">the Paris-Galt moraine as depicted in the </w:t>
      </w:r>
      <w:proofErr w:type="spellStart"/>
      <w:r w:rsidRPr="00B97904">
        <w:rPr>
          <w:rFonts w:ascii="Arial" w:hAnsi="Arial" w:cs="Arial"/>
          <w:sz w:val="24"/>
          <w:szCs w:val="24"/>
        </w:rPr>
        <w:t>Blackport</w:t>
      </w:r>
      <w:proofErr w:type="spellEnd"/>
      <w:r w:rsidRPr="00B97904">
        <w:rPr>
          <w:rFonts w:ascii="Arial" w:hAnsi="Arial" w:cs="Arial"/>
          <w:sz w:val="24"/>
          <w:szCs w:val="24"/>
        </w:rPr>
        <w:t xml:space="preserve"> report (2009) , </w:t>
      </w:r>
    </w:p>
    <w:p w14:paraId="3EB691E4" w14:textId="77777777" w:rsidR="00B97904" w:rsidRPr="00B97904" w:rsidRDefault="00B97904" w:rsidP="00B97904">
      <w:pPr>
        <w:pStyle w:val="ListParagraph"/>
        <w:numPr>
          <w:ilvl w:val="0"/>
          <w:numId w:val="2"/>
        </w:numPr>
        <w:rPr>
          <w:rFonts w:ascii="Arial" w:hAnsi="Arial" w:cs="Arial"/>
          <w:sz w:val="24"/>
          <w:szCs w:val="24"/>
        </w:rPr>
      </w:pPr>
      <w:r w:rsidRPr="00B97904">
        <w:rPr>
          <w:rFonts w:ascii="Arial" w:hAnsi="Arial" w:cs="Arial"/>
          <w:sz w:val="24"/>
          <w:szCs w:val="24"/>
        </w:rPr>
        <w:t xml:space="preserve">the Grand River watershed, including its headwaters, streams, creeks and wetlands, and </w:t>
      </w:r>
    </w:p>
    <w:p w14:paraId="7D07B436" w14:textId="77777777" w:rsidR="00B97904" w:rsidRPr="00B97904" w:rsidRDefault="00B97904" w:rsidP="00B97904">
      <w:pPr>
        <w:pStyle w:val="ListParagraph"/>
        <w:numPr>
          <w:ilvl w:val="0"/>
          <w:numId w:val="2"/>
        </w:numPr>
        <w:rPr>
          <w:rFonts w:ascii="Arial" w:hAnsi="Arial" w:cs="Arial"/>
          <w:sz w:val="24"/>
          <w:szCs w:val="24"/>
        </w:rPr>
      </w:pPr>
      <w:r w:rsidRPr="00B97904">
        <w:rPr>
          <w:rFonts w:ascii="Arial" w:hAnsi="Arial" w:cs="Arial"/>
          <w:sz w:val="24"/>
          <w:szCs w:val="24"/>
        </w:rPr>
        <w:t>the land between Brantford and the Hamilton boundary ( land contiguous with the Greenbelt that is part of the Grand River watershed).</w:t>
      </w:r>
    </w:p>
    <w:p w14:paraId="2B997A66" w14:textId="77777777" w:rsidR="00B97904" w:rsidRPr="00B97904" w:rsidRDefault="00B97904" w:rsidP="00B97904">
      <w:pPr>
        <w:rPr>
          <w:rFonts w:ascii="Arial" w:hAnsi="Arial" w:cs="Arial"/>
          <w:sz w:val="24"/>
        </w:rPr>
      </w:pPr>
      <w:r w:rsidRPr="00B97904">
        <w:rPr>
          <w:rFonts w:ascii="Arial" w:hAnsi="Arial" w:cs="Arial"/>
          <w:sz w:val="24"/>
        </w:rPr>
        <w:t>DISCUSSION QUESTIONS</w:t>
      </w:r>
    </w:p>
    <w:p w14:paraId="39F95B6B" w14:textId="77777777" w:rsidR="00B97904" w:rsidRPr="00B97904" w:rsidRDefault="00B97904" w:rsidP="00B97904">
      <w:pPr>
        <w:rPr>
          <w:rFonts w:ascii="Arial" w:hAnsi="Arial" w:cs="Arial"/>
          <w:b/>
          <w:sz w:val="24"/>
        </w:rPr>
      </w:pPr>
      <w:r w:rsidRPr="00B97904">
        <w:rPr>
          <w:rFonts w:ascii="Arial" w:hAnsi="Arial" w:cs="Arial"/>
          <w:b/>
          <w:sz w:val="24"/>
        </w:rPr>
        <w:t>Question 1: What are your thoughts on the initial focus area of the Study Area of the Paris Galt Moraine?</w:t>
      </w:r>
    </w:p>
    <w:p w14:paraId="2E34F2D6" w14:textId="25FD704B" w:rsidR="00B97904" w:rsidRPr="00B97904" w:rsidRDefault="00B97904" w:rsidP="00B97904">
      <w:pPr>
        <w:rPr>
          <w:rFonts w:ascii="Arial" w:hAnsi="Arial" w:cs="Arial"/>
          <w:sz w:val="24"/>
        </w:rPr>
      </w:pPr>
      <w:r>
        <w:rPr>
          <w:rFonts w:ascii="Arial" w:hAnsi="Arial" w:cs="Arial"/>
          <w:sz w:val="24"/>
        </w:rPr>
        <w:t xml:space="preserve">The City of Cambridge is </w:t>
      </w:r>
      <w:r w:rsidRPr="00B97904">
        <w:rPr>
          <w:rFonts w:ascii="Arial" w:hAnsi="Arial" w:cs="Arial"/>
          <w:sz w:val="24"/>
        </w:rPr>
        <w:t>dependent upon ground water. Brantford and Six Nations and other downstream communities are dependent upon the river. In order to protect the water sources for Brantford and Brant County and people downstream, we need to include</w:t>
      </w:r>
    </w:p>
    <w:p w14:paraId="4054C2D9" w14:textId="77777777" w:rsidR="00B97904" w:rsidRPr="00B97904" w:rsidRDefault="00B97904" w:rsidP="00B97904">
      <w:pPr>
        <w:pStyle w:val="ListParagraph"/>
        <w:numPr>
          <w:ilvl w:val="0"/>
          <w:numId w:val="1"/>
        </w:numPr>
        <w:rPr>
          <w:rFonts w:ascii="Arial" w:hAnsi="Arial" w:cs="Arial"/>
          <w:sz w:val="24"/>
          <w:szCs w:val="24"/>
        </w:rPr>
      </w:pPr>
      <w:r w:rsidRPr="00B97904">
        <w:rPr>
          <w:rFonts w:ascii="Arial" w:hAnsi="Arial" w:cs="Arial"/>
          <w:sz w:val="24"/>
          <w:szCs w:val="24"/>
        </w:rPr>
        <w:t xml:space="preserve">the entire Paris-Galt moraine as depicted in the </w:t>
      </w:r>
      <w:proofErr w:type="spellStart"/>
      <w:r w:rsidRPr="00B97904">
        <w:rPr>
          <w:rFonts w:ascii="Arial" w:hAnsi="Arial" w:cs="Arial"/>
          <w:sz w:val="24"/>
          <w:szCs w:val="24"/>
        </w:rPr>
        <w:t>Blackport</w:t>
      </w:r>
      <w:proofErr w:type="spellEnd"/>
      <w:r w:rsidRPr="00B97904">
        <w:rPr>
          <w:rFonts w:ascii="Arial" w:hAnsi="Arial" w:cs="Arial"/>
          <w:sz w:val="24"/>
          <w:szCs w:val="24"/>
        </w:rPr>
        <w:t xml:space="preserve"> report (2009) , </w:t>
      </w:r>
    </w:p>
    <w:p w14:paraId="0EC3E723" w14:textId="77777777" w:rsidR="00B97904" w:rsidRPr="00B97904" w:rsidRDefault="00B97904" w:rsidP="00B97904">
      <w:pPr>
        <w:pStyle w:val="ListParagraph"/>
        <w:numPr>
          <w:ilvl w:val="0"/>
          <w:numId w:val="1"/>
        </w:numPr>
        <w:rPr>
          <w:rFonts w:ascii="Arial" w:hAnsi="Arial" w:cs="Arial"/>
          <w:sz w:val="24"/>
          <w:szCs w:val="24"/>
        </w:rPr>
      </w:pPr>
      <w:r w:rsidRPr="00B97904">
        <w:rPr>
          <w:rFonts w:ascii="Arial" w:hAnsi="Arial" w:cs="Arial"/>
          <w:sz w:val="24"/>
          <w:szCs w:val="24"/>
        </w:rPr>
        <w:t xml:space="preserve">headwaters, streams, creeks and wetlands of the Grand River, including the land between the Brant/Hamilton boundary and Brantford, </w:t>
      </w:r>
    </w:p>
    <w:p w14:paraId="0C86D733" w14:textId="77777777" w:rsidR="00B97904" w:rsidRPr="00B97904" w:rsidRDefault="00B97904" w:rsidP="00B97904">
      <w:pPr>
        <w:pStyle w:val="ListParagraph"/>
        <w:numPr>
          <w:ilvl w:val="0"/>
          <w:numId w:val="1"/>
        </w:numPr>
        <w:rPr>
          <w:rFonts w:ascii="Arial" w:hAnsi="Arial" w:cs="Arial"/>
          <w:sz w:val="24"/>
          <w:szCs w:val="24"/>
        </w:rPr>
      </w:pPr>
      <w:r w:rsidRPr="00B97904">
        <w:rPr>
          <w:rFonts w:ascii="Arial" w:hAnsi="Arial" w:cs="Arial"/>
          <w:sz w:val="24"/>
          <w:szCs w:val="24"/>
        </w:rPr>
        <w:t>Orangeville Moraine, and</w:t>
      </w:r>
    </w:p>
    <w:p w14:paraId="2BFA7CD2" w14:textId="77777777" w:rsidR="00B97904" w:rsidRPr="00B97904" w:rsidRDefault="00B97904" w:rsidP="00B97904">
      <w:pPr>
        <w:pStyle w:val="ListParagraph"/>
        <w:numPr>
          <w:ilvl w:val="0"/>
          <w:numId w:val="1"/>
        </w:numPr>
        <w:rPr>
          <w:rFonts w:ascii="Arial" w:hAnsi="Arial" w:cs="Arial"/>
          <w:sz w:val="24"/>
          <w:szCs w:val="24"/>
        </w:rPr>
      </w:pPr>
      <w:r w:rsidRPr="00B97904">
        <w:rPr>
          <w:rFonts w:ascii="Arial" w:hAnsi="Arial" w:cs="Arial"/>
          <w:sz w:val="24"/>
          <w:szCs w:val="24"/>
        </w:rPr>
        <w:t>Waterloo Moraine</w:t>
      </w:r>
    </w:p>
    <w:p w14:paraId="43934E18" w14:textId="77777777" w:rsidR="00B97904" w:rsidRPr="00B97904" w:rsidRDefault="00B97904" w:rsidP="00B97904">
      <w:pPr>
        <w:rPr>
          <w:rFonts w:ascii="Arial" w:hAnsi="Arial" w:cs="Arial"/>
          <w:b/>
          <w:sz w:val="24"/>
        </w:rPr>
      </w:pPr>
      <w:r w:rsidRPr="00B97904">
        <w:rPr>
          <w:rFonts w:ascii="Arial" w:hAnsi="Arial" w:cs="Arial"/>
          <w:b/>
          <w:sz w:val="24"/>
        </w:rPr>
        <w:t>Question 2: What are the considerations in moving from a Study Area to a more defined boundary of the Paris Galt Moraine?</w:t>
      </w:r>
      <w:r w:rsidRPr="00B97904">
        <w:rPr>
          <w:rFonts w:ascii="Arial" w:hAnsi="Arial" w:cs="Arial"/>
          <w:sz w:val="24"/>
        </w:rPr>
        <w:t xml:space="preserve"> </w:t>
      </w:r>
    </w:p>
    <w:p w14:paraId="0527C557" w14:textId="77777777" w:rsidR="00B97904" w:rsidRPr="00B97904" w:rsidRDefault="00B97904" w:rsidP="00B97904">
      <w:pPr>
        <w:pStyle w:val="ListParagraph"/>
        <w:numPr>
          <w:ilvl w:val="0"/>
          <w:numId w:val="3"/>
        </w:numPr>
        <w:rPr>
          <w:rFonts w:ascii="Arial" w:hAnsi="Arial" w:cs="Arial"/>
          <w:sz w:val="24"/>
          <w:szCs w:val="24"/>
        </w:rPr>
      </w:pPr>
      <w:r w:rsidRPr="00B97904">
        <w:rPr>
          <w:rFonts w:ascii="Arial" w:hAnsi="Arial" w:cs="Arial"/>
          <w:sz w:val="24"/>
          <w:szCs w:val="24"/>
        </w:rPr>
        <w:t>Greenbelt the Grand River watershed, including the land between Brantford and the Brant/Hamilton boundary,</w:t>
      </w:r>
    </w:p>
    <w:p w14:paraId="61CA4D2E" w14:textId="77777777" w:rsidR="00B97904" w:rsidRPr="00B97904" w:rsidRDefault="00B97904" w:rsidP="00B97904">
      <w:pPr>
        <w:pStyle w:val="ListParagraph"/>
        <w:numPr>
          <w:ilvl w:val="0"/>
          <w:numId w:val="3"/>
        </w:numPr>
        <w:rPr>
          <w:rFonts w:ascii="Arial" w:hAnsi="Arial" w:cs="Arial"/>
          <w:sz w:val="24"/>
          <w:szCs w:val="24"/>
        </w:rPr>
      </w:pPr>
      <w:r w:rsidRPr="00B97904">
        <w:rPr>
          <w:rFonts w:ascii="Arial" w:hAnsi="Arial" w:cs="Arial"/>
          <w:sz w:val="24"/>
          <w:szCs w:val="24"/>
        </w:rPr>
        <w:t xml:space="preserve">Recognize the dependency of  communities up and down the Grand River on groundwater and the Grand River </w:t>
      </w:r>
    </w:p>
    <w:p w14:paraId="28FFCEDB" w14:textId="77777777" w:rsidR="00B97904" w:rsidRPr="00B97904" w:rsidRDefault="00B97904" w:rsidP="00B97904">
      <w:pPr>
        <w:pStyle w:val="ListParagraph"/>
        <w:numPr>
          <w:ilvl w:val="0"/>
          <w:numId w:val="3"/>
        </w:numPr>
        <w:rPr>
          <w:rFonts w:ascii="Arial" w:hAnsi="Arial" w:cs="Arial"/>
          <w:sz w:val="24"/>
          <w:szCs w:val="24"/>
        </w:rPr>
      </w:pPr>
      <w:r w:rsidRPr="00B97904">
        <w:rPr>
          <w:rFonts w:ascii="Arial" w:hAnsi="Arial" w:cs="Arial"/>
          <w:sz w:val="24"/>
          <w:szCs w:val="24"/>
        </w:rPr>
        <w:t xml:space="preserve">Extend protection of the Paris-Galt Moraine into Norfolk County (see mapping in the 2009 </w:t>
      </w:r>
      <w:proofErr w:type="spellStart"/>
      <w:r w:rsidRPr="00B97904">
        <w:rPr>
          <w:rFonts w:ascii="Arial" w:hAnsi="Arial" w:cs="Arial"/>
          <w:sz w:val="24"/>
          <w:szCs w:val="24"/>
        </w:rPr>
        <w:t>Blackport</w:t>
      </w:r>
      <w:proofErr w:type="spellEnd"/>
      <w:r w:rsidRPr="00B97904">
        <w:rPr>
          <w:rFonts w:ascii="Arial" w:hAnsi="Arial" w:cs="Arial"/>
          <w:sz w:val="24"/>
          <w:szCs w:val="24"/>
        </w:rPr>
        <w:t xml:space="preserve"> Report commissioned by the Ministry of Environment, Climate and Parks).  </w:t>
      </w:r>
    </w:p>
    <w:p w14:paraId="5AFE6123" w14:textId="77777777" w:rsidR="00B97904" w:rsidRDefault="00B97904" w:rsidP="00B97904">
      <w:pPr>
        <w:rPr>
          <w:rFonts w:ascii="Arial" w:hAnsi="Arial" w:cs="Arial"/>
          <w:b/>
          <w:bCs/>
          <w:sz w:val="24"/>
        </w:rPr>
      </w:pPr>
    </w:p>
    <w:p w14:paraId="427E8D83" w14:textId="77777777" w:rsidR="00B97904" w:rsidRDefault="00B97904" w:rsidP="00B97904">
      <w:pPr>
        <w:rPr>
          <w:rFonts w:ascii="Arial" w:hAnsi="Arial" w:cs="Arial"/>
          <w:b/>
          <w:bCs/>
          <w:sz w:val="24"/>
        </w:rPr>
      </w:pPr>
    </w:p>
    <w:p w14:paraId="1D993D88" w14:textId="77777777" w:rsidR="00B97904" w:rsidRDefault="00B97904" w:rsidP="00B97904">
      <w:pPr>
        <w:rPr>
          <w:rFonts w:ascii="Arial" w:hAnsi="Arial" w:cs="Arial"/>
          <w:b/>
          <w:bCs/>
          <w:sz w:val="24"/>
        </w:rPr>
      </w:pPr>
    </w:p>
    <w:p w14:paraId="4686DF18" w14:textId="77777777" w:rsidR="00B97904" w:rsidRDefault="00B97904" w:rsidP="00B97904">
      <w:pPr>
        <w:rPr>
          <w:rFonts w:ascii="Arial" w:hAnsi="Arial" w:cs="Arial"/>
          <w:b/>
          <w:bCs/>
          <w:sz w:val="24"/>
        </w:rPr>
      </w:pPr>
    </w:p>
    <w:p w14:paraId="78AF65AC" w14:textId="1ADA5F4D" w:rsidR="00B97904" w:rsidRPr="00B97904" w:rsidRDefault="00B97904" w:rsidP="00B97904">
      <w:pPr>
        <w:rPr>
          <w:rFonts w:ascii="Arial" w:hAnsi="Arial" w:cs="Arial"/>
          <w:b/>
          <w:bCs/>
          <w:sz w:val="24"/>
        </w:rPr>
      </w:pPr>
      <w:r w:rsidRPr="00B97904">
        <w:rPr>
          <w:rFonts w:ascii="Arial" w:hAnsi="Arial" w:cs="Arial"/>
          <w:b/>
          <w:bCs/>
          <w:sz w:val="24"/>
        </w:rPr>
        <w:t>Question 3: What are your thoughts on the initial focus area of adding, expanding and further protecting Urban River Valleys?</w:t>
      </w:r>
    </w:p>
    <w:p w14:paraId="7BDC6793" w14:textId="77777777" w:rsidR="00B97904" w:rsidRPr="00B97904" w:rsidRDefault="00B97904" w:rsidP="00B97904">
      <w:pPr>
        <w:rPr>
          <w:rFonts w:ascii="Arial" w:hAnsi="Arial" w:cs="Arial"/>
          <w:sz w:val="24"/>
        </w:rPr>
      </w:pPr>
      <w:r w:rsidRPr="00B97904">
        <w:rPr>
          <w:rFonts w:ascii="Arial" w:hAnsi="Arial" w:cs="Arial"/>
          <w:sz w:val="24"/>
        </w:rPr>
        <w:t xml:space="preserve">The Grand River watershed is the largest river watershed in southern Ontario, and it has been designated as a Heritage River. </w:t>
      </w:r>
    </w:p>
    <w:p w14:paraId="517E686A" w14:textId="77777777" w:rsidR="00B97904" w:rsidRPr="00B97904" w:rsidRDefault="00B97904" w:rsidP="00B97904">
      <w:pPr>
        <w:rPr>
          <w:rFonts w:ascii="Arial" w:hAnsi="Arial" w:cs="Arial"/>
          <w:sz w:val="24"/>
        </w:rPr>
      </w:pPr>
      <w:r w:rsidRPr="00B97904">
        <w:rPr>
          <w:rFonts w:ascii="Arial" w:hAnsi="Arial" w:cs="Arial"/>
          <w:sz w:val="24"/>
        </w:rPr>
        <w:t xml:space="preserve">Therefore, it is important to include </w:t>
      </w:r>
    </w:p>
    <w:p w14:paraId="797887A4" w14:textId="77777777" w:rsidR="00B97904" w:rsidRPr="00B97904" w:rsidRDefault="00B97904" w:rsidP="00B97904">
      <w:pPr>
        <w:pStyle w:val="ListParagraph"/>
        <w:numPr>
          <w:ilvl w:val="0"/>
          <w:numId w:val="5"/>
        </w:numPr>
        <w:rPr>
          <w:rFonts w:ascii="Arial" w:hAnsi="Arial" w:cs="Arial"/>
          <w:sz w:val="24"/>
          <w:szCs w:val="24"/>
        </w:rPr>
      </w:pPr>
      <w:r w:rsidRPr="00B97904">
        <w:rPr>
          <w:rFonts w:ascii="Arial" w:hAnsi="Arial" w:cs="Arial"/>
          <w:sz w:val="24"/>
          <w:szCs w:val="24"/>
        </w:rPr>
        <w:t xml:space="preserve">the headwaters, streams, creeks and wetlands of the Grand River in Brantford and Brant County. </w:t>
      </w:r>
    </w:p>
    <w:p w14:paraId="1FF89651" w14:textId="77777777" w:rsidR="00B97904" w:rsidRPr="00B97904" w:rsidRDefault="00B97904" w:rsidP="00B97904">
      <w:pPr>
        <w:rPr>
          <w:rFonts w:ascii="Arial" w:hAnsi="Arial" w:cs="Arial"/>
          <w:sz w:val="24"/>
        </w:rPr>
      </w:pPr>
    </w:p>
    <w:p w14:paraId="1EAB5F18" w14:textId="42740FD8" w:rsidR="00B97904" w:rsidRPr="00B97904" w:rsidRDefault="00B97904" w:rsidP="00B97904">
      <w:pPr>
        <w:rPr>
          <w:rFonts w:ascii="Arial" w:hAnsi="Arial" w:cs="Arial"/>
          <w:b/>
          <w:bCs/>
          <w:sz w:val="24"/>
        </w:rPr>
      </w:pPr>
      <w:r w:rsidRPr="00B97904">
        <w:rPr>
          <w:rFonts w:ascii="Arial" w:hAnsi="Arial" w:cs="Arial"/>
          <w:b/>
          <w:bCs/>
          <w:sz w:val="24"/>
        </w:rPr>
        <w:t>Question 4: Do you have suggestions for other potential areas to grow the Greenbelt?</w:t>
      </w:r>
    </w:p>
    <w:p w14:paraId="2F6BE201" w14:textId="77777777" w:rsidR="00B97904" w:rsidRPr="00B97904" w:rsidRDefault="00B97904" w:rsidP="00B97904">
      <w:pPr>
        <w:rPr>
          <w:rFonts w:ascii="Arial" w:hAnsi="Arial" w:cs="Arial"/>
          <w:sz w:val="24"/>
        </w:rPr>
      </w:pPr>
      <w:r w:rsidRPr="00B97904">
        <w:rPr>
          <w:rFonts w:ascii="Arial" w:hAnsi="Arial" w:cs="Arial"/>
          <w:sz w:val="24"/>
        </w:rPr>
        <w:t>Yes</w:t>
      </w:r>
    </w:p>
    <w:p w14:paraId="58CA0260" w14:textId="77777777" w:rsidR="00B97904" w:rsidRPr="00B97904" w:rsidRDefault="00B97904" w:rsidP="00B97904">
      <w:pPr>
        <w:pStyle w:val="ListParagraph"/>
        <w:numPr>
          <w:ilvl w:val="0"/>
          <w:numId w:val="4"/>
        </w:numPr>
        <w:rPr>
          <w:rFonts w:ascii="Arial" w:hAnsi="Arial" w:cs="Arial"/>
          <w:sz w:val="24"/>
          <w:szCs w:val="24"/>
        </w:rPr>
      </w:pPr>
      <w:r w:rsidRPr="00B97904">
        <w:rPr>
          <w:rFonts w:ascii="Arial" w:hAnsi="Arial" w:cs="Arial"/>
          <w:sz w:val="24"/>
          <w:szCs w:val="24"/>
        </w:rPr>
        <w:t xml:space="preserve">Greenbelt the areas proposed in the </w:t>
      </w:r>
      <w:proofErr w:type="spellStart"/>
      <w:r w:rsidRPr="00B97904">
        <w:rPr>
          <w:rFonts w:ascii="Arial" w:hAnsi="Arial" w:cs="Arial"/>
          <w:sz w:val="24"/>
          <w:szCs w:val="24"/>
        </w:rPr>
        <w:t>Bluebelt</w:t>
      </w:r>
      <w:proofErr w:type="spellEnd"/>
      <w:r w:rsidRPr="00B97904">
        <w:rPr>
          <w:rFonts w:ascii="Arial" w:hAnsi="Arial" w:cs="Arial"/>
          <w:sz w:val="24"/>
          <w:szCs w:val="24"/>
        </w:rPr>
        <w:t xml:space="preserve"> map (Ontario Greenbelt Alliance), </w:t>
      </w:r>
    </w:p>
    <w:p w14:paraId="58C9F7B0" w14:textId="77777777" w:rsidR="00B97904" w:rsidRPr="00B97904" w:rsidRDefault="00B97904" w:rsidP="00B97904">
      <w:pPr>
        <w:pStyle w:val="ListParagraph"/>
        <w:numPr>
          <w:ilvl w:val="0"/>
          <w:numId w:val="4"/>
        </w:numPr>
        <w:rPr>
          <w:rFonts w:ascii="Arial" w:hAnsi="Arial" w:cs="Arial"/>
          <w:sz w:val="24"/>
          <w:szCs w:val="24"/>
        </w:rPr>
      </w:pPr>
      <w:r w:rsidRPr="00B97904">
        <w:rPr>
          <w:rFonts w:ascii="Arial" w:hAnsi="Arial" w:cs="Arial"/>
          <w:sz w:val="24"/>
          <w:szCs w:val="24"/>
        </w:rPr>
        <w:t>Include the natural heritage and agricultural systems in these areas.</w:t>
      </w:r>
    </w:p>
    <w:p w14:paraId="572FFA78" w14:textId="77777777" w:rsidR="00B97904" w:rsidRPr="00B97904" w:rsidRDefault="00B97904" w:rsidP="00B97904">
      <w:pPr>
        <w:rPr>
          <w:rFonts w:ascii="Arial" w:hAnsi="Arial" w:cs="Arial"/>
          <w:b/>
          <w:sz w:val="24"/>
        </w:rPr>
      </w:pPr>
      <w:r w:rsidRPr="00B97904">
        <w:rPr>
          <w:rFonts w:ascii="Arial" w:hAnsi="Arial" w:cs="Arial"/>
          <w:b/>
          <w:sz w:val="24"/>
        </w:rPr>
        <w:t>Question 5: How should we balance or prioritize any potential Greenbelt expansion with the other provincial priorities mentioned below?</w:t>
      </w:r>
    </w:p>
    <w:p w14:paraId="66A8BE22" w14:textId="77777777" w:rsidR="00B97904" w:rsidRPr="00B97904" w:rsidRDefault="00B97904" w:rsidP="00B97904">
      <w:pPr>
        <w:rPr>
          <w:rFonts w:ascii="Arial" w:hAnsi="Arial" w:cs="Arial"/>
          <w:sz w:val="24"/>
        </w:rPr>
      </w:pPr>
      <w:r w:rsidRPr="00B97904">
        <w:rPr>
          <w:rFonts w:ascii="Arial" w:hAnsi="Arial" w:cs="Arial"/>
          <w:sz w:val="24"/>
        </w:rPr>
        <w:t xml:space="preserve">My suggestions support policies such as </w:t>
      </w:r>
    </w:p>
    <w:p w14:paraId="729317CF" w14:textId="77777777" w:rsidR="00B97904" w:rsidRPr="00B97904" w:rsidRDefault="00B97904" w:rsidP="00B97904">
      <w:pPr>
        <w:pStyle w:val="ListParagraph"/>
        <w:numPr>
          <w:ilvl w:val="0"/>
          <w:numId w:val="6"/>
        </w:numPr>
        <w:rPr>
          <w:rFonts w:ascii="Arial" w:hAnsi="Arial" w:cs="Arial"/>
          <w:sz w:val="24"/>
          <w:szCs w:val="24"/>
        </w:rPr>
      </w:pPr>
      <w:r w:rsidRPr="00B97904">
        <w:rPr>
          <w:rFonts w:ascii="Arial" w:hAnsi="Arial" w:cs="Arial"/>
          <w:sz w:val="24"/>
          <w:szCs w:val="24"/>
        </w:rPr>
        <w:t xml:space="preserve">Ontario’s Biodiversity Strategy, </w:t>
      </w:r>
    </w:p>
    <w:p w14:paraId="10054AE6" w14:textId="77777777" w:rsidR="00B97904" w:rsidRPr="00B97904" w:rsidRDefault="00B97904" w:rsidP="00B97904">
      <w:pPr>
        <w:pStyle w:val="ListParagraph"/>
        <w:numPr>
          <w:ilvl w:val="0"/>
          <w:numId w:val="6"/>
        </w:numPr>
        <w:rPr>
          <w:rFonts w:ascii="Arial" w:hAnsi="Arial" w:cs="Arial"/>
          <w:sz w:val="24"/>
          <w:szCs w:val="24"/>
        </w:rPr>
      </w:pPr>
      <w:r w:rsidRPr="00B97904">
        <w:rPr>
          <w:rFonts w:ascii="Arial" w:hAnsi="Arial" w:cs="Arial"/>
          <w:sz w:val="24"/>
          <w:szCs w:val="24"/>
        </w:rPr>
        <w:t xml:space="preserve">Ontario’s Wetland Conservation Strategy, </w:t>
      </w:r>
    </w:p>
    <w:p w14:paraId="36172635" w14:textId="77777777" w:rsidR="00B97904" w:rsidRPr="00B97904" w:rsidRDefault="00B97904" w:rsidP="00B97904">
      <w:pPr>
        <w:pStyle w:val="ListParagraph"/>
        <w:numPr>
          <w:ilvl w:val="0"/>
          <w:numId w:val="6"/>
        </w:numPr>
        <w:rPr>
          <w:rFonts w:ascii="Arial" w:hAnsi="Arial" w:cs="Arial"/>
          <w:sz w:val="24"/>
          <w:szCs w:val="24"/>
        </w:rPr>
      </w:pPr>
      <w:r w:rsidRPr="00B97904">
        <w:rPr>
          <w:rFonts w:ascii="Arial" w:hAnsi="Arial" w:cs="Arial"/>
          <w:sz w:val="24"/>
          <w:szCs w:val="24"/>
        </w:rPr>
        <w:t xml:space="preserve">Ontario’s Great Lakes Strategy, </w:t>
      </w:r>
    </w:p>
    <w:p w14:paraId="31219220" w14:textId="4B95305A" w:rsidR="00B97904" w:rsidRDefault="00B97904" w:rsidP="00B97904">
      <w:pPr>
        <w:pStyle w:val="ListParagraph"/>
        <w:numPr>
          <w:ilvl w:val="0"/>
          <w:numId w:val="6"/>
        </w:numPr>
        <w:rPr>
          <w:rFonts w:ascii="Arial" w:hAnsi="Arial" w:cs="Arial"/>
          <w:sz w:val="24"/>
          <w:szCs w:val="24"/>
        </w:rPr>
      </w:pPr>
      <w:r w:rsidRPr="00B97904">
        <w:rPr>
          <w:rFonts w:ascii="Arial" w:hAnsi="Arial" w:cs="Arial"/>
          <w:sz w:val="24"/>
          <w:szCs w:val="24"/>
        </w:rPr>
        <w:t xml:space="preserve">Ontario’s Provincial Policy Statement: protecting prime agricultural land. See map. </w:t>
      </w:r>
    </w:p>
    <w:p w14:paraId="35D5C097" w14:textId="6FECC2D3" w:rsidR="00B97904" w:rsidRPr="00B97904" w:rsidRDefault="00B97904" w:rsidP="00B97904">
      <w:pPr>
        <w:rPr>
          <w:rFonts w:ascii="Arial" w:hAnsi="Arial" w:cs="Arial"/>
          <w:b/>
          <w:bCs/>
          <w:sz w:val="32"/>
          <w:szCs w:val="32"/>
        </w:rPr>
      </w:pPr>
      <w:r w:rsidRPr="00B97904">
        <w:rPr>
          <w:rFonts w:ascii="Arial" w:hAnsi="Arial" w:cs="Arial"/>
          <w:b/>
          <w:bCs/>
          <w:sz w:val="32"/>
          <w:szCs w:val="32"/>
        </w:rPr>
        <w:t xml:space="preserve">Key Concepts </w:t>
      </w:r>
    </w:p>
    <w:p w14:paraId="2A84B65F" w14:textId="77777777" w:rsidR="00B97904" w:rsidRDefault="00B97904" w:rsidP="00B97904">
      <w:pPr>
        <w:autoSpaceDE w:val="0"/>
        <w:autoSpaceDN w:val="0"/>
        <w:adjustRightInd w:val="0"/>
        <w:ind w:left="360"/>
        <w:rPr>
          <w:rFonts w:ascii="Arial" w:hAnsi="Arial" w:cs="Arial"/>
          <w:b/>
          <w:color w:val="4D4D4D"/>
          <w:sz w:val="24"/>
        </w:rPr>
      </w:pPr>
    </w:p>
    <w:p w14:paraId="3396EEB4" w14:textId="356CD06D" w:rsidR="00B97904" w:rsidRPr="00B97904" w:rsidRDefault="00B97904" w:rsidP="00B97904">
      <w:pPr>
        <w:autoSpaceDE w:val="0"/>
        <w:autoSpaceDN w:val="0"/>
        <w:adjustRightInd w:val="0"/>
        <w:ind w:left="360"/>
        <w:rPr>
          <w:rFonts w:ascii="Arial" w:hAnsi="Arial" w:cs="Arial"/>
          <w:b/>
          <w:color w:val="000000"/>
          <w:sz w:val="24"/>
        </w:rPr>
      </w:pPr>
      <w:r w:rsidRPr="00B97904">
        <w:rPr>
          <w:rFonts w:ascii="Arial" w:hAnsi="Arial" w:cs="Arial"/>
          <w:b/>
          <w:color w:val="4D4D4D"/>
          <w:sz w:val="24"/>
        </w:rPr>
        <w:t>Housing: reduce sprawl development</w:t>
      </w:r>
    </w:p>
    <w:p w14:paraId="4050427D" w14:textId="77777777" w:rsidR="00B97904" w:rsidRPr="00B97904" w:rsidRDefault="00B97904" w:rsidP="00B97904">
      <w:pPr>
        <w:autoSpaceDE w:val="0"/>
        <w:autoSpaceDN w:val="0"/>
        <w:adjustRightInd w:val="0"/>
        <w:ind w:left="360"/>
        <w:rPr>
          <w:rFonts w:ascii="Arial" w:hAnsi="Arial" w:cs="Arial"/>
          <w:color w:val="000000"/>
          <w:sz w:val="24"/>
        </w:rPr>
      </w:pPr>
      <w:r w:rsidRPr="00B97904">
        <w:rPr>
          <w:rFonts w:ascii="Arial" w:hAnsi="Arial" w:cs="Arial"/>
          <w:color w:val="4D4D4D"/>
          <w:sz w:val="24"/>
        </w:rPr>
        <w:t xml:space="preserve">The </w:t>
      </w:r>
      <w:proofErr w:type="spellStart"/>
      <w:r w:rsidRPr="00B97904">
        <w:rPr>
          <w:rFonts w:ascii="Arial" w:hAnsi="Arial" w:cs="Arial"/>
          <w:color w:val="4D4D4D"/>
          <w:sz w:val="24"/>
        </w:rPr>
        <w:t>Neptis</w:t>
      </w:r>
      <w:proofErr w:type="spellEnd"/>
      <w:r w:rsidRPr="00B97904">
        <w:rPr>
          <w:rFonts w:ascii="Arial" w:hAnsi="Arial" w:cs="Arial"/>
          <w:color w:val="4D4D4D"/>
          <w:sz w:val="24"/>
        </w:rPr>
        <w:t xml:space="preserve"> Foundation (2017) found that there is more than enough land already designated for development to meet future housing needs in the Greater Golden Horseshoe (except Toronto and Peel).</w:t>
      </w:r>
    </w:p>
    <w:p w14:paraId="621379BE" w14:textId="77777777" w:rsidR="00B97904" w:rsidRPr="00B97904" w:rsidRDefault="00B97904" w:rsidP="00B97904">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B97904">
        <w:rPr>
          <w:rFonts w:ascii="Arial" w:hAnsi="Arial" w:cs="Arial"/>
          <w:color w:val="4D4D4D"/>
          <w:sz w:val="24"/>
          <w:szCs w:val="24"/>
        </w:rPr>
        <w:t xml:space="preserve">Build complete communities with current urban settlement boundaries, </w:t>
      </w:r>
    </w:p>
    <w:p w14:paraId="2032610A" w14:textId="77777777" w:rsidR="00B97904" w:rsidRPr="00B97904" w:rsidRDefault="00B97904" w:rsidP="00B97904">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B97904">
        <w:rPr>
          <w:rFonts w:ascii="Arial" w:hAnsi="Arial" w:cs="Arial"/>
          <w:color w:val="4D4D4D"/>
          <w:sz w:val="24"/>
          <w:szCs w:val="24"/>
        </w:rPr>
        <w:t>Develop brownfields</w:t>
      </w:r>
    </w:p>
    <w:p w14:paraId="47C18F81" w14:textId="77777777" w:rsidR="00B97904" w:rsidRPr="00B97904" w:rsidRDefault="00B97904" w:rsidP="00B97904">
      <w:pPr>
        <w:autoSpaceDE w:val="0"/>
        <w:autoSpaceDN w:val="0"/>
        <w:adjustRightInd w:val="0"/>
        <w:rPr>
          <w:rFonts w:ascii="Arial" w:hAnsi="Arial" w:cs="Arial"/>
          <w:color w:val="4D4D4D"/>
          <w:sz w:val="24"/>
        </w:rPr>
      </w:pPr>
    </w:p>
    <w:p w14:paraId="35AB09E6" w14:textId="77777777" w:rsidR="00B97904" w:rsidRDefault="00B97904" w:rsidP="00B97904">
      <w:pPr>
        <w:autoSpaceDE w:val="0"/>
        <w:autoSpaceDN w:val="0"/>
        <w:adjustRightInd w:val="0"/>
        <w:rPr>
          <w:rFonts w:ascii="Arial" w:hAnsi="Arial" w:cs="Arial"/>
          <w:color w:val="4D4D4D"/>
          <w:sz w:val="24"/>
        </w:rPr>
      </w:pPr>
      <w:r w:rsidRPr="00B97904">
        <w:rPr>
          <w:rFonts w:ascii="Arial" w:hAnsi="Arial" w:cs="Arial"/>
          <w:color w:val="4D4D4D"/>
          <w:sz w:val="24"/>
        </w:rPr>
        <w:t xml:space="preserve">       </w:t>
      </w:r>
    </w:p>
    <w:p w14:paraId="2232E781" w14:textId="77777777" w:rsidR="00B97904" w:rsidRDefault="00B97904" w:rsidP="00B97904">
      <w:pPr>
        <w:autoSpaceDE w:val="0"/>
        <w:autoSpaceDN w:val="0"/>
        <w:adjustRightInd w:val="0"/>
        <w:rPr>
          <w:rFonts w:ascii="Arial" w:hAnsi="Arial" w:cs="Arial"/>
          <w:color w:val="4D4D4D"/>
          <w:sz w:val="24"/>
        </w:rPr>
      </w:pPr>
    </w:p>
    <w:p w14:paraId="7E412458" w14:textId="77777777" w:rsidR="00B97904" w:rsidRDefault="00B97904" w:rsidP="00B97904">
      <w:pPr>
        <w:autoSpaceDE w:val="0"/>
        <w:autoSpaceDN w:val="0"/>
        <w:adjustRightInd w:val="0"/>
        <w:rPr>
          <w:rFonts w:ascii="Arial" w:hAnsi="Arial" w:cs="Arial"/>
          <w:color w:val="4D4D4D"/>
          <w:sz w:val="24"/>
        </w:rPr>
      </w:pPr>
    </w:p>
    <w:p w14:paraId="67AB1DA7" w14:textId="15E7F225" w:rsidR="00B97904" w:rsidRPr="00B97904" w:rsidRDefault="00B97904" w:rsidP="00B97904">
      <w:pPr>
        <w:autoSpaceDE w:val="0"/>
        <w:autoSpaceDN w:val="0"/>
        <w:adjustRightInd w:val="0"/>
        <w:rPr>
          <w:rFonts w:ascii="Arial" w:hAnsi="Arial" w:cs="Arial"/>
          <w:b/>
          <w:color w:val="4D4D4D"/>
          <w:sz w:val="24"/>
        </w:rPr>
      </w:pPr>
      <w:r w:rsidRPr="00B97904">
        <w:rPr>
          <w:rFonts w:ascii="Arial" w:hAnsi="Arial" w:cs="Arial"/>
          <w:color w:val="4D4D4D"/>
          <w:sz w:val="24"/>
        </w:rPr>
        <w:lastRenderedPageBreak/>
        <w:t xml:space="preserve"> </w:t>
      </w:r>
      <w:r w:rsidRPr="00B97904">
        <w:rPr>
          <w:rFonts w:ascii="Arial" w:hAnsi="Arial" w:cs="Arial"/>
          <w:b/>
          <w:color w:val="4D4D4D"/>
          <w:sz w:val="24"/>
        </w:rPr>
        <w:t>Transportation: Reduce our dependency on cars</w:t>
      </w:r>
    </w:p>
    <w:p w14:paraId="2A9D8F0C" w14:textId="77777777" w:rsidR="00B97904" w:rsidRPr="00B97904" w:rsidRDefault="00B97904" w:rsidP="00B97904">
      <w:pPr>
        <w:autoSpaceDE w:val="0"/>
        <w:autoSpaceDN w:val="0"/>
        <w:adjustRightInd w:val="0"/>
        <w:rPr>
          <w:rFonts w:ascii="Arial" w:hAnsi="Arial" w:cs="Arial"/>
          <w:b/>
          <w:color w:val="000000"/>
          <w:sz w:val="24"/>
        </w:rPr>
      </w:pPr>
    </w:p>
    <w:p w14:paraId="7985911A" w14:textId="77777777" w:rsidR="00B97904" w:rsidRPr="00B97904" w:rsidRDefault="00B97904" w:rsidP="00B97904">
      <w:pPr>
        <w:pStyle w:val="ListParagraph"/>
        <w:numPr>
          <w:ilvl w:val="0"/>
          <w:numId w:val="8"/>
        </w:numPr>
        <w:autoSpaceDE w:val="0"/>
        <w:autoSpaceDN w:val="0"/>
        <w:adjustRightInd w:val="0"/>
        <w:spacing w:after="15" w:line="240" w:lineRule="auto"/>
        <w:rPr>
          <w:rFonts w:ascii="Arial" w:hAnsi="Arial" w:cs="Arial"/>
          <w:color w:val="000000"/>
          <w:sz w:val="24"/>
          <w:szCs w:val="24"/>
        </w:rPr>
      </w:pPr>
      <w:r w:rsidRPr="00B97904">
        <w:rPr>
          <w:rFonts w:ascii="Arial" w:hAnsi="Arial" w:cs="Arial"/>
          <w:color w:val="000000"/>
          <w:sz w:val="24"/>
          <w:szCs w:val="24"/>
        </w:rPr>
        <w:t>Promote complete and walkable communities with public transit</w:t>
      </w:r>
    </w:p>
    <w:p w14:paraId="141C992B" w14:textId="77777777" w:rsidR="00B97904" w:rsidRPr="00B97904" w:rsidRDefault="00B97904" w:rsidP="00B97904">
      <w:pPr>
        <w:pStyle w:val="ListParagraph"/>
        <w:numPr>
          <w:ilvl w:val="0"/>
          <w:numId w:val="8"/>
        </w:numPr>
        <w:autoSpaceDE w:val="0"/>
        <w:autoSpaceDN w:val="0"/>
        <w:adjustRightInd w:val="0"/>
        <w:spacing w:after="15" w:line="240" w:lineRule="auto"/>
        <w:rPr>
          <w:rFonts w:ascii="Arial" w:hAnsi="Arial" w:cs="Arial"/>
          <w:color w:val="000000"/>
          <w:sz w:val="24"/>
          <w:szCs w:val="24"/>
        </w:rPr>
      </w:pPr>
      <w:r w:rsidRPr="00B97904">
        <w:rPr>
          <w:rFonts w:ascii="Arial" w:hAnsi="Arial" w:cs="Arial"/>
          <w:color w:val="000000"/>
          <w:sz w:val="24"/>
          <w:szCs w:val="24"/>
        </w:rPr>
        <w:t>COVID19 has reduced the need to commute, with more people working from home</w:t>
      </w:r>
    </w:p>
    <w:p w14:paraId="4982A23E" w14:textId="77777777" w:rsidR="00B97904" w:rsidRPr="00B97904" w:rsidRDefault="00B97904" w:rsidP="00B97904">
      <w:pPr>
        <w:rPr>
          <w:rFonts w:ascii="Arial" w:hAnsi="Arial" w:cs="Arial"/>
          <w:sz w:val="24"/>
        </w:rPr>
      </w:pPr>
    </w:p>
    <w:p w14:paraId="6FEFAB6A" w14:textId="77777777" w:rsidR="00B97904" w:rsidRPr="00B97904" w:rsidRDefault="00B97904" w:rsidP="00B97904">
      <w:pPr>
        <w:rPr>
          <w:rFonts w:ascii="Arial" w:hAnsi="Arial" w:cs="Arial"/>
          <w:sz w:val="24"/>
        </w:rPr>
      </w:pPr>
      <w:r w:rsidRPr="00B97904">
        <w:rPr>
          <w:rFonts w:ascii="Arial" w:hAnsi="Arial" w:cs="Arial"/>
          <w:noProof/>
          <w:sz w:val="24"/>
          <w:lang w:eastAsia="en-CA"/>
        </w:rPr>
        <w:drawing>
          <wp:inline distT="0" distB="0" distL="0" distR="0" wp14:anchorId="540DD8BE" wp14:editId="3D4143C3">
            <wp:extent cx="5806440" cy="3757109"/>
            <wp:effectExtent l="0" t="0" r="3810" b="0"/>
            <wp:docPr id="10" name="Picture 10" descr="http://www.omafra.gov.on.ca/english/landuse/ags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mafra.gov.on.ca/english/landuse/agsy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2954" cy="3806618"/>
                    </a:xfrm>
                    <a:prstGeom prst="rect">
                      <a:avLst/>
                    </a:prstGeom>
                    <a:noFill/>
                    <a:ln>
                      <a:noFill/>
                    </a:ln>
                  </pic:spPr>
                </pic:pic>
              </a:graphicData>
            </a:graphic>
          </wp:inline>
        </w:drawing>
      </w:r>
    </w:p>
    <w:p w14:paraId="277ED637" w14:textId="77777777" w:rsidR="00B97904" w:rsidRPr="00B97904" w:rsidRDefault="00B97904" w:rsidP="00B97904">
      <w:pPr>
        <w:autoSpaceDE w:val="0"/>
        <w:autoSpaceDN w:val="0"/>
        <w:adjustRightInd w:val="0"/>
        <w:ind w:left="360"/>
        <w:rPr>
          <w:rFonts w:ascii="Arial" w:hAnsi="Arial" w:cs="Arial"/>
          <w:color w:val="4D4D4D"/>
          <w:sz w:val="24"/>
        </w:rPr>
      </w:pPr>
    </w:p>
    <w:p w14:paraId="36A3465E" w14:textId="77777777" w:rsidR="00B97904" w:rsidRPr="00B97904" w:rsidRDefault="00B97904" w:rsidP="00B97904">
      <w:pPr>
        <w:autoSpaceDE w:val="0"/>
        <w:autoSpaceDN w:val="0"/>
        <w:adjustRightInd w:val="0"/>
        <w:spacing w:after="15"/>
        <w:rPr>
          <w:rFonts w:ascii="Arial" w:hAnsi="Arial" w:cs="Arial"/>
          <w:color w:val="4D4D4D"/>
          <w:sz w:val="24"/>
        </w:rPr>
      </w:pPr>
      <w:r w:rsidRPr="00B97904">
        <w:rPr>
          <w:rFonts w:ascii="Arial" w:hAnsi="Arial" w:cs="Arial"/>
          <w:color w:val="4D4D4D"/>
          <w:sz w:val="24"/>
        </w:rPr>
        <w:t xml:space="preserve">     </w:t>
      </w:r>
    </w:p>
    <w:p w14:paraId="30CF67BB" w14:textId="77777777" w:rsidR="00B97904" w:rsidRPr="00B97904" w:rsidRDefault="00B97904" w:rsidP="00B97904">
      <w:pPr>
        <w:autoSpaceDE w:val="0"/>
        <w:autoSpaceDN w:val="0"/>
        <w:adjustRightInd w:val="0"/>
        <w:spacing w:after="15"/>
        <w:rPr>
          <w:rFonts w:ascii="Arial" w:hAnsi="Arial" w:cs="Arial"/>
          <w:b/>
          <w:color w:val="4D4D4D"/>
          <w:sz w:val="24"/>
        </w:rPr>
      </w:pPr>
      <w:r w:rsidRPr="00B97904">
        <w:rPr>
          <w:rFonts w:ascii="Arial" w:hAnsi="Arial" w:cs="Arial"/>
          <w:b/>
          <w:color w:val="4D4D4D"/>
          <w:sz w:val="24"/>
        </w:rPr>
        <w:t>Minister’s Zoning Orders (MZOs)-protect water, natural heritage and farmland</w:t>
      </w:r>
    </w:p>
    <w:p w14:paraId="1FCB33C6" w14:textId="77777777" w:rsidR="00B97904" w:rsidRPr="00B97904" w:rsidRDefault="00B97904" w:rsidP="00B97904">
      <w:pPr>
        <w:autoSpaceDE w:val="0"/>
        <w:autoSpaceDN w:val="0"/>
        <w:adjustRightInd w:val="0"/>
        <w:spacing w:after="15"/>
        <w:rPr>
          <w:rFonts w:ascii="Arial" w:hAnsi="Arial" w:cs="Arial"/>
          <w:b/>
          <w:color w:val="000000"/>
          <w:sz w:val="24"/>
        </w:rPr>
      </w:pPr>
    </w:p>
    <w:p w14:paraId="518DE74E" w14:textId="4EFB4426" w:rsidR="00B97904" w:rsidRPr="00B97904" w:rsidRDefault="00B97904" w:rsidP="00B97904">
      <w:pPr>
        <w:pStyle w:val="ListParagraph"/>
        <w:numPr>
          <w:ilvl w:val="0"/>
          <w:numId w:val="9"/>
        </w:numPr>
        <w:autoSpaceDE w:val="0"/>
        <w:autoSpaceDN w:val="0"/>
        <w:adjustRightInd w:val="0"/>
        <w:spacing w:after="15" w:line="240" w:lineRule="auto"/>
        <w:rPr>
          <w:rFonts w:ascii="Arial" w:hAnsi="Arial" w:cs="Arial"/>
          <w:sz w:val="24"/>
          <w:szCs w:val="24"/>
        </w:rPr>
      </w:pPr>
      <w:r w:rsidRPr="00B97904">
        <w:rPr>
          <w:rFonts w:ascii="Arial" w:hAnsi="Arial" w:cs="Arial"/>
          <w:color w:val="4D4D4D"/>
          <w:sz w:val="24"/>
          <w:szCs w:val="24"/>
        </w:rPr>
        <w:t xml:space="preserve">Do not use MZOs to fast-track development on natural areas and farmland. </w:t>
      </w:r>
      <w:r>
        <w:rPr>
          <w:rFonts w:ascii="Arial" w:hAnsi="Arial" w:cs="Arial"/>
          <w:color w:val="4D4D4D"/>
          <w:sz w:val="24"/>
          <w:szCs w:val="24"/>
        </w:rPr>
        <w:t>(This is not well aligned with democratic principles)</w:t>
      </w:r>
    </w:p>
    <w:p w14:paraId="4BEF73E7" w14:textId="77777777" w:rsidR="00B97904" w:rsidRPr="00B97904" w:rsidRDefault="00B97904" w:rsidP="00B97904">
      <w:pPr>
        <w:rPr>
          <w:rFonts w:ascii="Arial" w:hAnsi="Arial" w:cs="Arial"/>
          <w:sz w:val="24"/>
        </w:rPr>
      </w:pPr>
    </w:p>
    <w:p w14:paraId="3C3E3338" w14:textId="77777777" w:rsidR="00B97904" w:rsidRPr="00B97904" w:rsidRDefault="00B97904" w:rsidP="00B97904">
      <w:pPr>
        <w:rPr>
          <w:rFonts w:ascii="Arial" w:hAnsi="Arial" w:cs="Arial"/>
          <w:b/>
          <w:sz w:val="24"/>
        </w:rPr>
      </w:pPr>
      <w:r w:rsidRPr="00B97904">
        <w:rPr>
          <w:rFonts w:ascii="Arial" w:hAnsi="Arial" w:cs="Arial"/>
          <w:b/>
          <w:sz w:val="24"/>
        </w:rPr>
        <w:t>Question 6: Are there other priorities that should be considered?</w:t>
      </w:r>
    </w:p>
    <w:p w14:paraId="393FBE11" w14:textId="70455A95" w:rsidR="00B97904" w:rsidRDefault="00B97904" w:rsidP="00B97904">
      <w:pPr>
        <w:pStyle w:val="ListParagraph"/>
        <w:numPr>
          <w:ilvl w:val="0"/>
          <w:numId w:val="9"/>
        </w:numPr>
        <w:autoSpaceDE w:val="0"/>
        <w:autoSpaceDN w:val="0"/>
        <w:adjustRightInd w:val="0"/>
        <w:spacing w:after="16" w:line="240" w:lineRule="auto"/>
        <w:rPr>
          <w:rFonts w:ascii="Arial" w:hAnsi="Arial" w:cs="Arial"/>
          <w:iCs/>
          <w:color w:val="4D4D4D"/>
          <w:sz w:val="24"/>
          <w:szCs w:val="24"/>
        </w:rPr>
      </w:pPr>
      <w:r w:rsidRPr="00B97904">
        <w:rPr>
          <w:rFonts w:ascii="Arial" w:hAnsi="Arial" w:cs="Arial"/>
          <w:b/>
          <w:iCs/>
          <w:color w:val="4D4D4D"/>
          <w:sz w:val="24"/>
          <w:szCs w:val="24"/>
        </w:rPr>
        <w:t>Meaningful consultation</w:t>
      </w:r>
      <w:r w:rsidRPr="00B97904">
        <w:rPr>
          <w:rFonts w:ascii="Arial" w:hAnsi="Arial" w:cs="Arial"/>
          <w:iCs/>
          <w:color w:val="4D4D4D"/>
          <w:sz w:val="24"/>
          <w:szCs w:val="24"/>
        </w:rPr>
        <w:t xml:space="preserve"> with Six Nations and the </w:t>
      </w:r>
      <w:r w:rsidRPr="00B97904">
        <w:rPr>
          <w:rFonts w:ascii="Arial" w:hAnsi="Arial" w:cs="Arial"/>
          <w:iCs/>
          <w:color w:val="4D4D4D"/>
          <w:sz w:val="24"/>
          <w:szCs w:val="24"/>
        </w:rPr>
        <w:t>Mississauga</w:t>
      </w:r>
      <w:r w:rsidRPr="00B97904">
        <w:rPr>
          <w:rFonts w:ascii="Arial" w:hAnsi="Arial" w:cs="Arial"/>
          <w:iCs/>
          <w:color w:val="4D4D4D"/>
          <w:sz w:val="24"/>
          <w:szCs w:val="24"/>
        </w:rPr>
        <w:t xml:space="preserve"> of the Credit, including the traditional leaders and communities.</w:t>
      </w:r>
    </w:p>
    <w:p w14:paraId="2FB0FC24" w14:textId="77777777" w:rsidR="00B97904" w:rsidRDefault="00B97904" w:rsidP="00B97904">
      <w:pPr>
        <w:pStyle w:val="ListParagraph"/>
        <w:autoSpaceDE w:val="0"/>
        <w:autoSpaceDN w:val="0"/>
        <w:adjustRightInd w:val="0"/>
        <w:spacing w:after="16" w:line="240" w:lineRule="auto"/>
        <w:rPr>
          <w:rFonts w:ascii="Arial" w:hAnsi="Arial" w:cs="Arial"/>
          <w:iCs/>
          <w:color w:val="4D4D4D"/>
          <w:sz w:val="24"/>
          <w:szCs w:val="24"/>
        </w:rPr>
      </w:pPr>
    </w:p>
    <w:p w14:paraId="23DEC689" w14:textId="56097BA0" w:rsidR="00B97904" w:rsidRPr="00B97904" w:rsidRDefault="00B97904" w:rsidP="00B97904">
      <w:pPr>
        <w:pStyle w:val="ListParagraph"/>
        <w:numPr>
          <w:ilvl w:val="0"/>
          <w:numId w:val="9"/>
        </w:numPr>
        <w:autoSpaceDE w:val="0"/>
        <w:autoSpaceDN w:val="0"/>
        <w:adjustRightInd w:val="0"/>
        <w:spacing w:after="16" w:line="240" w:lineRule="auto"/>
        <w:rPr>
          <w:rFonts w:ascii="Arial" w:hAnsi="Arial" w:cs="Arial"/>
          <w:iCs/>
          <w:color w:val="4D4D4D"/>
          <w:sz w:val="24"/>
          <w:szCs w:val="24"/>
        </w:rPr>
      </w:pPr>
      <w:r>
        <w:rPr>
          <w:rFonts w:ascii="Arial" w:hAnsi="Arial" w:cs="Arial"/>
          <w:b/>
          <w:iCs/>
          <w:color w:val="4D4D4D"/>
          <w:sz w:val="24"/>
          <w:szCs w:val="24"/>
        </w:rPr>
        <w:lastRenderedPageBreak/>
        <w:t xml:space="preserve">Also, consultation with Regional Municipalities and cities </w:t>
      </w:r>
      <w:r>
        <w:rPr>
          <w:rFonts w:ascii="Arial" w:hAnsi="Arial" w:cs="Arial"/>
          <w:bCs/>
          <w:iCs/>
          <w:color w:val="4D4D4D"/>
          <w:sz w:val="24"/>
          <w:szCs w:val="24"/>
        </w:rPr>
        <w:t>I am aware that the City of Cambridge has concerns with the loss of municipal control over gravel licensing etc.   Rather than legislation to minimize government oversight, the Green Belt will be protected most optimally with shared oversight by levels of government.  It is actually better for business to provide for accessible and clear laws and regulations that reflect the values and concerns of constituents so that business can understand constraints up-front.</w:t>
      </w:r>
    </w:p>
    <w:p w14:paraId="735F9192" w14:textId="77777777" w:rsidR="00B97904" w:rsidRPr="00B97904" w:rsidRDefault="00B97904" w:rsidP="00B97904">
      <w:pPr>
        <w:pStyle w:val="ListParagraph"/>
        <w:rPr>
          <w:rFonts w:ascii="Arial" w:hAnsi="Arial" w:cs="Arial"/>
          <w:iCs/>
          <w:color w:val="4D4D4D"/>
          <w:sz w:val="24"/>
          <w:szCs w:val="24"/>
        </w:rPr>
      </w:pPr>
    </w:p>
    <w:p w14:paraId="5D6B5A08" w14:textId="77777777" w:rsidR="00B97904" w:rsidRPr="00B97904" w:rsidRDefault="00B97904" w:rsidP="00B97904">
      <w:pPr>
        <w:pStyle w:val="ListParagraph"/>
        <w:autoSpaceDE w:val="0"/>
        <w:autoSpaceDN w:val="0"/>
        <w:adjustRightInd w:val="0"/>
        <w:spacing w:after="16" w:line="240" w:lineRule="auto"/>
        <w:rPr>
          <w:rFonts w:ascii="Arial" w:hAnsi="Arial" w:cs="Arial"/>
          <w:iCs/>
          <w:color w:val="4D4D4D"/>
          <w:sz w:val="24"/>
          <w:szCs w:val="24"/>
        </w:rPr>
      </w:pPr>
    </w:p>
    <w:p w14:paraId="7A69C629" w14:textId="77777777" w:rsidR="00B97904" w:rsidRPr="00B97904" w:rsidRDefault="00B97904" w:rsidP="00B97904">
      <w:pPr>
        <w:pStyle w:val="ListParagraph"/>
        <w:numPr>
          <w:ilvl w:val="0"/>
          <w:numId w:val="9"/>
        </w:numPr>
        <w:autoSpaceDE w:val="0"/>
        <w:autoSpaceDN w:val="0"/>
        <w:adjustRightInd w:val="0"/>
        <w:spacing w:after="16" w:line="240" w:lineRule="auto"/>
        <w:rPr>
          <w:rFonts w:ascii="Arial" w:hAnsi="Arial" w:cs="Arial"/>
          <w:color w:val="000000"/>
          <w:sz w:val="24"/>
          <w:szCs w:val="24"/>
        </w:rPr>
      </w:pPr>
      <w:r w:rsidRPr="00B97904">
        <w:rPr>
          <w:rFonts w:ascii="Arial" w:hAnsi="Arial" w:cs="Arial"/>
          <w:b/>
          <w:iCs/>
          <w:color w:val="4D4D4D"/>
          <w:sz w:val="24"/>
          <w:szCs w:val="24"/>
        </w:rPr>
        <w:t>Climate Change</w:t>
      </w:r>
      <w:r w:rsidRPr="00B97904">
        <w:rPr>
          <w:rFonts w:ascii="Arial" w:hAnsi="Arial" w:cs="Arial"/>
          <w:iCs/>
          <w:color w:val="4D4D4D"/>
          <w:sz w:val="24"/>
          <w:szCs w:val="24"/>
        </w:rPr>
        <w:t xml:space="preserve">: Nature-based solutions will help us to lessen and adapt to the risks and impacts of climate change.  In 2019, the Grand River watershed experienced severe flooding, particularly in Brantford. Natural features reduce flood damage and financial losses. Expanding the Greenbelt to include the Grand River watershed in Brant County is protect biodiversity, particularly species at risk. The Greenbelt will help to protect wildlife corridors, thus reducing habitat loss. </w:t>
      </w:r>
    </w:p>
    <w:p w14:paraId="46E40A41" w14:textId="77777777" w:rsidR="00B97904" w:rsidRPr="00B97904" w:rsidRDefault="00B97904" w:rsidP="00B97904">
      <w:pPr>
        <w:pStyle w:val="ListParagraph"/>
        <w:rPr>
          <w:rFonts w:ascii="Arial" w:hAnsi="Arial" w:cs="Arial"/>
          <w:color w:val="000000"/>
          <w:sz w:val="24"/>
          <w:szCs w:val="24"/>
        </w:rPr>
      </w:pPr>
    </w:p>
    <w:p w14:paraId="356A4717" w14:textId="77777777" w:rsidR="00B97904" w:rsidRPr="00B97904" w:rsidRDefault="00B97904" w:rsidP="00B97904">
      <w:pPr>
        <w:pStyle w:val="ListParagraph"/>
        <w:autoSpaceDE w:val="0"/>
        <w:autoSpaceDN w:val="0"/>
        <w:adjustRightInd w:val="0"/>
        <w:spacing w:after="16" w:line="240" w:lineRule="auto"/>
        <w:rPr>
          <w:rFonts w:ascii="Arial" w:hAnsi="Arial" w:cs="Arial"/>
          <w:color w:val="000000"/>
          <w:sz w:val="24"/>
          <w:szCs w:val="24"/>
        </w:rPr>
      </w:pPr>
    </w:p>
    <w:p w14:paraId="49361146" w14:textId="77777777" w:rsidR="00B97904" w:rsidRPr="00B97904" w:rsidRDefault="00B97904" w:rsidP="00B97904">
      <w:pPr>
        <w:pStyle w:val="ListParagraph"/>
        <w:numPr>
          <w:ilvl w:val="0"/>
          <w:numId w:val="9"/>
        </w:numPr>
        <w:autoSpaceDE w:val="0"/>
        <w:autoSpaceDN w:val="0"/>
        <w:adjustRightInd w:val="0"/>
        <w:spacing w:after="16" w:line="240" w:lineRule="auto"/>
        <w:rPr>
          <w:rFonts w:ascii="Arial" w:hAnsi="Arial" w:cs="Arial"/>
          <w:color w:val="000000"/>
          <w:sz w:val="24"/>
          <w:szCs w:val="24"/>
        </w:rPr>
      </w:pPr>
      <w:r w:rsidRPr="00B97904">
        <w:rPr>
          <w:rFonts w:ascii="Arial" w:hAnsi="Arial" w:cs="Arial"/>
          <w:b/>
          <w:iCs/>
          <w:color w:val="4D4D4D"/>
          <w:sz w:val="24"/>
          <w:szCs w:val="24"/>
        </w:rPr>
        <w:t>Health and well-being</w:t>
      </w:r>
      <w:r w:rsidRPr="00B97904">
        <w:rPr>
          <w:rFonts w:ascii="Arial" w:hAnsi="Arial" w:cs="Arial"/>
          <w:color w:val="4D4D4D"/>
          <w:sz w:val="24"/>
          <w:szCs w:val="24"/>
        </w:rPr>
        <w:t xml:space="preserve">: The Greenbelt expansion will contribute to </w:t>
      </w:r>
    </w:p>
    <w:p w14:paraId="3A41950E" w14:textId="77777777" w:rsidR="00B97904" w:rsidRPr="00B97904" w:rsidRDefault="00B97904" w:rsidP="00B97904">
      <w:pPr>
        <w:pStyle w:val="ListParagraph"/>
        <w:numPr>
          <w:ilvl w:val="1"/>
          <w:numId w:val="9"/>
        </w:numPr>
        <w:autoSpaceDE w:val="0"/>
        <w:autoSpaceDN w:val="0"/>
        <w:adjustRightInd w:val="0"/>
        <w:spacing w:after="16" w:line="240" w:lineRule="auto"/>
        <w:rPr>
          <w:rFonts w:ascii="Arial" w:hAnsi="Arial" w:cs="Arial"/>
          <w:color w:val="000000"/>
          <w:sz w:val="24"/>
          <w:szCs w:val="24"/>
        </w:rPr>
      </w:pPr>
      <w:r w:rsidRPr="00B97904">
        <w:rPr>
          <w:rFonts w:ascii="Arial" w:hAnsi="Arial" w:cs="Arial"/>
          <w:color w:val="4D4D4D"/>
          <w:sz w:val="24"/>
          <w:szCs w:val="24"/>
        </w:rPr>
        <w:t>clean air and water</w:t>
      </w:r>
    </w:p>
    <w:p w14:paraId="00FFFFC6" w14:textId="77777777" w:rsidR="00B97904" w:rsidRPr="00B97904" w:rsidRDefault="00B97904" w:rsidP="00B97904">
      <w:pPr>
        <w:pStyle w:val="ListParagraph"/>
        <w:numPr>
          <w:ilvl w:val="1"/>
          <w:numId w:val="9"/>
        </w:numPr>
        <w:autoSpaceDE w:val="0"/>
        <w:autoSpaceDN w:val="0"/>
        <w:adjustRightInd w:val="0"/>
        <w:spacing w:after="16" w:line="240" w:lineRule="auto"/>
        <w:rPr>
          <w:rFonts w:ascii="Arial" w:hAnsi="Arial" w:cs="Arial"/>
          <w:color w:val="000000"/>
          <w:sz w:val="24"/>
          <w:szCs w:val="24"/>
        </w:rPr>
      </w:pPr>
      <w:r w:rsidRPr="00B97904">
        <w:rPr>
          <w:rFonts w:ascii="Arial" w:hAnsi="Arial" w:cs="Arial"/>
          <w:color w:val="4D4D4D"/>
          <w:sz w:val="24"/>
          <w:szCs w:val="24"/>
        </w:rPr>
        <w:t xml:space="preserve">the local food economy, </w:t>
      </w:r>
    </w:p>
    <w:p w14:paraId="7803FF8E" w14:textId="77777777" w:rsidR="00B97904" w:rsidRPr="00B97904" w:rsidRDefault="00B97904" w:rsidP="00B97904">
      <w:pPr>
        <w:pStyle w:val="ListParagraph"/>
        <w:numPr>
          <w:ilvl w:val="1"/>
          <w:numId w:val="9"/>
        </w:numPr>
        <w:autoSpaceDE w:val="0"/>
        <w:autoSpaceDN w:val="0"/>
        <w:adjustRightInd w:val="0"/>
        <w:spacing w:after="0" w:line="240" w:lineRule="auto"/>
        <w:rPr>
          <w:rFonts w:ascii="Arial" w:hAnsi="Arial" w:cs="Arial"/>
          <w:sz w:val="24"/>
          <w:szCs w:val="24"/>
        </w:rPr>
      </w:pPr>
      <w:r w:rsidRPr="00B97904">
        <w:rPr>
          <w:rFonts w:ascii="Arial" w:hAnsi="Arial" w:cs="Arial"/>
          <w:color w:val="4D4D4D"/>
          <w:sz w:val="24"/>
          <w:szCs w:val="24"/>
        </w:rPr>
        <w:t xml:space="preserve">access to nature, which is particularly important during the COVID19 crisis. </w:t>
      </w:r>
    </w:p>
    <w:p w14:paraId="4C6FE65E" w14:textId="77777777" w:rsidR="00B97904" w:rsidRPr="00B97904" w:rsidRDefault="00B97904" w:rsidP="00B97904">
      <w:pPr>
        <w:rPr>
          <w:rFonts w:ascii="Arial" w:hAnsi="Arial" w:cs="Arial"/>
          <w:sz w:val="24"/>
        </w:rPr>
      </w:pPr>
    </w:p>
    <w:p w14:paraId="1E372DC2" w14:textId="77777777" w:rsidR="00B97904" w:rsidRPr="00B97904" w:rsidRDefault="00B97904" w:rsidP="00B97904">
      <w:pPr>
        <w:rPr>
          <w:rFonts w:ascii="Arial" w:hAnsi="Arial" w:cs="Arial"/>
          <w:sz w:val="24"/>
        </w:rPr>
      </w:pPr>
      <w:r w:rsidRPr="00B97904">
        <w:rPr>
          <w:rFonts w:ascii="Arial" w:hAnsi="Arial" w:cs="Arial"/>
          <w:sz w:val="24"/>
        </w:rPr>
        <w:t>Create incentives for planting native species of flora within urban areas to naturalize small areas for pollinators, to reduce or eliminate grass lawns (zero scaping, waterwise gardens, etc.) This will reduce the carbon emissions from lawn mowing and maintenance.</w:t>
      </w:r>
    </w:p>
    <w:p w14:paraId="7BE58C38" w14:textId="77777777" w:rsidR="00B97904" w:rsidRPr="00B97904" w:rsidRDefault="00B97904" w:rsidP="00B97904">
      <w:pPr>
        <w:rPr>
          <w:rFonts w:ascii="Arial" w:hAnsi="Arial" w:cs="Arial"/>
          <w:sz w:val="24"/>
        </w:rPr>
      </w:pPr>
    </w:p>
    <w:p w14:paraId="30414C03" w14:textId="06C9C391" w:rsidR="00B97904" w:rsidRDefault="00B97904" w:rsidP="00B97904">
      <w:pPr>
        <w:rPr>
          <w:rFonts w:ascii="Arial" w:hAnsi="Arial" w:cs="Arial"/>
          <w:sz w:val="24"/>
        </w:rPr>
      </w:pPr>
      <w:r w:rsidRPr="00B97904">
        <w:rPr>
          <w:rFonts w:ascii="Arial" w:hAnsi="Arial" w:cs="Arial"/>
          <w:sz w:val="24"/>
        </w:rPr>
        <w:t>Sincerely,</w:t>
      </w:r>
    </w:p>
    <w:p w14:paraId="05604EBF" w14:textId="5AB9AA49" w:rsidR="00B97904" w:rsidRDefault="00B97904" w:rsidP="00B97904">
      <w:pPr>
        <w:rPr>
          <w:rFonts w:ascii="Arial" w:hAnsi="Arial" w:cs="Arial"/>
          <w:sz w:val="24"/>
        </w:rPr>
      </w:pPr>
    </w:p>
    <w:p w14:paraId="1FC69581" w14:textId="68F26791" w:rsidR="00B97904" w:rsidRPr="00B97904" w:rsidRDefault="00B97904" w:rsidP="00B97904">
      <w:pPr>
        <w:rPr>
          <w:rFonts w:ascii="Brush Script MT" w:hAnsi="Brush Script MT" w:cs="Arial"/>
          <w:sz w:val="44"/>
          <w:szCs w:val="44"/>
        </w:rPr>
      </w:pPr>
      <w:proofErr w:type="spellStart"/>
      <w:r w:rsidRPr="00B97904">
        <w:rPr>
          <w:rFonts w:ascii="Brush Script MT" w:hAnsi="Brush Script MT" w:cs="Arial"/>
          <w:sz w:val="44"/>
          <w:szCs w:val="44"/>
        </w:rPr>
        <w:t>MMBraniff</w:t>
      </w:r>
      <w:proofErr w:type="spellEnd"/>
    </w:p>
    <w:p w14:paraId="708B23C4" w14:textId="24E81223" w:rsidR="00B97904" w:rsidRDefault="00B97904" w:rsidP="00B97904">
      <w:pPr>
        <w:rPr>
          <w:rFonts w:ascii="Arial" w:hAnsi="Arial" w:cs="Arial"/>
          <w:sz w:val="24"/>
        </w:rPr>
      </w:pPr>
    </w:p>
    <w:p w14:paraId="760C8CF9" w14:textId="6AF53100" w:rsidR="00B97904" w:rsidRDefault="00B97904" w:rsidP="00B97904">
      <w:pPr>
        <w:rPr>
          <w:rFonts w:ascii="Arial" w:hAnsi="Arial" w:cs="Arial"/>
          <w:sz w:val="24"/>
        </w:rPr>
      </w:pPr>
      <w:r>
        <w:rPr>
          <w:rFonts w:ascii="Arial" w:hAnsi="Arial" w:cs="Arial"/>
          <w:sz w:val="24"/>
        </w:rPr>
        <w:t>Michele Braniff</w:t>
      </w:r>
    </w:p>
    <w:p w14:paraId="5B65BE37" w14:textId="09DA512D" w:rsidR="00B97904" w:rsidRDefault="00B97904" w:rsidP="00B97904">
      <w:pPr>
        <w:rPr>
          <w:rFonts w:ascii="Arial" w:hAnsi="Arial" w:cs="Arial"/>
          <w:sz w:val="24"/>
        </w:rPr>
      </w:pPr>
      <w:r>
        <w:rPr>
          <w:rFonts w:ascii="Arial" w:hAnsi="Arial" w:cs="Arial"/>
          <w:sz w:val="24"/>
        </w:rPr>
        <w:t>Canadian Citizen &amp; Resident of Cambridge, ON</w:t>
      </w:r>
    </w:p>
    <w:p w14:paraId="1768E199" w14:textId="2DA3718A" w:rsidR="00B97904" w:rsidRDefault="00B97904" w:rsidP="00B97904">
      <w:pPr>
        <w:rPr>
          <w:rFonts w:ascii="Arial" w:hAnsi="Arial" w:cs="Arial"/>
          <w:sz w:val="24"/>
        </w:rPr>
      </w:pPr>
    </w:p>
    <w:p w14:paraId="7247957E" w14:textId="3F3F0539" w:rsidR="00B97904" w:rsidRDefault="00B97904" w:rsidP="00B97904">
      <w:pPr>
        <w:rPr>
          <w:rFonts w:ascii="Arial" w:hAnsi="Arial" w:cs="Arial"/>
          <w:sz w:val="24"/>
        </w:rPr>
      </w:pPr>
    </w:p>
    <w:p w14:paraId="6E259D44" w14:textId="77777777" w:rsidR="00B97904" w:rsidRDefault="00B97904" w:rsidP="00B97904">
      <w:r>
        <w:rPr>
          <w:rFonts w:ascii="Arial" w:hAnsi="Arial" w:cs="Arial"/>
          <w:sz w:val="24"/>
        </w:rPr>
        <w:t xml:space="preserve">Submission To: </w:t>
      </w:r>
      <w:hyperlink r:id="rId8" w:history="1">
        <w:r w:rsidRPr="00882F38">
          <w:rPr>
            <w:rStyle w:val="Hyperlink"/>
          </w:rPr>
          <w:t>https://ero.ontario.ca/notice/019-3136</w:t>
        </w:r>
      </w:hyperlink>
    </w:p>
    <w:p w14:paraId="6FB83EAF" w14:textId="340F2719" w:rsidR="00B97904" w:rsidRDefault="00B97904" w:rsidP="00B97904">
      <w:pPr>
        <w:rPr>
          <w:rFonts w:ascii="Arial" w:hAnsi="Arial" w:cs="Arial"/>
          <w:sz w:val="24"/>
        </w:rPr>
      </w:pPr>
    </w:p>
    <w:p w14:paraId="4A016A75" w14:textId="77777777" w:rsidR="00B97904" w:rsidRPr="00B97904" w:rsidRDefault="00B97904" w:rsidP="00B97904">
      <w:pPr>
        <w:rPr>
          <w:rFonts w:ascii="Arial" w:hAnsi="Arial" w:cs="Arial"/>
          <w:sz w:val="24"/>
        </w:rPr>
      </w:pPr>
    </w:p>
    <w:p w14:paraId="0791FEC7" w14:textId="77777777" w:rsidR="005D039F" w:rsidRPr="00B97904" w:rsidRDefault="005D039F" w:rsidP="003B2368">
      <w:pPr>
        <w:rPr>
          <w:rFonts w:ascii="Arial" w:hAnsi="Arial" w:cs="Arial"/>
          <w:sz w:val="24"/>
        </w:rPr>
      </w:pPr>
    </w:p>
    <w:sectPr w:rsidR="005D039F" w:rsidRPr="00B97904" w:rsidSect="00213AAE">
      <w:pgSz w:w="12240" w:h="15840"/>
      <w:pgMar w:top="2880" w:right="1800" w:bottom="18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2A49"/>
    <w:multiLevelType w:val="hybridMultilevel"/>
    <w:tmpl w:val="DF78B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F930591"/>
    <w:multiLevelType w:val="hybridMultilevel"/>
    <w:tmpl w:val="9A6E0B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45451B4"/>
    <w:multiLevelType w:val="hybridMultilevel"/>
    <w:tmpl w:val="59E887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FBE203B"/>
    <w:multiLevelType w:val="hybridMultilevel"/>
    <w:tmpl w:val="E956271A"/>
    <w:lvl w:ilvl="0" w:tplc="10090001">
      <w:start w:val="1"/>
      <w:numFmt w:val="bullet"/>
      <w:lvlText w:val=""/>
      <w:lvlJc w:val="left"/>
      <w:pPr>
        <w:ind w:left="773" w:hanging="360"/>
      </w:pPr>
      <w:rPr>
        <w:rFonts w:ascii="Symbol" w:hAnsi="Symbol" w:hint="default"/>
      </w:rPr>
    </w:lvl>
    <w:lvl w:ilvl="1" w:tplc="10090003" w:tentative="1">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4" w15:restartNumberingAfterBreak="0">
    <w:nsid w:val="42352254"/>
    <w:multiLevelType w:val="hybridMultilevel"/>
    <w:tmpl w:val="8B0CB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2D5032"/>
    <w:multiLevelType w:val="hybridMultilevel"/>
    <w:tmpl w:val="98FA3E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55CA015B"/>
    <w:multiLevelType w:val="hybridMultilevel"/>
    <w:tmpl w:val="7FEE3E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A4714FB"/>
    <w:multiLevelType w:val="hybridMultilevel"/>
    <w:tmpl w:val="122C9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DF51AC3"/>
    <w:multiLevelType w:val="hybridMultilevel"/>
    <w:tmpl w:val="D8A83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8"/>
  </w:num>
  <w:num w:numId="5">
    <w:abstractNumId w:val="0"/>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36"/>
    <w:rsid w:val="001942F8"/>
    <w:rsid w:val="001B00FD"/>
    <w:rsid w:val="001B25B2"/>
    <w:rsid w:val="001E7A17"/>
    <w:rsid w:val="00213AAE"/>
    <w:rsid w:val="00383757"/>
    <w:rsid w:val="00391836"/>
    <w:rsid w:val="00391D1E"/>
    <w:rsid w:val="003B0848"/>
    <w:rsid w:val="003B1739"/>
    <w:rsid w:val="003B2368"/>
    <w:rsid w:val="004179FC"/>
    <w:rsid w:val="0045558E"/>
    <w:rsid w:val="00457272"/>
    <w:rsid w:val="00467B91"/>
    <w:rsid w:val="004711A0"/>
    <w:rsid w:val="005052C4"/>
    <w:rsid w:val="005D039F"/>
    <w:rsid w:val="006B088E"/>
    <w:rsid w:val="00726210"/>
    <w:rsid w:val="00805046"/>
    <w:rsid w:val="00845A3E"/>
    <w:rsid w:val="00943A23"/>
    <w:rsid w:val="00AE7E36"/>
    <w:rsid w:val="00B969A7"/>
    <w:rsid w:val="00B97904"/>
    <w:rsid w:val="00BC01EF"/>
    <w:rsid w:val="00C764D6"/>
    <w:rsid w:val="00CA56EA"/>
    <w:rsid w:val="00CE66DA"/>
    <w:rsid w:val="00DB5E11"/>
    <w:rsid w:val="00DC09EE"/>
    <w:rsid w:val="00E40C7E"/>
    <w:rsid w:val="00E448F3"/>
    <w:rsid w:val="00EA2767"/>
    <w:rsid w:val="00F469B7"/>
    <w:rsid w:val="00FA62CF"/>
    <w:rsid w:val="00FC5D13"/>
    <w:rsid w:val="00FE30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adfd7"/>
    </o:shapedefaults>
    <o:shapelayout v:ext="edit">
      <o:idmap v:ext="edit" data="1"/>
    </o:shapelayout>
  </w:shapeDefaults>
  <w:decimalSymbol w:val="."/>
  <w:listSeparator w:val=","/>
  <w14:docId w14:val="6DDAF0D8"/>
  <w15:docId w15:val="{057A508D-2A6C-4F9B-BF30-50410590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2CF"/>
    <w:rPr>
      <w:rFonts w:asciiTheme="minorHAnsi" w:hAnsiTheme="minorHAnsi"/>
      <w:sz w:val="16"/>
      <w:szCs w:val="24"/>
    </w:rPr>
  </w:style>
  <w:style w:type="paragraph" w:styleId="Heading1">
    <w:name w:val="heading 1"/>
    <w:basedOn w:val="Normal"/>
    <w:next w:val="Normal"/>
    <w:qFormat/>
    <w:rsid w:val="006B088E"/>
    <w:pPr>
      <w:spacing w:before="200"/>
      <w:jc w:val="center"/>
      <w:outlineLvl w:val="0"/>
    </w:pPr>
    <w:rPr>
      <w:rFonts w:asciiTheme="majorHAnsi" w:hAnsiTheme="majorHAnsi"/>
      <w:b/>
      <w:caps/>
      <w:color w:val="404040" w:themeColor="text1" w:themeTint="BF"/>
      <w:sz w:val="44"/>
      <w:szCs w:val="32"/>
    </w:rPr>
  </w:style>
  <w:style w:type="paragraph" w:styleId="Heading2">
    <w:name w:val="heading 2"/>
    <w:basedOn w:val="Normal"/>
    <w:next w:val="Normal"/>
    <w:link w:val="Heading2Char"/>
    <w:qFormat/>
    <w:rsid w:val="00FA62CF"/>
    <w:pPr>
      <w:outlineLvl w:val="1"/>
    </w:pPr>
    <w:rPr>
      <w:caps/>
      <w:color w:val="404040" w:themeColor="text1" w:themeTint="BF"/>
      <w:sz w:val="14"/>
    </w:rPr>
  </w:style>
  <w:style w:type="paragraph" w:styleId="Heading3">
    <w:name w:val="heading 3"/>
    <w:basedOn w:val="Normal"/>
    <w:next w:val="Normal"/>
    <w:link w:val="Heading3Char"/>
    <w:semiHidden/>
    <w:unhideWhenUsed/>
    <w:qFormat/>
    <w:rsid w:val="003B2368"/>
    <w:pPr>
      <w:tabs>
        <w:tab w:val="left" w:pos="900"/>
      </w:tabs>
      <w:outlineLvl w:val="2"/>
    </w:pPr>
    <w:rPr>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4179FC"/>
    <w:rPr>
      <w:rFonts w:cs="Tahoma"/>
      <w:szCs w:val="16"/>
    </w:rPr>
  </w:style>
  <w:style w:type="character" w:customStyle="1" w:styleId="Heading3Char">
    <w:name w:val="Heading 3 Char"/>
    <w:basedOn w:val="DefaultParagraphFont"/>
    <w:link w:val="Heading3"/>
    <w:semiHidden/>
    <w:rsid w:val="00FA62CF"/>
    <w:rPr>
      <w:rFonts w:asciiTheme="minorHAnsi" w:hAnsiTheme="minorHAnsi"/>
      <w:bCs/>
      <w:caps/>
      <w:color w:val="333333"/>
      <w:sz w:val="14"/>
      <w:szCs w:val="24"/>
    </w:rPr>
  </w:style>
  <w:style w:type="character" w:styleId="PlaceholderText">
    <w:name w:val="Placeholder Text"/>
    <w:basedOn w:val="DefaultParagraphFont"/>
    <w:uiPriority w:val="99"/>
    <w:semiHidden/>
    <w:rsid w:val="006B088E"/>
    <w:rPr>
      <w:color w:val="808080"/>
    </w:rPr>
  </w:style>
  <w:style w:type="character" w:customStyle="1" w:styleId="Heading2Char">
    <w:name w:val="Heading 2 Char"/>
    <w:basedOn w:val="DefaultParagraphFont"/>
    <w:link w:val="Heading2"/>
    <w:rsid w:val="00FA62CF"/>
    <w:rPr>
      <w:rFonts w:asciiTheme="minorHAnsi" w:hAnsiTheme="minorHAnsi"/>
      <w:caps/>
      <w:color w:val="404040" w:themeColor="text1" w:themeTint="BF"/>
      <w:sz w:val="14"/>
      <w:szCs w:val="24"/>
    </w:rPr>
  </w:style>
  <w:style w:type="paragraph" w:styleId="ListParagraph">
    <w:name w:val="List Paragraph"/>
    <w:basedOn w:val="Normal"/>
    <w:uiPriority w:val="34"/>
    <w:qFormat/>
    <w:rsid w:val="00B97904"/>
    <w:pPr>
      <w:spacing w:after="160" w:line="259" w:lineRule="auto"/>
      <w:ind w:left="720"/>
      <w:contextualSpacing/>
    </w:pPr>
    <w:rPr>
      <w:rFonts w:eastAsiaTheme="minorHAnsi" w:cstheme="minorBidi"/>
      <w:sz w:val="22"/>
      <w:szCs w:val="22"/>
      <w:lang w:val="en-CA"/>
    </w:rPr>
  </w:style>
  <w:style w:type="character" w:styleId="Hyperlink">
    <w:name w:val="Hyperlink"/>
    <w:basedOn w:val="DefaultParagraphFont"/>
    <w:uiPriority w:val="99"/>
    <w:unhideWhenUsed/>
    <w:rsid w:val="00B97904"/>
    <w:rPr>
      <w:color w:val="00C8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o.ontario.ca/notice/019-3136"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S_MacSimpleLetterhead.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FE302A7-AB34-468B-9787-931F2A908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MS_MacSimpleLetterhead</Template>
  <TotalTime>14</TotalTime>
  <Pages>5</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Business letterhead stationery (Simple design)</vt:lpstr>
    </vt:vector>
  </TitlesOfParts>
  <Company>Hewlett-Packard</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letterhead stationery (Simple design)</dc:title>
  <dc:creator>Owner</dc:creator>
  <cp:lastModifiedBy>Michele Braniff</cp:lastModifiedBy>
  <cp:revision>3</cp:revision>
  <cp:lastPrinted>2004-01-21T15:40:00Z</cp:lastPrinted>
  <dcterms:created xsi:type="dcterms:W3CDTF">2021-04-18T21:26:00Z</dcterms:created>
  <dcterms:modified xsi:type="dcterms:W3CDTF">2021-04-18T21:40:00Z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