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6882E3" w14:textId="77777777" w:rsidR="00CE1189" w:rsidRDefault="00CE1189" w:rsidP="00F06269">
      <w:pPr>
        <w:jc w:val="center"/>
      </w:pPr>
      <w:bookmarkStart w:id="0" w:name="_GoBack"/>
      <w:bookmarkEnd w:id="0"/>
    </w:p>
    <w:p w14:paraId="79509ED2" w14:textId="2B61A440" w:rsidR="00B352F2" w:rsidRPr="00F06269" w:rsidRDefault="00F06269" w:rsidP="00F06269">
      <w:pPr>
        <w:jc w:val="center"/>
        <w:rPr>
          <w:b/>
          <w:sz w:val="32"/>
          <w:szCs w:val="32"/>
        </w:rPr>
      </w:pPr>
      <w:r>
        <w:tab/>
      </w:r>
      <w:r w:rsidRPr="00F06269">
        <w:rPr>
          <w:rFonts w:ascii="Arial" w:hAnsi="Arial" w:cs="Arial"/>
          <w:b/>
          <w:sz w:val="32"/>
          <w:szCs w:val="32"/>
        </w:rPr>
        <w:t>REPORT</w:t>
      </w:r>
    </w:p>
    <w:tbl>
      <w:tblPr>
        <w:tblW w:w="0" w:type="auto"/>
        <w:tblLayout w:type="fixed"/>
        <w:tblLook w:val="04A0" w:firstRow="1" w:lastRow="0" w:firstColumn="1" w:lastColumn="0" w:noHBand="0" w:noVBand="1"/>
      </w:tblPr>
      <w:tblGrid>
        <w:gridCol w:w="2343"/>
        <w:gridCol w:w="7233"/>
      </w:tblGrid>
      <w:tr w:rsidR="00AA5566" w14:paraId="79509ED6" w14:textId="77777777" w:rsidTr="00C1572F">
        <w:tc>
          <w:tcPr>
            <w:tcW w:w="2343" w:type="dxa"/>
            <w:shd w:val="clear" w:color="auto" w:fill="auto"/>
          </w:tcPr>
          <w:p w14:paraId="79509ED3" w14:textId="77777777" w:rsidR="00AA5566" w:rsidRPr="006B485D" w:rsidRDefault="00AA5566" w:rsidP="00C1572F">
            <w:pPr>
              <w:spacing w:before="240" w:line="240" w:lineRule="auto"/>
              <w:contextualSpacing/>
              <w:rPr>
                <w:rFonts w:ascii="Arial" w:hAnsi="Arial" w:cs="Arial"/>
                <w:b/>
                <w:sz w:val="24"/>
                <w:szCs w:val="24"/>
              </w:rPr>
            </w:pPr>
            <w:r w:rsidRPr="006B485D">
              <w:rPr>
                <w:rFonts w:ascii="Arial" w:hAnsi="Arial" w:cs="Arial"/>
                <w:b/>
                <w:sz w:val="24"/>
                <w:szCs w:val="24"/>
              </w:rPr>
              <w:t>REPORT TO:</w:t>
            </w:r>
          </w:p>
        </w:tc>
        <w:tc>
          <w:tcPr>
            <w:tcW w:w="7233" w:type="dxa"/>
            <w:shd w:val="clear" w:color="auto" w:fill="auto"/>
          </w:tcPr>
          <w:p w14:paraId="79509ED4" w14:textId="7C60BF18" w:rsidR="00AA5566" w:rsidRDefault="00EF7ECC" w:rsidP="00C1572F">
            <w:pPr>
              <w:spacing w:before="240" w:line="240" w:lineRule="auto"/>
              <w:contextualSpacing/>
              <w:rPr>
                <w:rFonts w:ascii="Arial" w:hAnsi="Arial" w:cs="Arial"/>
                <w:sz w:val="24"/>
                <w:szCs w:val="24"/>
              </w:rPr>
            </w:pPr>
            <w:r>
              <w:rPr>
                <w:rFonts w:ascii="Arial" w:hAnsi="Arial" w:cs="Arial"/>
                <w:sz w:val="24"/>
                <w:szCs w:val="24"/>
              </w:rPr>
              <w:t>Mayor Bonnette and Members of Council</w:t>
            </w:r>
          </w:p>
          <w:p w14:paraId="79509ED5" w14:textId="77777777" w:rsidR="00C1572F" w:rsidRPr="006B485D" w:rsidRDefault="00C1572F" w:rsidP="00C1572F">
            <w:pPr>
              <w:spacing w:before="240" w:line="240" w:lineRule="auto"/>
              <w:contextualSpacing/>
              <w:rPr>
                <w:rFonts w:ascii="Arial" w:hAnsi="Arial" w:cs="Arial"/>
                <w:sz w:val="24"/>
                <w:szCs w:val="24"/>
              </w:rPr>
            </w:pPr>
          </w:p>
        </w:tc>
      </w:tr>
      <w:tr w:rsidR="00AA5566" w14:paraId="79509EDA" w14:textId="77777777" w:rsidTr="00C1572F">
        <w:tc>
          <w:tcPr>
            <w:tcW w:w="2343" w:type="dxa"/>
            <w:shd w:val="clear" w:color="auto" w:fill="auto"/>
          </w:tcPr>
          <w:p w14:paraId="79509ED7" w14:textId="77777777" w:rsidR="00AA5566" w:rsidRPr="006B485D" w:rsidRDefault="00AA5566" w:rsidP="00C1572F">
            <w:pPr>
              <w:spacing w:before="240" w:line="240" w:lineRule="auto"/>
              <w:contextualSpacing/>
              <w:rPr>
                <w:rFonts w:ascii="Arial" w:hAnsi="Arial" w:cs="Arial"/>
                <w:b/>
                <w:sz w:val="24"/>
                <w:szCs w:val="24"/>
              </w:rPr>
            </w:pPr>
            <w:r w:rsidRPr="006B485D">
              <w:rPr>
                <w:rFonts w:ascii="Arial" w:hAnsi="Arial" w:cs="Arial"/>
                <w:b/>
                <w:sz w:val="24"/>
                <w:szCs w:val="24"/>
              </w:rPr>
              <w:t>REPORT FROM:</w:t>
            </w:r>
          </w:p>
        </w:tc>
        <w:tc>
          <w:tcPr>
            <w:tcW w:w="7233" w:type="dxa"/>
            <w:shd w:val="clear" w:color="auto" w:fill="auto"/>
          </w:tcPr>
          <w:p w14:paraId="79509ED8" w14:textId="36C73BE4" w:rsidR="00AA5566" w:rsidRDefault="00EF7ECC" w:rsidP="00C1572F">
            <w:pPr>
              <w:spacing w:before="240" w:line="240" w:lineRule="auto"/>
              <w:contextualSpacing/>
              <w:rPr>
                <w:rFonts w:ascii="Arial" w:hAnsi="Arial" w:cs="Arial"/>
                <w:sz w:val="24"/>
                <w:szCs w:val="24"/>
              </w:rPr>
            </w:pPr>
            <w:r w:rsidRPr="001E1406">
              <w:rPr>
                <w:rFonts w:ascii="Arial" w:hAnsi="Arial" w:cs="Arial"/>
                <w:sz w:val="24"/>
                <w:szCs w:val="24"/>
              </w:rPr>
              <w:t>Keith Hamilton, Planner - Policy</w:t>
            </w:r>
          </w:p>
          <w:p w14:paraId="79509ED9" w14:textId="77777777" w:rsidR="00C1572F" w:rsidRPr="006B485D" w:rsidRDefault="00C1572F" w:rsidP="00C1572F">
            <w:pPr>
              <w:spacing w:before="240" w:line="240" w:lineRule="auto"/>
              <w:contextualSpacing/>
              <w:rPr>
                <w:rFonts w:ascii="Arial" w:hAnsi="Arial" w:cs="Arial"/>
                <w:sz w:val="24"/>
                <w:szCs w:val="24"/>
              </w:rPr>
            </w:pPr>
          </w:p>
        </w:tc>
      </w:tr>
      <w:tr w:rsidR="00AA5566" w14:paraId="79509EDE" w14:textId="77777777" w:rsidTr="00C1572F">
        <w:tc>
          <w:tcPr>
            <w:tcW w:w="2343" w:type="dxa"/>
            <w:shd w:val="clear" w:color="auto" w:fill="auto"/>
          </w:tcPr>
          <w:p w14:paraId="79509EDB" w14:textId="77777777" w:rsidR="00AA5566" w:rsidRPr="006B485D" w:rsidRDefault="00AA5566" w:rsidP="00C1572F">
            <w:pPr>
              <w:spacing w:before="240" w:line="240" w:lineRule="auto"/>
              <w:contextualSpacing/>
              <w:rPr>
                <w:rFonts w:ascii="Arial" w:hAnsi="Arial" w:cs="Arial"/>
                <w:b/>
                <w:sz w:val="24"/>
                <w:szCs w:val="24"/>
              </w:rPr>
            </w:pPr>
            <w:r w:rsidRPr="006B485D">
              <w:rPr>
                <w:rFonts w:ascii="Arial" w:hAnsi="Arial" w:cs="Arial"/>
                <w:b/>
                <w:sz w:val="24"/>
                <w:szCs w:val="24"/>
              </w:rPr>
              <w:t>DATE:</w:t>
            </w:r>
          </w:p>
        </w:tc>
        <w:tc>
          <w:tcPr>
            <w:tcW w:w="7233" w:type="dxa"/>
            <w:shd w:val="clear" w:color="auto" w:fill="auto"/>
          </w:tcPr>
          <w:p w14:paraId="79509EDC" w14:textId="2B2FB545" w:rsidR="00AA5566" w:rsidRDefault="00EF7ECC" w:rsidP="00C1572F">
            <w:pPr>
              <w:spacing w:before="240" w:line="240" w:lineRule="auto"/>
              <w:contextualSpacing/>
              <w:rPr>
                <w:rFonts w:ascii="Arial" w:hAnsi="Arial" w:cs="Arial"/>
                <w:sz w:val="24"/>
                <w:szCs w:val="24"/>
              </w:rPr>
            </w:pPr>
            <w:r>
              <w:rPr>
                <w:rFonts w:ascii="Arial" w:hAnsi="Arial" w:cs="Arial"/>
                <w:sz w:val="24"/>
                <w:szCs w:val="24"/>
              </w:rPr>
              <w:t>March 1</w:t>
            </w:r>
            <w:r w:rsidR="00B0388D">
              <w:rPr>
                <w:rFonts w:ascii="Arial" w:hAnsi="Arial" w:cs="Arial"/>
                <w:sz w:val="24"/>
                <w:szCs w:val="24"/>
              </w:rPr>
              <w:t>7</w:t>
            </w:r>
            <w:r>
              <w:rPr>
                <w:rFonts w:ascii="Arial" w:hAnsi="Arial" w:cs="Arial"/>
                <w:sz w:val="24"/>
                <w:szCs w:val="24"/>
              </w:rPr>
              <w:t>, 2021</w:t>
            </w:r>
          </w:p>
          <w:p w14:paraId="79509EDD" w14:textId="77777777" w:rsidR="00C1572F" w:rsidRPr="006B485D" w:rsidRDefault="00C1572F" w:rsidP="00C1572F">
            <w:pPr>
              <w:spacing w:before="240" w:line="240" w:lineRule="auto"/>
              <w:contextualSpacing/>
              <w:rPr>
                <w:rFonts w:ascii="Arial" w:hAnsi="Arial" w:cs="Arial"/>
                <w:sz w:val="24"/>
                <w:szCs w:val="24"/>
              </w:rPr>
            </w:pPr>
          </w:p>
        </w:tc>
      </w:tr>
      <w:tr w:rsidR="00AA5566" w14:paraId="79509EE2" w14:textId="77777777" w:rsidTr="00C1572F">
        <w:tc>
          <w:tcPr>
            <w:tcW w:w="2343" w:type="dxa"/>
            <w:shd w:val="clear" w:color="auto" w:fill="auto"/>
          </w:tcPr>
          <w:p w14:paraId="79509EDF" w14:textId="77777777" w:rsidR="00AA5566" w:rsidRPr="006B485D" w:rsidRDefault="00AA5566" w:rsidP="00C1572F">
            <w:pPr>
              <w:spacing w:before="240" w:line="240" w:lineRule="auto"/>
              <w:contextualSpacing/>
              <w:rPr>
                <w:rFonts w:ascii="Arial" w:hAnsi="Arial" w:cs="Arial"/>
                <w:b/>
                <w:sz w:val="24"/>
                <w:szCs w:val="24"/>
              </w:rPr>
            </w:pPr>
            <w:r w:rsidRPr="006B485D">
              <w:rPr>
                <w:rFonts w:ascii="Arial" w:hAnsi="Arial" w:cs="Arial"/>
                <w:b/>
                <w:sz w:val="24"/>
                <w:szCs w:val="24"/>
              </w:rPr>
              <w:t>REPORT NO.:</w:t>
            </w:r>
          </w:p>
        </w:tc>
        <w:tc>
          <w:tcPr>
            <w:tcW w:w="7233" w:type="dxa"/>
            <w:shd w:val="clear" w:color="auto" w:fill="auto"/>
          </w:tcPr>
          <w:p w14:paraId="79509EE0" w14:textId="7F8DEFBA" w:rsidR="00AA5566" w:rsidRDefault="00EF7ECC" w:rsidP="00C1572F">
            <w:pPr>
              <w:spacing w:before="240" w:line="240" w:lineRule="auto"/>
              <w:contextualSpacing/>
              <w:rPr>
                <w:rFonts w:ascii="Arial" w:hAnsi="Arial" w:cs="Arial"/>
                <w:sz w:val="24"/>
                <w:szCs w:val="24"/>
              </w:rPr>
            </w:pPr>
            <w:r>
              <w:rPr>
                <w:rFonts w:ascii="Arial" w:hAnsi="Arial" w:cs="Arial"/>
                <w:sz w:val="24"/>
                <w:szCs w:val="24"/>
              </w:rPr>
              <w:t>PD-2021-0020</w:t>
            </w:r>
          </w:p>
          <w:p w14:paraId="79509EE1" w14:textId="77777777" w:rsidR="00C1572F" w:rsidRPr="006B485D" w:rsidRDefault="00C1572F" w:rsidP="00C1572F">
            <w:pPr>
              <w:spacing w:before="240" w:line="240" w:lineRule="auto"/>
              <w:contextualSpacing/>
              <w:rPr>
                <w:rFonts w:ascii="Arial" w:hAnsi="Arial" w:cs="Arial"/>
                <w:sz w:val="24"/>
                <w:szCs w:val="24"/>
              </w:rPr>
            </w:pPr>
          </w:p>
        </w:tc>
      </w:tr>
      <w:tr w:rsidR="00AA5566" w14:paraId="79509EE6" w14:textId="77777777" w:rsidTr="00C1572F">
        <w:tc>
          <w:tcPr>
            <w:tcW w:w="2343" w:type="dxa"/>
            <w:shd w:val="clear" w:color="auto" w:fill="auto"/>
          </w:tcPr>
          <w:p w14:paraId="79509EE3" w14:textId="77777777" w:rsidR="00AA5566" w:rsidRPr="006B485D" w:rsidRDefault="00AA5566" w:rsidP="00C1572F">
            <w:pPr>
              <w:spacing w:before="240" w:line="240" w:lineRule="auto"/>
              <w:contextualSpacing/>
              <w:rPr>
                <w:rFonts w:ascii="Arial" w:hAnsi="Arial" w:cs="Arial"/>
                <w:b/>
                <w:sz w:val="24"/>
                <w:szCs w:val="24"/>
              </w:rPr>
            </w:pPr>
            <w:r w:rsidRPr="006B485D">
              <w:rPr>
                <w:rFonts w:ascii="Arial" w:hAnsi="Arial" w:cs="Arial"/>
                <w:b/>
                <w:sz w:val="24"/>
                <w:szCs w:val="24"/>
              </w:rPr>
              <w:t>RE:</w:t>
            </w:r>
          </w:p>
        </w:tc>
        <w:tc>
          <w:tcPr>
            <w:tcW w:w="7233" w:type="dxa"/>
            <w:shd w:val="clear" w:color="auto" w:fill="auto"/>
          </w:tcPr>
          <w:sdt>
            <w:sdtPr>
              <w:rPr>
                <w:rFonts w:ascii="Arial" w:hAnsi="Arial" w:cs="Arial"/>
                <w:snapToGrid w:val="0"/>
                <w:sz w:val="24"/>
                <w:szCs w:val="24"/>
                <w:lang w:val="en-GB"/>
              </w:rPr>
              <w:alias w:val="Document Description"/>
              <w:tag w:val="eDescription"/>
              <w:id w:val="-1664076931"/>
              <w:lock w:val="sdtLocked"/>
              <w:placeholder>
                <w:docPart w:val="7D3397D79D234C66A6937B34616A4383"/>
              </w:placeholder>
            </w:sdtPr>
            <w:sdtEndPr/>
            <w:sdtContent>
              <w:p w14:paraId="79509EE5" w14:textId="7D1D9C83" w:rsidR="00C1572F" w:rsidRPr="00EF7ECC" w:rsidRDefault="00EF7ECC" w:rsidP="00140AEB">
                <w:pPr>
                  <w:rPr>
                    <w:rFonts w:ascii="Arial" w:hAnsi="Arial" w:cs="Arial"/>
                    <w:snapToGrid w:val="0"/>
                    <w:lang w:val="en-GB"/>
                  </w:rPr>
                </w:pPr>
                <w:r w:rsidRPr="00EF7ECC">
                  <w:rPr>
                    <w:rFonts w:ascii="Arial" w:hAnsi="Arial" w:cs="Arial"/>
                    <w:snapToGrid w:val="0"/>
                    <w:sz w:val="24"/>
                    <w:szCs w:val="24"/>
                    <w:lang w:val="en-GB"/>
                  </w:rPr>
                  <w:t>Provincial Consultation on Growing the Greenbelt</w:t>
                </w:r>
              </w:p>
            </w:sdtContent>
          </w:sdt>
        </w:tc>
      </w:tr>
    </w:tbl>
    <w:p w14:paraId="79509EE7" w14:textId="77777777" w:rsidR="00AA5566" w:rsidRDefault="00AA5566" w:rsidP="00C1572F">
      <w:pPr>
        <w:spacing w:line="240" w:lineRule="auto"/>
      </w:pPr>
    </w:p>
    <w:p w14:paraId="79509EE8" w14:textId="34288C95" w:rsidR="00AA5566" w:rsidRDefault="00AA5566" w:rsidP="00AA5566">
      <w:pPr>
        <w:pStyle w:val="Subtitle"/>
        <w:jc w:val="left"/>
        <w:rPr>
          <w:rFonts w:ascii="Arial" w:hAnsi="Arial" w:cs="Arial"/>
          <w:b/>
        </w:rPr>
      </w:pPr>
      <w:r>
        <w:rPr>
          <w:rFonts w:ascii="Arial" w:hAnsi="Arial" w:cs="Arial"/>
          <w:b/>
        </w:rPr>
        <w:t>RECOMMENDATION:</w:t>
      </w:r>
    </w:p>
    <w:bookmarkStart w:id="1" w:name="_Hlk9595809" w:displacedByCustomXml="next"/>
    <w:sdt>
      <w:sdtPr>
        <w:rPr>
          <w:snapToGrid w:val="0"/>
          <w:lang w:val="en-GB"/>
        </w:rPr>
        <w:alias w:val="Recommendation"/>
        <w:tag w:val="eRecommendation"/>
        <w:id w:val="54137638"/>
        <w:lock w:val="sdtLocked"/>
        <w:placeholder>
          <w:docPart w:val="94250ED5766E41ABACACEA261034124A"/>
        </w:placeholder>
      </w:sdtPr>
      <w:sdtEndPr/>
      <w:sdtContent>
        <w:p w14:paraId="2D3F7F82" w14:textId="0F95C5AC" w:rsidR="00EF7ECC" w:rsidRDefault="00EF7ECC" w:rsidP="00102478">
          <w:pPr>
            <w:spacing w:after="0" w:line="240" w:lineRule="auto"/>
            <w:rPr>
              <w:rFonts w:ascii="Arial" w:hAnsi="Arial" w:cs="Arial"/>
              <w:sz w:val="24"/>
              <w:szCs w:val="24"/>
            </w:rPr>
          </w:pPr>
          <w:r>
            <w:rPr>
              <w:rFonts w:ascii="Arial" w:hAnsi="Arial" w:cs="Arial"/>
              <w:sz w:val="24"/>
              <w:szCs w:val="24"/>
            </w:rPr>
            <w:t>THAT Report No. PD-2021-0020, dated March 1</w:t>
          </w:r>
          <w:r w:rsidR="00B0388D">
            <w:rPr>
              <w:rFonts w:ascii="Arial" w:hAnsi="Arial" w:cs="Arial"/>
              <w:sz w:val="24"/>
              <w:szCs w:val="24"/>
            </w:rPr>
            <w:t>7</w:t>
          </w:r>
          <w:r>
            <w:rPr>
              <w:rFonts w:ascii="Arial" w:hAnsi="Arial" w:cs="Arial"/>
              <w:sz w:val="24"/>
              <w:szCs w:val="24"/>
            </w:rPr>
            <w:t>, 2021, regarding the Provincial Consultation on Growing the Greenbelt, be received;</w:t>
          </w:r>
        </w:p>
        <w:p w14:paraId="2D653436" w14:textId="437F078E" w:rsidR="00EF7ECC" w:rsidRDefault="00EF7ECC" w:rsidP="00102478">
          <w:pPr>
            <w:spacing w:after="0" w:line="240" w:lineRule="auto"/>
            <w:rPr>
              <w:rFonts w:ascii="Arial" w:hAnsi="Arial" w:cs="Arial"/>
              <w:sz w:val="24"/>
              <w:szCs w:val="24"/>
            </w:rPr>
          </w:pPr>
          <w:r>
            <w:rPr>
              <w:rFonts w:ascii="Arial" w:hAnsi="Arial" w:cs="Arial"/>
              <w:sz w:val="24"/>
              <w:szCs w:val="24"/>
            </w:rPr>
            <w:t xml:space="preserve">AND FURTHER THAT Council endorse comments, attached as </w:t>
          </w:r>
          <w:r w:rsidR="00EB1CDA">
            <w:rPr>
              <w:rFonts w:ascii="Arial" w:hAnsi="Arial" w:cs="Arial"/>
              <w:sz w:val="24"/>
              <w:szCs w:val="24"/>
            </w:rPr>
            <w:t>Appendix 1</w:t>
          </w:r>
          <w:r>
            <w:rPr>
              <w:rFonts w:ascii="Arial" w:hAnsi="Arial" w:cs="Arial"/>
              <w:sz w:val="24"/>
              <w:szCs w:val="24"/>
            </w:rPr>
            <w:t xml:space="preserve"> to this report, to be submitted to the Province in advance of the commenting deadline of April 19, 2021;</w:t>
          </w:r>
        </w:p>
        <w:p w14:paraId="79509EEA" w14:textId="2B391B24" w:rsidR="00AA5566" w:rsidRPr="009B6648" w:rsidRDefault="00EF7ECC" w:rsidP="00102478">
          <w:pPr>
            <w:spacing w:after="0" w:line="240" w:lineRule="auto"/>
            <w:rPr>
              <w:snapToGrid w:val="0"/>
              <w:lang w:val="en-GB"/>
            </w:rPr>
          </w:pPr>
          <w:r>
            <w:rPr>
              <w:rFonts w:ascii="Arial" w:hAnsi="Arial" w:cs="Arial"/>
              <w:sz w:val="24"/>
              <w:szCs w:val="24"/>
            </w:rPr>
            <w:t>AND FURTHER THAT a copy of this report be forwarded to the Ministry of Municipal Affairs and Housing, the Region of Halton, the Local Municipalities of Burlington, Milton and Oakville, Conservation Halton, Credit Valley Conservation, and the Grand River Conservation Authority.</w:t>
          </w:r>
        </w:p>
      </w:sdtContent>
    </w:sdt>
    <w:bookmarkEnd w:id="1" w:displacedByCustomXml="prev"/>
    <w:p w14:paraId="5BC294AD" w14:textId="77777777" w:rsidR="00102478" w:rsidRDefault="00102478" w:rsidP="00EB1CDA">
      <w:pPr>
        <w:pStyle w:val="Subtitle"/>
        <w:jc w:val="left"/>
        <w:rPr>
          <w:rFonts w:ascii="Arial" w:hAnsi="Arial" w:cs="Arial"/>
          <w:b/>
          <w:bCs/>
        </w:rPr>
      </w:pPr>
    </w:p>
    <w:p w14:paraId="4248540C" w14:textId="6ECD79B2" w:rsidR="00EB1CDA" w:rsidRDefault="00EB1CDA" w:rsidP="00EB1CDA">
      <w:pPr>
        <w:pStyle w:val="Subtitle"/>
        <w:jc w:val="left"/>
        <w:rPr>
          <w:rFonts w:ascii="Arial" w:hAnsi="Arial" w:cs="Arial"/>
          <w:b/>
          <w:bCs/>
        </w:rPr>
      </w:pPr>
      <w:r w:rsidRPr="73CB4482">
        <w:rPr>
          <w:rFonts w:ascii="Arial" w:hAnsi="Arial" w:cs="Arial"/>
          <w:b/>
          <w:bCs/>
        </w:rPr>
        <w:t>PURPOSE OF THE REPORT:</w:t>
      </w:r>
    </w:p>
    <w:p w14:paraId="6BCD38CF" w14:textId="77777777" w:rsidR="00EB1CDA" w:rsidRDefault="00EB1CDA" w:rsidP="00EB1CDA">
      <w:pPr>
        <w:spacing w:after="0"/>
      </w:pPr>
      <w:r w:rsidRPr="73CB4482">
        <w:rPr>
          <w:rFonts w:ascii="Arial" w:eastAsia="Arial" w:hAnsi="Arial" w:cs="Arial"/>
          <w:sz w:val="24"/>
          <w:szCs w:val="24"/>
        </w:rPr>
        <w:t>The purpose of this report is to:</w:t>
      </w:r>
    </w:p>
    <w:p w14:paraId="3B093EFB" w14:textId="77777777" w:rsidR="00EB1CDA" w:rsidRDefault="00EB1CDA" w:rsidP="00EB1CDA">
      <w:pPr>
        <w:pStyle w:val="ListParagraph"/>
        <w:numPr>
          <w:ilvl w:val="0"/>
          <w:numId w:val="1"/>
        </w:numPr>
        <w:spacing w:after="0"/>
        <w:rPr>
          <w:rFonts w:ascii="Arial" w:eastAsia="Arial" w:hAnsi="Arial" w:cs="Arial"/>
          <w:sz w:val="24"/>
          <w:szCs w:val="24"/>
        </w:rPr>
      </w:pPr>
      <w:r w:rsidRPr="0BE6DF85">
        <w:rPr>
          <w:rFonts w:ascii="Arial" w:eastAsia="Arial" w:hAnsi="Arial" w:cs="Arial"/>
          <w:sz w:val="24"/>
          <w:szCs w:val="24"/>
        </w:rPr>
        <w:t>Provide an overview of the Province’s Consultation on Growing the Greenbelt; and,</w:t>
      </w:r>
    </w:p>
    <w:p w14:paraId="1BA227AC" w14:textId="4542D31F" w:rsidR="00EB1CDA" w:rsidRPr="00EB1CDA" w:rsidRDefault="00EB1CDA" w:rsidP="00AA5566">
      <w:pPr>
        <w:pStyle w:val="ListParagraph"/>
        <w:numPr>
          <w:ilvl w:val="0"/>
          <w:numId w:val="1"/>
        </w:numPr>
        <w:spacing w:after="0"/>
        <w:rPr>
          <w:sz w:val="24"/>
          <w:szCs w:val="24"/>
        </w:rPr>
      </w:pPr>
      <w:r w:rsidRPr="0BE6DF85">
        <w:rPr>
          <w:rFonts w:ascii="Arial" w:eastAsia="Arial" w:hAnsi="Arial" w:cs="Arial"/>
          <w:sz w:val="24"/>
          <w:szCs w:val="24"/>
        </w:rPr>
        <w:t>Provide an overview of proposed comments to be submitted by Town staff to the Province on the matter.</w:t>
      </w:r>
    </w:p>
    <w:p w14:paraId="30BE9D38" w14:textId="77777777" w:rsidR="00EB1CDA" w:rsidRDefault="00EB1CDA" w:rsidP="00AA5566">
      <w:pPr>
        <w:pStyle w:val="Subtitle"/>
        <w:jc w:val="left"/>
        <w:rPr>
          <w:rFonts w:ascii="Arial" w:hAnsi="Arial" w:cs="Arial"/>
          <w:b/>
        </w:rPr>
      </w:pPr>
    </w:p>
    <w:p w14:paraId="79509EEB" w14:textId="36D8A855" w:rsidR="00AA5566" w:rsidRDefault="00AA5566" w:rsidP="00AA5566">
      <w:pPr>
        <w:pStyle w:val="Subtitle"/>
        <w:jc w:val="left"/>
        <w:rPr>
          <w:rFonts w:ascii="Arial" w:hAnsi="Arial" w:cs="Arial"/>
          <w:b/>
        </w:rPr>
      </w:pPr>
      <w:r>
        <w:rPr>
          <w:rFonts w:ascii="Arial" w:hAnsi="Arial" w:cs="Arial"/>
          <w:b/>
        </w:rPr>
        <w:t>BACKGROUND:</w:t>
      </w:r>
    </w:p>
    <w:p w14:paraId="1F6F96C1" w14:textId="77777777" w:rsidR="00EB1CDA" w:rsidRDefault="00EB1CDA" w:rsidP="00EB1CDA">
      <w:pPr>
        <w:rPr>
          <w:rFonts w:ascii="Arial" w:eastAsia="Arial" w:hAnsi="Arial" w:cs="Arial"/>
          <w:b/>
          <w:bCs/>
          <w:sz w:val="24"/>
          <w:szCs w:val="24"/>
        </w:rPr>
      </w:pPr>
      <w:r w:rsidRPr="0BE6DF85">
        <w:rPr>
          <w:rFonts w:ascii="Arial" w:eastAsia="Arial" w:hAnsi="Arial" w:cs="Arial"/>
          <w:b/>
          <w:bCs/>
          <w:sz w:val="24"/>
          <w:szCs w:val="24"/>
        </w:rPr>
        <w:t>1.0 Provincial Consultation on Growing the Greenbelt</w:t>
      </w:r>
    </w:p>
    <w:p w14:paraId="16F73379" w14:textId="77777777" w:rsidR="00EB1CDA" w:rsidRDefault="00EB1CDA" w:rsidP="00EB1CDA">
      <w:pPr>
        <w:spacing w:after="0" w:line="240" w:lineRule="auto"/>
        <w:contextualSpacing/>
        <w:rPr>
          <w:rFonts w:ascii="Arial" w:hAnsi="Arial" w:cs="Arial"/>
          <w:sz w:val="24"/>
          <w:szCs w:val="24"/>
        </w:rPr>
      </w:pPr>
      <w:r w:rsidRPr="0BE6DF85">
        <w:rPr>
          <w:rFonts w:ascii="Arial" w:hAnsi="Arial" w:cs="Arial"/>
          <w:sz w:val="24"/>
          <w:szCs w:val="24"/>
        </w:rPr>
        <w:t>On February 17, 2021 the Province posted its proposed ‘consultation on growing the Greenbelt’ on the Environmental Registry of Ontario (ERO) website (</w:t>
      </w:r>
      <w:hyperlink r:id="rId12">
        <w:r w:rsidRPr="0BE6DF85">
          <w:rPr>
            <w:rStyle w:val="Hyperlink"/>
            <w:rFonts w:ascii="Arial" w:hAnsi="Arial" w:cs="Arial"/>
            <w:sz w:val="24"/>
            <w:szCs w:val="24"/>
          </w:rPr>
          <w:t>https://ero.ontario.ca/notice/019-3136</w:t>
        </w:r>
      </w:hyperlink>
      <w:r w:rsidRPr="0BE6DF85">
        <w:rPr>
          <w:rFonts w:ascii="Arial" w:hAnsi="Arial" w:cs="Arial"/>
          <w:sz w:val="24"/>
          <w:szCs w:val="24"/>
        </w:rPr>
        <w:t xml:space="preserve">) for public review. The deadline for comments is set for April 19, providing a 61-day window for all those interested. Feedback is being </w:t>
      </w:r>
      <w:r w:rsidRPr="0BE6DF85">
        <w:rPr>
          <w:rFonts w:ascii="Arial" w:hAnsi="Arial" w:cs="Arial"/>
          <w:sz w:val="24"/>
          <w:szCs w:val="24"/>
        </w:rPr>
        <w:lastRenderedPageBreak/>
        <w:t>sought by the Province to expand and enhance the quality of the Greenbelt Plan Area, with a focus on:</w:t>
      </w:r>
    </w:p>
    <w:p w14:paraId="247E55C4" w14:textId="77777777" w:rsidR="00EB1CDA" w:rsidRDefault="00EB1CDA" w:rsidP="00EB1CDA">
      <w:pPr>
        <w:spacing w:after="0" w:line="240" w:lineRule="auto"/>
        <w:rPr>
          <w:rFonts w:ascii="Arial" w:hAnsi="Arial" w:cs="Arial"/>
        </w:rPr>
      </w:pPr>
    </w:p>
    <w:p w14:paraId="1DAD0B82" w14:textId="77777777" w:rsidR="00EB1CDA" w:rsidRDefault="00EB1CDA" w:rsidP="00EB1CDA">
      <w:pPr>
        <w:pStyle w:val="ListParagraph"/>
        <w:numPr>
          <w:ilvl w:val="0"/>
          <w:numId w:val="6"/>
        </w:numPr>
        <w:spacing w:after="0" w:line="240" w:lineRule="auto"/>
        <w:rPr>
          <w:rFonts w:ascii="Arial" w:eastAsia="Arial" w:hAnsi="Arial" w:cs="Arial"/>
          <w:sz w:val="24"/>
          <w:szCs w:val="24"/>
        </w:rPr>
      </w:pPr>
      <w:r w:rsidRPr="01D17006">
        <w:rPr>
          <w:rFonts w:ascii="Arial" w:hAnsi="Arial" w:cs="Arial"/>
          <w:sz w:val="24"/>
          <w:szCs w:val="24"/>
        </w:rPr>
        <w:t>Groundwater resources within the Paris Galt Moraine study area (see Appendix 2); and,</w:t>
      </w:r>
    </w:p>
    <w:p w14:paraId="129F42C3" w14:textId="77777777" w:rsidR="00EB1CDA" w:rsidRDefault="00EB1CDA" w:rsidP="00EB1CDA">
      <w:pPr>
        <w:pStyle w:val="ListParagraph"/>
        <w:numPr>
          <w:ilvl w:val="0"/>
          <w:numId w:val="6"/>
        </w:numPr>
        <w:spacing w:after="0" w:line="240" w:lineRule="auto"/>
        <w:rPr>
          <w:sz w:val="24"/>
          <w:szCs w:val="24"/>
        </w:rPr>
      </w:pPr>
      <w:r w:rsidRPr="0BE6DF85">
        <w:rPr>
          <w:rFonts w:ascii="Arial" w:hAnsi="Arial" w:cs="Arial"/>
          <w:sz w:val="24"/>
          <w:szCs w:val="24"/>
        </w:rPr>
        <w:t xml:space="preserve">Adding, expanding, and further protecting Urban River Valleys. </w:t>
      </w:r>
    </w:p>
    <w:p w14:paraId="02D0DFBA" w14:textId="77777777" w:rsidR="00EB1CDA" w:rsidRDefault="00EB1CDA" w:rsidP="00EB1CDA">
      <w:pPr>
        <w:spacing w:after="0" w:line="240" w:lineRule="auto"/>
        <w:contextualSpacing/>
        <w:rPr>
          <w:rFonts w:ascii="Arial" w:hAnsi="Arial" w:cs="Arial"/>
          <w:b/>
          <w:bCs/>
          <w:sz w:val="24"/>
          <w:szCs w:val="24"/>
        </w:rPr>
      </w:pPr>
    </w:p>
    <w:p w14:paraId="22238E7B" w14:textId="77777777" w:rsidR="00EB1CDA" w:rsidRDefault="00EB1CDA" w:rsidP="00EB1CDA">
      <w:pPr>
        <w:spacing w:after="0" w:line="240" w:lineRule="auto"/>
        <w:rPr>
          <w:rFonts w:ascii="Arial" w:hAnsi="Arial" w:cs="Arial"/>
          <w:b/>
          <w:bCs/>
          <w:sz w:val="28"/>
          <w:szCs w:val="28"/>
        </w:rPr>
      </w:pPr>
      <w:r w:rsidRPr="0BE6DF85">
        <w:rPr>
          <w:rFonts w:ascii="Arial" w:hAnsi="Arial" w:cs="Arial"/>
          <w:b/>
          <w:bCs/>
          <w:sz w:val="24"/>
          <w:szCs w:val="24"/>
        </w:rPr>
        <w:t>1.1 Principles for Growing the Greenbelt</w:t>
      </w:r>
    </w:p>
    <w:p w14:paraId="491DC918" w14:textId="77777777" w:rsidR="00EB1CDA" w:rsidRDefault="00EB1CDA" w:rsidP="00EB1CDA">
      <w:pPr>
        <w:spacing w:after="0" w:line="240" w:lineRule="auto"/>
        <w:rPr>
          <w:rFonts w:ascii="Arial" w:hAnsi="Arial" w:cs="Arial"/>
          <w:sz w:val="24"/>
          <w:szCs w:val="24"/>
        </w:rPr>
      </w:pPr>
    </w:p>
    <w:p w14:paraId="16B88858" w14:textId="77777777" w:rsidR="00EB1CDA" w:rsidRDefault="00EB1CDA" w:rsidP="00EB1CDA">
      <w:pPr>
        <w:spacing w:after="0" w:line="240" w:lineRule="auto"/>
        <w:rPr>
          <w:rFonts w:ascii="Arial" w:hAnsi="Arial" w:cs="Arial"/>
          <w:sz w:val="24"/>
          <w:szCs w:val="24"/>
        </w:rPr>
      </w:pPr>
      <w:r w:rsidRPr="0BE6DF85">
        <w:rPr>
          <w:rFonts w:ascii="Arial" w:hAnsi="Arial" w:cs="Arial"/>
          <w:sz w:val="24"/>
          <w:szCs w:val="24"/>
        </w:rPr>
        <w:t>As part of the review, the Province has identified the following requirements when considering any possible expansion to the current Plan area:</w:t>
      </w:r>
    </w:p>
    <w:p w14:paraId="40535DA7" w14:textId="77777777" w:rsidR="00EB1CDA" w:rsidRDefault="00EB1CDA" w:rsidP="00EB1CDA">
      <w:pPr>
        <w:spacing w:after="0" w:line="240" w:lineRule="auto"/>
        <w:rPr>
          <w:rFonts w:ascii="Arial" w:hAnsi="Arial" w:cs="Arial"/>
        </w:rPr>
      </w:pPr>
    </w:p>
    <w:p w14:paraId="593CA6A9" w14:textId="77777777" w:rsidR="00EB1CDA" w:rsidRDefault="00EB1CDA" w:rsidP="00EB1CDA">
      <w:pPr>
        <w:pStyle w:val="ListParagraph"/>
        <w:numPr>
          <w:ilvl w:val="0"/>
          <w:numId w:val="5"/>
        </w:numPr>
        <w:spacing w:after="0" w:line="240" w:lineRule="auto"/>
        <w:rPr>
          <w:rFonts w:ascii="Arial" w:eastAsia="Arial" w:hAnsi="Arial" w:cs="Arial"/>
          <w:sz w:val="24"/>
          <w:szCs w:val="24"/>
        </w:rPr>
      </w:pPr>
      <w:r w:rsidRPr="0BE6DF85">
        <w:rPr>
          <w:rFonts w:ascii="Arial" w:hAnsi="Arial" w:cs="Arial"/>
          <w:sz w:val="24"/>
          <w:szCs w:val="24"/>
        </w:rPr>
        <w:t>No consideration for Plan area removals or land exchanges;</w:t>
      </w:r>
    </w:p>
    <w:p w14:paraId="06D276D1" w14:textId="77777777" w:rsidR="00EB1CDA" w:rsidRDefault="00EB1CDA" w:rsidP="00EB1CDA">
      <w:pPr>
        <w:pStyle w:val="ListParagraph"/>
        <w:numPr>
          <w:ilvl w:val="0"/>
          <w:numId w:val="5"/>
        </w:numPr>
        <w:spacing w:after="0" w:line="240" w:lineRule="auto"/>
        <w:rPr>
          <w:rFonts w:ascii="Arial" w:eastAsia="Arial" w:hAnsi="Arial" w:cs="Arial"/>
        </w:rPr>
      </w:pPr>
      <w:r w:rsidRPr="0BE6DF85">
        <w:rPr>
          <w:rFonts w:ascii="Arial" w:hAnsi="Arial" w:cs="Arial"/>
          <w:sz w:val="24"/>
          <w:szCs w:val="24"/>
        </w:rPr>
        <w:t>All potential expansions will be based on existing Greenbelt policies;</w:t>
      </w:r>
    </w:p>
    <w:p w14:paraId="5324E619" w14:textId="77777777" w:rsidR="00EB1CDA" w:rsidRDefault="00EB1CDA" w:rsidP="00EB1CDA">
      <w:pPr>
        <w:pStyle w:val="ListParagraph"/>
        <w:numPr>
          <w:ilvl w:val="0"/>
          <w:numId w:val="5"/>
        </w:numPr>
        <w:spacing w:after="0" w:line="240" w:lineRule="auto"/>
      </w:pPr>
      <w:r w:rsidRPr="0BE6DF85">
        <w:rPr>
          <w:rFonts w:ascii="Arial" w:hAnsi="Arial" w:cs="Arial"/>
          <w:sz w:val="24"/>
          <w:szCs w:val="24"/>
        </w:rPr>
        <w:t>All potential expansions must support the current Greenbelt Plan vision and objectives;</w:t>
      </w:r>
    </w:p>
    <w:p w14:paraId="499C336F" w14:textId="77777777" w:rsidR="00EB1CDA" w:rsidRDefault="00EB1CDA" w:rsidP="00EB1CDA">
      <w:pPr>
        <w:pStyle w:val="ListParagraph"/>
        <w:numPr>
          <w:ilvl w:val="0"/>
          <w:numId w:val="5"/>
        </w:numPr>
        <w:spacing w:after="0" w:line="240" w:lineRule="auto"/>
      </w:pPr>
      <w:r w:rsidRPr="0BE6DF85">
        <w:rPr>
          <w:rFonts w:ascii="Arial" w:hAnsi="Arial" w:cs="Arial"/>
          <w:sz w:val="24"/>
          <w:szCs w:val="24"/>
        </w:rPr>
        <w:t>All potential expansions must follow the existing Plan amendment process;</w:t>
      </w:r>
    </w:p>
    <w:p w14:paraId="086E07D0" w14:textId="77777777" w:rsidR="00EB1CDA" w:rsidRDefault="00EB1CDA" w:rsidP="00EB1CDA">
      <w:pPr>
        <w:pStyle w:val="ListParagraph"/>
        <w:numPr>
          <w:ilvl w:val="0"/>
          <w:numId w:val="5"/>
        </w:numPr>
        <w:spacing w:after="0" w:line="240" w:lineRule="auto"/>
      </w:pPr>
      <w:r w:rsidRPr="0BE6DF85">
        <w:rPr>
          <w:rFonts w:ascii="Arial" w:hAnsi="Arial" w:cs="Arial"/>
          <w:sz w:val="24"/>
          <w:szCs w:val="24"/>
        </w:rPr>
        <w:t>All potential expansions must connect to the existing Plan area; and,</w:t>
      </w:r>
    </w:p>
    <w:p w14:paraId="002E6BEA" w14:textId="77777777" w:rsidR="00EB1CDA" w:rsidRDefault="00EB1CDA" w:rsidP="00EB1CDA">
      <w:pPr>
        <w:pStyle w:val="ListParagraph"/>
        <w:numPr>
          <w:ilvl w:val="0"/>
          <w:numId w:val="5"/>
        </w:numPr>
        <w:spacing w:after="0" w:line="240" w:lineRule="auto"/>
      </w:pPr>
      <w:r w:rsidRPr="0BE6DF85">
        <w:rPr>
          <w:rFonts w:ascii="Arial" w:hAnsi="Arial" w:cs="Arial"/>
          <w:sz w:val="24"/>
          <w:szCs w:val="24"/>
        </w:rPr>
        <w:t xml:space="preserve">All potential expansions must consider impacts on existing Provincial priorities, including those set out in the Provincial Policy Statement and Growth Plan. </w:t>
      </w:r>
    </w:p>
    <w:p w14:paraId="0FEEB013" w14:textId="77777777" w:rsidR="00EB1CDA" w:rsidRDefault="00EB1CDA" w:rsidP="00EB1CDA">
      <w:pPr>
        <w:spacing w:after="0" w:line="240" w:lineRule="auto"/>
        <w:rPr>
          <w:rFonts w:ascii="Arial" w:hAnsi="Arial" w:cs="Arial"/>
        </w:rPr>
      </w:pPr>
    </w:p>
    <w:p w14:paraId="52E587FE" w14:textId="77777777" w:rsidR="00EB1CDA" w:rsidRDefault="00EB1CDA" w:rsidP="00EB1CDA">
      <w:pPr>
        <w:spacing w:after="0" w:line="240" w:lineRule="auto"/>
        <w:rPr>
          <w:rFonts w:ascii="Arial" w:hAnsi="Arial" w:cs="Arial"/>
          <w:b/>
          <w:bCs/>
          <w:sz w:val="24"/>
          <w:szCs w:val="24"/>
        </w:rPr>
      </w:pPr>
      <w:r w:rsidRPr="0BE6DF85">
        <w:rPr>
          <w:rFonts w:ascii="Arial" w:hAnsi="Arial" w:cs="Arial"/>
          <w:b/>
          <w:bCs/>
          <w:sz w:val="24"/>
          <w:szCs w:val="24"/>
        </w:rPr>
        <w:t>1.2 Focus Areas</w:t>
      </w:r>
    </w:p>
    <w:p w14:paraId="4A9F013B" w14:textId="77777777" w:rsidR="00EB1CDA" w:rsidRDefault="00EB1CDA" w:rsidP="00EB1CDA">
      <w:pPr>
        <w:spacing w:after="0" w:line="240" w:lineRule="auto"/>
        <w:rPr>
          <w:rFonts w:ascii="Arial" w:hAnsi="Arial" w:cs="Arial"/>
        </w:rPr>
      </w:pPr>
    </w:p>
    <w:p w14:paraId="159E6218" w14:textId="77777777" w:rsidR="00B0388D" w:rsidRDefault="00B0388D" w:rsidP="00B0388D">
      <w:pPr>
        <w:spacing w:after="0" w:line="240" w:lineRule="auto"/>
        <w:rPr>
          <w:rFonts w:ascii="Arial" w:hAnsi="Arial" w:cs="Arial"/>
          <w:sz w:val="24"/>
          <w:szCs w:val="24"/>
        </w:rPr>
      </w:pPr>
      <w:r w:rsidRPr="4A51C9E8">
        <w:rPr>
          <w:rFonts w:ascii="Arial" w:hAnsi="Arial" w:cs="Arial"/>
          <w:sz w:val="24"/>
          <w:szCs w:val="24"/>
        </w:rPr>
        <w:t>The Paris Galt Moraine is a large area of land running approximately from Brantford in southwestern Ontario northeast towards Caledon. Key characteristics of moraines are sand and gravel deposits that help protect and recharge groundwater systems, including aquifers. The Paris Galt Moraine contains aquifers which provide drinking water to many communities in the surrounding area.</w:t>
      </w:r>
    </w:p>
    <w:p w14:paraId="7825F374" w14:textId="77777777" w:rsidR="00B0388D" w:rsidRDefault="00B0388D" w:rsidP="00B0388D">
      <w:pPr>
        <w:spacing w:after="0" w:line="240" w:lineRule="auto"/>
        <w:rPr>
          <w:rFonts w:ascii="Arial" w:hAnsi="Arial" w:cs="Arial"/>
        </w:rPr>
      </w:pPr>
    </w:p>
    <w:p w14:paraId="62F9A6F2" w14:textId="77777777" w:rsidR="00B0388D" w:rsidRDefault="00B0388D" w:rsidP="00B0388D">
      <w:pPr>
        <w:spacing w:after="0" w:line="240" w:lineRule="auto"/>
        <w:rPr>
          <w:rFonts w:ascii="Arial" w:hAnsi="Arial" w:cs="Arial"/>
          <w:sz w:val="24"/>
          <w:szCs w:val="24"/>
        </w:rPr>
      </w:pPr>
      <w:r w:rsidRPr="4A51C9E8">
        <w:rPr>
          <w:rFonts w:ascii="Arial" w:hAnsi="Arial" w:cs="Arial"/>
          <w:sz w:val="24"/>
          <w:szCs w:val="24"/>
        </w:rPr>
        <w:t>The ‘Initial Focus Area’ identified by the Province for consultation (see Appendix 2) includes the Paris Galt Moraine, existing Greenbelt Plan Area, urban areas, and pockets of agricultural land outside the Greenbelt. This represents a larger area of land, from which the Province is seeking to delineate a ‘Study Area’ for growing the Greenbelt.</w:t>
      </w:r>
    </w:p>
    <w:p w14:paraId="1E866ADB" w14:textId="77777777" w:rsidR="00B0388D" w:rsidRDefault="00B0388D" w:rsidP="00B0388D">
      <w:pPr>
        <w:spacing w:after="0" w:line="240" w:lineRule="auto"/>
        <w:rPr>
          <w:rFonts w:ascii="Arial" w:hAnsi="Arial" w:cs="Arial"/>
        </w:rPr>
      </w:pPr>
    </w:p>
    <w:p w14:paraId="25BE1E57" w14:textId="74D488DB" w:rsidR="00B0388D" w:rsidRDefault="00B0388D" w:rsidP="00B0388D">
      <w:pPr>
        <w:spacing w:after="0" w:line="240" w:lineRule="auto"/>
        <w:rPr>
          <w:rFonts w:ascii="Arial" w:hAnsi="Arial" w:cs="Arial"/>
          <w:sz w:val="24"/>
          <w:szCs w:val="24"/>
        </w:rPr>
      </w:pPr>
      <w:r w:rsidRPr="4A51C9E8">
        <w:rPr>
          <w:rFonts w:ascii="Arial" w:hAnsi="Arial" w:cs="Arial"/>
          <w:sz w:val="24"/>
          <w:szCs w:val="24"/>
        </w:rPr>
        <w:t>The ‘Urban River Valley’ (URV) is an existing designation in the Greenbelt Plan, protecting rivers and wetlands systems (and adjacent publicly-owned land) often surrounded by built up areas. There are currently 21 URVs identified in the Greenbelt Plan Area which help connect to the Great Lakes. In Halton Hills, parts of Silver Creek</w:t>
      </w:r>
      <w:r>
        <w:rPr>
          <w:rFonts w:ascii="Arial" w:hAnsi="Arial" w:cs="Arial"/>
          <w:sz w:val="24"/>
          <w:szCs w:val="24"/>
        </w:rPr>
        <w:t xml:space="preserve"> (Hungry Hollow, extending into Georgetown), </w:t>
      </w:r>
      <w:r w:rsidRPr="4A51C9E8">
        <w:rPr>
          <w:rFonts w:ascii="Arial" w:hAnsi="Arial" w:cs="Arial"/>
          <w:sz w:val="24"/>
          <w:szCs w:val="24"/>
        </w:rPr>
        <w:t>Black Creek</w:t>
      </w:r>
      <w:r>
        <w:rPr>
          <w:rFonts w:ascii="Arial" w:hAnsi="Arial" w:cs="Arial"/>
          <w:sz w:val="24"/>
          <w:szCs w:val="24"/>
        </w:rPr>
        <w:t xml:space="preserve"> (Stewarttown), and Credit River (running north through Glen Williams) currently hold</w:t>
      </w:r>
      <w:r w:rsidRPr="4A51C9E8">
        <w:rPr>
          <w:rFonts w:ascii="Arial" w:hAnsi="Arial" w:cs="Arial"/>
          <w:sz w:val="24"/>
          <w:szCs w:val="24"/>
        </w:rPr>
        <w:t xml:space="preserve"> this designation. This URV </w:t>
      </w:r>
      <w:r w:rsidR="0084758A">
        <w:rPr>
          <w:rFonts w:ascii="Arial" w:hAnsi="Arial" w:cs="Arial"/>
          <w:sz w:val="24"/>
          <w:szCs w:val="24"/>
        </w:rPr>
        <w:t xml:space="preserve">system </w:t>
      </w:r>
      <w:r w:rsidRPr="4A51C9E8">
        <w:rPr>
          <w:rFonts w:ascii="Arial" w:hAnsi="Arial" w:cs="Arial"/>
          <w:sz w:val="24"/>
          <w:szCs w:val="24"/>
        </w:rPr>
        <w:t xml:space="preserve">is </w:t>
      </w:r>
      <w:r w:rsidR="0084758A">
        <w:rPr>
          <w:rFonts w:ascii="Arial" w:hAnsi="Arial" w:cs="Arial"/>
          <w:sz w:val="24"/>
          <w:szCs w:val="24"/>
        </w:rPr>
        <w:t>largely</w:t>
      </w:r>
      <w:r w:rsidRPr="4A51C9E8">
        <w:rPr>
          <w:rFonts w:ascii="Arial" w:hAnsi="Arial" w:cs="Arial"/>
          <w:sz w:val="24"/>
          <w:szCs w:val="24"/>
        </w:rPr>
        <w:t xml:space="preserve"> designated Greenlands in the Town’s Official Plan and subject to policies that strive to preserve and protect the natural environment.</w:t>
      </w:r>
    </w:p>
    <w:p w14:paraId="7BCC3E5B" w14:textId="4C775FFA" w:rsidR="00EB1CDA" w:rsidRDefault="00EB1CDA" w:rsidP="00EB1CDA">
      <w:pPr>
        <w:spacing w:after="0" w:line="240" w:lineRule="auto"/>
        <w:rPr>
          <w:rFonts w:ascii="Arial" w:hAnsi="Arial" w:cs="Arial"/>
        </w:rPr>
      </w:pPr>
    </w:p>
    <w:p w14:paraId="1AA9C6A0" w14:textId="48D30633" w:rsidR="00D210DB" w:rsidRDefault="00D210DB" w:rsidP="00EB1CDA">
      <w:pPr>
        <w:spacing w:after="0" w:line="240" w:lineRule="auto"/>
        <w:rPr>
          <w:rFonts w:ascii="Arial" w:hAnsi="Arial" w:cs="Arial"/>
        </w:rPr>
      </w:pPr>
    </w:p>
    <w:p w14:paraId="62A1AF5D" w14:textId="77777777" w:rsidR="00102478" w:rsidRDefault="00102478" w:rsidP="00EB1CDA">
      <w:pPr>
        <w:spacing w:after="0" w:line="240" w:lineRule="auto"/>
        <w:rPr>
          <w:rFonts w:ascii="Arial" w:hAnsi="Arial" w:cs="Arial"/>
        </w:rPr>
      </w:pPr>
    </w:p>
    <w:p w14:paraId="6AAA8896" w14:textId="77777777" w:rsidR="00D210DB" w:rsidRDefault="00D210DB" w:rsidP="00EB1CDA">
      <w:pPr>
        <w:spacing w:after="0" w:line="240" w:lineRule="auto"/>
        <w:rPr>
          <w:rFonts w:ascii="Arial" w:hAnsi="Arial" w:cs="Arial"/>
        </w:rPr>
      </w:pPr>
    </w:p>
    <w:p w14:paraId="658128F6" w14:textId="77777777" w:rsidR="00EB1CDA" w:rsidRDefault="00EB1CDA" w:rsidP="00EB1CDA">
      <w:pPr>
        <w:spacing w:after="0" w:line="240" w:lineRule="auto"/>
        <w:rPr>
          <w:rFonts w:ascii="Arial" w:hAnsi="Arial" w:cs="Arial"/>
          <w:b/>
          <w:bCs/>
          <w:sz w:val="24"/>
          <w:szCs w:val="24"/>
        </w:rPr>
      </w:pPr>
      <w:r w:rsidRPr="0BE6DF85">
        <w:rPr>
          <w:rFonts w:ascii="Arial" w:hAnsi="Arial" w:cs="Arial"/>
          <w:b/>
          <w:bCs/>
          <w:sz w:val="24"/>
          <w:szCs w:val="24"/>
        </w:rPr>
        <w:lastRenderedPageBreak/>
        <w:t>1.3 Consideration for other Provincial Priorities</w:t>
      </w:r>
    </w:p>
    <w:p w14:paraId="270D419B" w14:textId="77777777" w:rsidR="00EB1CDA" w:rsidRDefault="00EB1CDA" w:rsidP="00EB1CDA">
      <w:pPr>
        <w:spacing w:after="0" w:line="240" w:lineRule="auto"/>
        <w:rPr>
          <w:rFonts w:ascii="Arial" w:hAnsi="Arial" w:cs="Arial"/>
        </w:rPr>
      </w:pPr>
    </w:p>
    <w:p w14:paraId="12DF4AF8" w14:textId="77777777" w:rsidR="00D210DB" w:rsidRDefault="00D210DB" w:rsidP="00D210DB">
      <w:pPr>
        <w:spacing w:after="0" w:line="240" w:lineRule="auto"/>
        <w:rPr>
          <w:rFonts w:ascii="Arial" w:hAnsi="Arial" w:cs="Arial"/>
          <w:sz w:val="24"/>
          <w:szCs w:val="24"/>
        </w:rPr>
      </w:pPr>
      <w:r w:rsidRPr="0BE6DF85">
        <w:rPr>
          <w:rFonts w:ascii="Arial" w:hAnsi="Arial" w:cs="Arial"/>
          <w:sz w:val="24"/>
          <w:szCs w:val="24"/>
        </w:rPr>
        <w:t>Notwithstanding the need to expand and enhance the Greenbelt, Provincial consultation must also consider other priorities, as set out in existing plans and policies, including:</w:t>
      </w:r>
    </w:p>
    <w:p w14:paraId="1B4BC38B" w14:textId="77777777" w:rsidR="00D210DB" w:rsidRDefault="00D210DB" w:rsidP="00D210DB">
      <w:pPr>
        <w:spacing w:after="0" w:line="240" w:lineRule="auto"/>
        <w:rPr>
          <w:rFonts w:ascii="Arial" w:hAnsi="Arial" w:cs="Arial"/>
        </w:rPr>
      </w:pPr>
    </w:p>
    <w:p w14:paraId="44996EDB" w14:textId="77777777" w:rsidR="00D210DB" w:rsidRDefault="00D210DB" w:rsidP="00D210DB">
      <w:pPr>
        <w:pStyle w:val="ListParagraph"/>
        <w:numPr>
          <w:ilvl w:val="0"/>
          <w:numId w:val="9"/>
        </w:numPr>
        <w:spacing w:after="0" w:line="240" w:lineRule="auto"/>
        <w:rPr>
          <w:rFonts w:ascii="Arial" w:eastAsia="Arial" w:hAnsi="Arial" w:cs="Arial"/>
          <w:sz w:val="24"/>
          <w:szCs w:val="24"/>
        </w:rPr>
      </w:pPr>
      <w:r w:rsidRPr="0BE6DF85">
        <w:rPr>
          <w:rFonts w:ascii="Arial" w:hAnsi="Arial" w:cs="Arial"/>
          <w:sz w:val="24"/>
          <w:szCs w:val="24"/>
        </w:rPr>
        <w:t>Growth Management – potential expansion must not compromise the need to conform with the Growth Plan;</w:t>
      </w:r>
    </w:p>
    <w:p w14:paraId="4D3EACB6" w14:textId="77777777" w:rsidR="00D210DB" w:rsidRDefault="00D210DB" w:rsidP="00D210DB">
      <w:pPr>
        <w:pStyle w:val="ListParagraph"/>
        <w:numPr>
          <w:ilvl w:val="0"/>
          <w:numId w:val="9"/>
        </w:numPr>
        <w:spacing w:after="0" w:line="240" w:lineRule="auto"/>
        <w:rPr>
          <w:sz w:val="24"/>
          <w:szCs w:val="24"/>
        </w:rPr>
      </w:pPr>
      <w:r w:rsidRPr="0BE6DF85">
        <w:rPr>
          <w:rFonts w:ascii="Arial" w:hAnsi="Arial" w:cs="Arial"/>
          <w:sz w:val="24"/>
          <w:szCs w:val="24"/>
        </w:rPr>
        <w:t>Natural Heritage and Water Resource Systems – the Greenbelt must continue to align with other Provincial Plan policies, ensuring its connection with other systems outside the Plan area;</w:t>
      </w:r>
    </w:p>
    <w:p w14:paraId="7874A432" w14:textId="77777777" w:rsidR="00D210DB" w:rsidRDefault="00D210DB" w:rsidP="00D210DB">
      <w:pPr>
        <w:pStyle w:val="ListParagraph"/>
        <w:numPr>
          <w:ilvl w:val="0"/>
          <w:numId w:val="9"/>
        </w:numPr>
        <w:spacing w:after="0" w:line="240" w:lineRule="auto"/>
        <w:rPr>
          <w:sz w:val="24"/>
          <w:szCs w:val="24"/>
        </w:rPr>
      </w:pPr>
      <w:r w:rsidRPr="0BE6DF85">
        <w:rPr>
          <w:rFonts w:ascii="Arial" w:hAnsi="Arial" w:cs="Arial"/>
          <w:sz w:val="24"/>
          <w:szCs w:val="24"/>
        </w:rPr>
        <w:t>Agriculture – continued support for existing agricultural systems; and,</w:t>
      </w:r>
    </w:p>
    <w:p w14:paraId="2DCC0974" w14:textId="77777777" w:rsidR="00D210DB" w:rsidRDefault="00D210DB" w:rsidP="00D210DB">
      <w:pPr>
        <w:pStyle w:val="ListParagraph"/>
        <w:numPr>
          <w:ilvl w:val="0"/>
          <w:numId w:val="9"/>
        </w:numPr>
        <w:spacing w:after="0" w:line="240" w:lineRule="auto"/>
        <w:rPr>
          <w:sz w:val="24"/>
          <w:szCs w:val="24"/>
        </w:rPr>
      </w:pPr>
      <w:r w:rsidRPr="0BE6DF85">
        <w:rPr>
          <w:rFonts w:ascii="Arial" w:hAnsi="Arial" w:cs="Arial"/>
          <w:sz w:val="24"/>
          <w:szCs w:val="24"/>
        </w:rPr>
        <w:t>Infrastructure – upgrades and expansions to existing public infrastructure will continue to be permitted and accounted for.</w:t>
      </w:r>
    </w:p>
    <w:p w14:paraId="0C43BF30" w14:textId="77777777" w:rsidR="00EB1CDA" w:rsidRDefault="00EB1CDA" w:rsidP="00EB1CDA">
      <w:pPr>
        <w:spacing w:after="0" w:line="240" w:lineRule="auto"/>
        <w:rPr>
          <w:rFonts w:ascii="Arial" w:hAnsi="Arial" w:cs="Arial"/>
        </w:rPr>
      </w:pPr>
    </w:p>
    <w:p w14:paraId="1E0A467E" w14:textId="77777777" w:rsidR="00EB1CDA" w:rsidRDefault="00EB1CDA" w:rsidP="00EB1CDA">
      <w:pPr>
        <w:spacing w:after="0" w:line="240" w:lineRule="auto"/>
        <w:rPr>
          <w:rFonts w:ascii="Arial" w:hAnsi="Arial" w:cs="Arial"/>
          <w:b/>
          <w:bCs/>
          <w:sz w:val="24"/>
          <w:szCs w:val="24"/>
        </w:rPr>
      </w:pPr>
      <w:r w:rsidRPr="0BE6DF85">
        <w:rPr>
          <w:rFonts w:ascii="Arial" w:hAnsi="Arial" w:cs="Arial"/>
          <w:b/>
          <w:bCs/>
          <w:sz w:val="24"/>
          <w:szCs w:val="24"/>
        </w:rPr>
        <w:t>2.0 Previous Town Consultation on Greenbelt Expansion</w:t>
      </w:r>
    </w:p>
    <w:p w14:paraId="0B3F1024" w14:textId="77777777" w:rsidR="00EB1CDA" w:rsidRDefault="00EB1CDA" w:rsidP="00EB1CDA">
      <w:pPr>
        <w:spacing w:after="0" w:line="240" w:lineRule="auto"/>
        <w:rPr>
          <w:rFonts w:ascii="Arial" w:hAnsi="Arial" w:cs="Arial"/>
        </w:rPr>
      </w:pPr>
    </w:p>
    <w:p w14:paraId="7E787B2C" w14:textId="77777777" w:rsidR="00D210DB" w:rsidRDefault="00D210DB" w:rsidP="00D210DB">
      <w:pPr>
        <w:spacing w:after="0" w:line="240" w:lineRule="auto"/>
        <w:rPr>
          <w:rFonts w:ascii="Arial" w:hAnsi="Arial" w:cs="Arial"/>
          <w:sz w:val="24"/>
          <w:szCs w:val="24"/>
        </w:rPr>
      </w:pPr>
      <w:r w:rsidRPr="0BE6DF85">
        <w:rPr>
          <w:rFonts w:ascii="Arial" w:hAnsi="Arial" w:cs="Arial"/>
          <w:sz w:val="24"/>
          <w:szCs w:val="24"/>
        </w:rPr>
        <w:t>In November of 2004, through staff report PD-2004-0060 Town staff recommended the Greenbelt Plan Area be expanded to included lands in Halton Hills west of Sixth Line (see Appendix 3). This recommendation was made in consultation with the Region of Halton and Area Municipalities on the basis that these lands would not be required to accommodate the, then, forecasted population for 2031.</w:t>
      </w:r>
    </w:p>
    <w:p w14:paraId="6F1A502D" w14:textId="77777777" w:rsidR="00D210DB" w:rsidRDefault="00D210DB" w:rsidP="00D210DB">
      <w:pPr>
        <w:spacing w:after="0" w:line="240" w:lineRule="auto"/>
        <w:rPr>
          <w:rFonts w:ascii="Arial" w:hAnsi="Arial" w:cs="Arial"/>
        </w:rPr>
      </w:pPr>
    </w:p>
    <w:p w14:paraId="5F82BEAA" w14:textId="168511F7" w:rsidR="00D210DB" w:rsidRDefault="00D210DB" w:rsidP="00D210DB">
      <w:pPr>
        <w:spacing w:after="0" w:line="240" w:lineRule="auto"/>
        <w:rPr>
          <w:rFonts w:ascii="Arial" w:hAnsi="Arial" w:cs="Arial"/>
          <w:sz w:val="24"/>
          <w:szCs w:val="24"/>
        </w:rPr>
      </w:pPr>
      <w:r w:rsidRPr="0BE6DF85">
        <w:rPr>
          <w:rFonts w:ascii="Arial" w:hAnsi="Arial" w:cs="Arial"/>
          <w:sz w:val="24"/>
          <w:szCs w:val="24"/>
        </w:rPr>
        <w:t>In January of 2005, the recommendation made in PD-2004-0060 was rescinded through Council Resolution No. 2005-0023. This was done on the basis that insufficient consultation with the local farming community was completed due to a narrow public consultation window provided by the Province in 2004, and that existing Regional and Town Official Plan policies on the lands in question provided adequate protection of Prime Agricultural land and Greenlands.</w:t>
      </w:r>
    </w:p>
    <w:p w14:paraId="35D96463" w14:textId="77777777" w:rsidR="00D210DB" w:rsidRDefault="00D210DB" w:rsidP="00D210DB">
      <w:pPr>
        <w:spacing w:after="0" w:line="240" w:lineRule="auto"/>
        <w:rPr>
          <w:rFonts w:ascii="Arial" w:hAnsi="Arial" w:cs="Arial"/>
          <w:sz w:val="24"/>
          <w:szCs w:val="24"/>
        </w:rPr>
      </w:pPr>
    </w:p>
    <w:p w14:paraId="6FED01A1" w14:textId="77777777" w:rsidR="00D210DB" w:rsidRDefault="00D210DB" w:rsidP="00D210DB">
      <w:pPr>
        <w:spacing w:after="0" w:line="240" w:lineRule="auto"/>
        <w:rPr>
          <w:rFonts w:ascii="Arial" w:hAnsi="Arial" w:cs="Arial"/>
          <w:sz w:val="24"/>
          <w:szCs w:val="24"/>
        </w:rPr>
      </w:pPr>
      <w:r w:rsidRPr="0BE6DF85">
        <w:rPr>
          <w:rFonts w:ascii="Arial" w:hAnsi="Arial" w:cs="Arial"/>
          <w:sz w:val="24"/>
          <w:szCs w:val="24"/>
        </w:rPr>
        <w:t>In February of 2008, the Province released a Growing the Greenbelt consultation paper. The purpose of this document was to gather feedback on proposed criteria to guide future Greenbelt expansion requests. These criteria are largely reflected in the current consultation on ‘Growing the Greenbelt’. Town staff, as part of the Halton Area Planning Partnership (HAPP) developed a Joint Submission to the Province in response. This submission, as summarized in PD-2008-0032, largely supported the criteria as proposed, while noting the following:</w:t>
      </w:r>
    </w:p>
    <w:p w14:paraId="72646B41" w14:textId="77777777" w:rsidR="00D210DB" w:rsidRDefault="00D210DB" w:rsidP="00D210DB">
      <w:pPr>
        <w:spacing w:after="0" w:line="240" w:lineRule="auto"/>
        <w:rPr>
          <w:rFonts w:ascii="Arial" w:hAnsi="Arial" w:cs="Arial"/>
        </w:rPr>
      </w:pPr>
    </w:p>
    <w:p w14:paraId="1173A0DD" w14:textId="77777777" w:rsidR="00D210DB" w:rsidRDefault="00D210DB" w:rsidP="00D210DB">
      <w:pPr>
        <w:pStyle w:val="ListParagraph"/>
        <w:numPr>
          <w:ilvl w:val="0"/>
          <w:numId w:val="11"/>
        </w:numPr>
        <w:spacing w:after="0" w:line="240" w:lineRule="auto"/>
        <w:rPr>
          <w:rFonts w:ascii="Arial" w:eastAsia="Arial" w:hAnsi="Arial" w:cs="Arial"/>
          <w:sz w:val="28"/>
          <w:szCs w:val="28"/>
        </w:rPr>
      </w:pPr>
      <w:r w:rsidRPr="0BE6DF85">
        <w:rPr>
          <w:rFonts w:ascii="Arial" w:hAnsi="Arial" w:cs="Arial"/>
          <w:sz w:val="24"/>
          <w:szCs w:val="24"/>
        </w:rPr>
        <w:t>The need to consider regional-scale Natural Heritage Systems, in addition to Provincial systems, when considering expansion; and,</w:t>
      </w:r>
    </w:p>
    <w:p w14:paraId="1BEF08B1" w14:textId="77777777" w:rsidR="00D210DB" w:rsidRDefault="00D210DB" w:rsidP="00D210DB">
      <w:pPr>
        <w:pStyle w:val="ListParagraph"/>
        <w:numPr>
          <w:ilvl w:val="0"/>
          <w:numId w:val="11"/>
        </w:numPr>
        <w:spacing w:after="0" w:line="240" w:lineRule="auto"/>
        <w:rPr>
          <w:sz w:val="28"/>
          <w:szCs w:val="28"/>
        </w:rPr>
      </w:pPr>
      <w:r w:rsidRPr="0BE6DF85">
        <w:rPr>
          <w:rFonts w:ascii="Arial" w:hAnsi="Arial" w:cs="Arial"/>
          <w:sz w:val="24"/>
          <w:szCs w:val="24"/>
        </w:rPr>
        <w:t>The need for clarity on the request that proposed expansions must not compromise other expansion land needs (i.e. urban and employment) to 2031 and beyond.</w:t>
      </w:r>
    </w:p>
    <w:p w14:paraId="3C2D2FF0" w14:textId="77777777" w:rsidR="00D210DB" w:rsidRDefault="00D210DB" w:rsidP="00D210DB">
      <w:pPr>
        <w:spacing w:after="0" w:line="240" w:lineRule="auto"/>
        <w:rPr>
          <w:rFonts w:ascii="Arial" w:hAnsi="Arial" w:cs="Arial"/>
          <w:sz w:val="24"/>
          <w:szCs w:val="24"/>
        </w:rPr>
      </w:pPr>
    </w:p>
    <w:p w14:paraId="2C94E886" w14:textId="792D08A8" w:rsidR="00D210DB" w:rsidRDefault="00D210DB" w:rsidP="00D210DB">
      <w:pPr>
        <w:spacing w:after="0" w:line="240" w:lineRule="auto"/>
        <w:rPr>
          <w:rFonts w:ascii="Arial" w:hAnsi="Arial" w:cs="Arial"/>
          <w:sz w:val="24"/>
          <w:szCs w:val="24"/>
        </w:rPr>
      </w:pPr>
      <w:r w:rsidRPr="7524BB88">
        <w:rPr>
          <w:rFonts w:ascii="Arial" w:hAnsi="Arial" w:cs="Arial"/>
          <w:sz w:val="24"/>
          <w:szCs w:val="24"/>
        </w:rPr>
        <w:t>In April of 2018, Town staff reported on the Province’s ‘Protecting Water for Future Generations: Growing the Greenbelt in the Outer Ring’ policy proposal, as outlined in report ADMIN-2018-0017</w:t>
      </w:r>
      <w:r>
        <w:rPr>
          <w:rFonts w:ascii="Arial" w:hAnsi="Arial" w:cs="Arial"/>
          <w:sz w:val="24"/>
          <w:szCs w:val="24"/>
        </w:rPr>
        <w:t xml:space="preserve"> (see Appendix 4)</w:t>
      </w:r>
      <w:r w:rsidRPr="7524BB88">
        <w:rPr>
          <w:rFonts w:ascii="Arial" w:hAnsi="Arial" w:cs="Arial"/>
          <w:sz w:val="24"/>
          <w:szCs w:val="24"/>
        </w:rPr>
        <w:t xml:space="preserve">. While noting the proposed ‘outer ring’ study </w:t>
      </w:r>
      <w:r w:rsidRPr="7524BB88">
        <w:rPr>
          <w:rFonts w:ascii="Arial" w:hAnsi="Arial" w:cs="Arial"/>
          <w:sz w:val="24"/>
          <w:szCs w:val="24"/>
        </w:rPr>
        <w:lastRenderedPageBreak/>
        <w:t xml:space="preserve">area did not include any lands within the Town, staff supported this study area as it was presented, with no further additions. The report also addressed the Region of Halton’s February 2018 request to expand the study into the </w:t>
      </w:r>
      <w:r w:rsidR="00D52775">
        <w:rPr>
          <w:rFonts w:ascii="Arial" w:hAnsi="Arial" w:cs="Arial"/>
          <w:sz w:val="24"/>
          <w:szCs w:val="24"/>
        </w:rPr>
        <w:t>‘</w:t>
      </w:r>
      <w:r w:rsidRPr="7524BB88">
        <w:rPr>
          <w:rFonts w:ascii="Arial" w:hAnsi="Arial" w:cs="Arial"/>
          <w:sz w:val="24"/>
          <w:szCs w:val="24"/>
        </w:rPr>
        <w:t>whitebelt area</w:t>
      </w:r>
      <w:r w:rsidR="00D52775">
        <w:rPr>
          <w:rFonts w:ascii="Arial" w:hAnsi="Arial" w:cs="Arial"/>
          <w:sz w:val="24"/>
          <w:szCs w:val="24"/>
        </w:rPr>
        <w:t>’</w:t>
      </w:r>
      <w:r w:rsidRPr="7524BB88">
        <w:rPr>
          <w:rFonts w:ascii="Arial" w:hAnsi="Arial" w:cs="Arial"/>
          <w:sz w:val="24"/>
          <w:szCs w:val="24"/>
        </w:rPr>
        <w:t xml:space="preserve"> of Halton Hills. Town staff did not support this request based on the following:</w:t>
      </w:r>
    </w:p>
    <w:p w14:paraId="67A92A74" w14:textId="77777777" w:rsidR="00D210DB" w:rsidRDefault="00D210DB" w:rsidP="00D210DB">
      <w:pPr>
        <w:spacing w:after="0" w:line="240" w:lineRule="auto"/>
        <w:rPr>
          <w:rFonts w:ascii="Arial" w:hAnsi="Arial" w:cs="Arial"/>
        </w:rPr>
      </w:pPr>
    </w:p>
    <w:p w14:paraId="5FCE92CF" w14:textId="77777777" w:rsidR="00D210DB" w:rsidRDefault="00D210DB" w:rsidP="00D210DB">
      <w:pPr>
        <w:pStyle w:val="ListParagraph"/>
        <w:numPr>
          <w:ilvl w:val="0"/>
          <w:numId w:val="10"/>
        </w:numPr>
        <w:spacing w:after="0" w:line="240" w:lineRule="auto"/>
        <w:rPr>
          <w:rFonts w:ascii="Arial" w:eastAsia="Arial" w:hAnsi="Arial" w:cs="Arial"/>
          <w:sz w:val="28"/>
          <w:szCs w:val="28"/>
        </w:rPr>
      </w:pPr>
      <w:r w:rsidRPr="79E2555B">
        <w:rPr>
          <w:rFonts w:ascii="Arial" w:hAnsi="Arial" w:cs="Arial"/>
          <w:sz w:val="24"/>
          <w:szCs w:val="24"/>
        </w:rPr>
        <w:t>A lack of public engagement locally, contrary to the principles embedded in the Town’s Public Engagement Charter;</w:t>
      </w:r>
    </w:p>
    <w:p w14:paraId="12E2F3E8" w14:textId="77777777" w:rsidR="00D210DB" w:rsidRDefault="00D210DB" w:rsidP="00D210DB">
      <w:pPr>
        <w:pStyle w:val="ListParagraph"/>
        <w:numPr>
          <w:ilvl w:val="0"/>
          <w:numId w:val="10"/>
        </w:numPr>
        <w:spacing w:after="0" w:line="240" w:lineRule="auto"/>
        <w:rPr>
          <w:sz w:val="28"/>
          <w:szCs w:val="28"/>
        </w:rPr>
      </w:pPr>
      <w:r w:rsidRPr="4A51C9E8">
        <w:rPr>
          <w:rFonts w:ascii="Arial" w:hAnsi="Arial" w:cs="Arial"/>
          <w:sz w:val="24"/>
          <w:szCs w:val="24"/>
        </w:rPr>
        <w:t>The request would preempt the Region’s Municipal Comprehensive Review, and as such is premature until the Regional Official Plan Review is finalized;</w:t>
      </w:r>
    </w:p>
    <w:p w14:paraId="27B3C38E" w14:textId="7C98D432" w:rsidR="00D210DB" w:rsidRDefault="00D210DB" w:rsidP="00D210DB">
      <w:pPr>
        <w:pStyle w:val="ListParagraph"/>
        <w:numPr>
          <w:ilvl w:val="0"/>
          <w:numId w:val="10"/>
        </w:numPr>
        <w:spacing w:after="0" w:line="240" w:lineRule="auto"/>
        <w:rPr>
          <w:rFonts w:ascii="Arial" w:eastAsia="Arial" w:hAnsi="Arial" w:cs="Arial"/>
          <w:sz w:val="24"/>
          <w:szCs w:val="24"/>
        </w:rPr>
      </w:pPr>
      <w:r w:rsidRPr="4A51C9E8">
        <w:rPr>
          <w:rFonts w:ascii="Arial" w:hAnsi="Arial" w:cs="Arial"/>
          <w:sz w:val="24"/>
          <w:szCs w:val="24"/>
        </w:rPr>
        <w:t xml:space="preserve">Significant expansion into the Town’s </w:t>
      </w:r>
      <w:r w:rsidR="00D52775">
        <w:rPr>
          <w:rFonts w:ascii="Arial" w:hAnsi="Arial" w:cs="Arial"/>
          <w:sz w:val="24"/>
          <w:szCs w:val="24"/>
        </w:rPr>
        <w:t>‘</w:t>
      </w:r>
      <w:r w:rsidRPr="4A51C9E8">
        <w:rPr>
          <w:rFonts w:ascii="Arial" w:hAnsi="Arial" w:cs="Arial"/>
          <w:sz w:val="24"/>
          <w:szCs w:val="24"/>
        </w:rPr>
        <w:t>whitebelt</w:t>
      </w:r>
      <w:r w:rsidR="00D52775">
        <w:rPr>
          <w:rFonts w:ascii="Arial" w:hAnsi="Arial" w:cs="Arial"/>
          <w:sz w:val="24"/>
          <w:szCs w:val="24"/>
        </w:rPr>
        <w:t>’</w:t>
      </w:r>
      <w:r w:rsidRPr="4A51C9E8">
        <w:rPr>
          <w:rFonts w:ascii="Arial" w:hAnsi="Arial" w:cs="Arial"/>
          <w:sz w:val="24"/>
          <w:szCs w:val="24"/>
        </w:rPr>
        <w:t xml:space="preserve"> area would limit our flexibility to continue to grow at a moderate scale and pace with potential adverse impacts on the Town’s fiscal health;</w:t>
      </w:r>
    </w:p>
    <w:p w14:paraId="3661E1DF" w14:textId="77777777" w:rsidR="00D210DB" w:rsidRDefault="00D210DB" w:rsidP="00D210DB">
      <w:pPr>
        <w:pStyle w:val="ListParagraph"/>
        <w:numPr>
          <w:ilvl w:val="0"/>
          <w:numId w:val="10"/>
        </w:numPr>
        <w:spacing w:after="0" w:line="240" w:lineRule="auto"/>
        <w:rPr>
          <w:sz w:val="28"/>
          <w:szCs w:val="28"/>
        </w:rPr>
      </w:pPr>
      <w:r w:rsidRPr="0BE6DF85">
        <w:rPr>
          <w:rFonts w:ascii="Arial" w:hAnsi="Arial" w:cs="Arial"/>
          <w:sz w:val="24"/>
          <w:szCs w:val="24"/>
        </w:rPr>
        <w:t>The potential to compromise future expansion needs to the Premier Gateway Area; and,</w:t>
      </w:r>
    </w:p>
    <w:p w14:paraId="64230632" w14:textId="12919D49" w:rsidR="00D210DB" w:rsidRDefault="00D210DB" w:rsidP="00D210DB">
      <w:pPr>
        <w:pStyle w:val="ListParagraph"/>
        <w:numPr>
          <w:ilvl w:val="0"/>
          <w:numId w:val="10"/>
        </w:numPr>
        <w:spacing w:after="0" w:line="240" w:lineRule="auto"/>
        <w:rPr>
          <w:sz w:val="28"/>
          <w:szCs w:val="28"/>
        </w:rPr>
      </w:pPr>
      <w:r w:rsidRPr="79E2555B">
        <w:rPr>
          <w:rFonts w:ascii="Arial" w:hAnsi="Arial" w:cs="Arial"/>
          <w:sz w:val="24"/>
          <w:szCs w:val="24"/>
        </w:rPr>
        <w:t xml:space="preserve">Lands in the </w:t>
      </w:r>
      <w:r w:rsidR="00D52775">
        <w:rPr>
          <w:rFonts w:ascii="Arial" w:hAnsi="Arial" w:cs="Arial"/>
          <w:sz w:val="24"/>
          <w:szCs w:val="24"/>
        </w:rPr>
        <w:t>‘</w:t>
      </w:r>
      <w:r w:rsidRPr="79E2555B">
        <w:rPr>
          <w:rFonts w:ascii="Arial" w:hAnsi="Arial" w:cs="Arial"/>
          <w:sz w:val="24"/>
          <w:szCs w:val="24"/>
        </w:rPr>
        <w:t>whitebelt</w:t>
      </w:r>
      <w:r w:rsidR="00D52775">
        <w:rPr>
          <w:rFonts w:ascii="Arial" w:hAnsi="Arial" w:cs="Arial"/>
          <w:sz w:val="24"/>
          <w:szCs w:val="24"/>
        </w:rPr>
        <w:t>’</w:t>
      </w:r>
      <w:r w:rsidRPr="79E2555B">
        <w:rPr>
          <w:rFonts w:ascii="Arial" w:hAnsi="Arial" w:cs="Arial"/>
          <w:sz w:val="24"/>
          <w:szCs w:val="24"/>
        </w:rPr>
        <w:t xml:space="preserve"> area are already subject to a restrictive policy regime.</w:t>
      </w:r>
    </w:p>
    <w:p w14:paraId="2EB1925E" w14:textId="77777777" w:rsidR="00D210DB" w:rsidRDefault="00D210DB" w:rsidP="00D210DB">
      <w:pPr>
        <w:spacing w:after="0" w:line="240" w:lineRule="auto"/>
        <w:rPr>
          <w:rFonts w:ascii="Arial" w:hAnsi="Arial" w:cs="Arial"/>
          <w:sz w:val="24"/>
          <w:szCs w:val="24"/>
        </w:rPr>
      </w:pPr>
    </w:p>
    <w:p w14:paraId="6D48F0B2" w14:textId="33685B62" w:rsidR="00D210DB" w:rsidRDefault="00D210DB" w:rsidP="00D210DB">
      <w:pPr>
        <w:spacing w:after="0" w:line="240" w:lineRule="auto"/>
        <w:rPr>
          <w:rFonts w:ascii="Arial" w:hAnsi="Arial" w:cs="Arial"/>
          <w:sz w:val="24"/>
          <w:szCs w:val="24"/>
        </w:rPr>
      </w:pPr>
      <w:r w:rsidRPr="01D17006">
        <w:rPr>
          <w:rFonts w:ascii="Arial" w:hAnsi="Arial" w:cs="Arial"/>
          <w:sz w:val="24"/>
          <w:szCs w:val="24"/>
        </w:rPr>
        <w:t xml:space="preserve">Halton Hills Council ultimately approved a recommendation from this report that it </w:t>
      </w:r>
      <w:r w:rsidRPr="01D17006">
        <w:rPr>
          <w:rFonts w:ascii="Arial" w:hAnsi="Arial" w:cs="Arial"/>
          <w:b/>
          <w:bCs/>
          <w:sz w:val="24"/>
          <w:szCs w:val="24"/>
        </w:rPr>
        <w:t>did not</w:t>
      </w:r>
      <w:r w:rsidRPr="01D17006">
        <w:rPr>
          <w:rFonts w:ascii="Arial" w:hAnsi="Arial" w:cs="Arial"/>
          <w:sz w:val="24"/>
          <w:szCs w:val="24"/>
        </w:rPr>
        <w:t xml:space="preserve"> support the Region of Halton motion requesting an extension of the Greenbelt study area to include the </w:t>
      </w:r>
      <w:r w:rsidR="00D52775">
        <w:rPr>
          <w:rFonts w:ascii="Arial" w:hAnsi="Arial" w:cs="Arial"/>
          <w:sz w:val="24"/>
          <w:szCs w:val="24"/>
        </w:rPr>
        <w:t>‘</w:t>
      </w:r>
      <w:r w:rsidRPr="01D17006">
        <w:rPr>
          <w:rFonts w:ascii="Arial" w:hAnsi="Arial" w:cs="Arial"/>
          <w:sz w:val="24"/>
          <w:szCs w:val="24"/>
        </w:rPr>
        <w:t>whitebelt</w:t>
      </w:r>
      <w:r w:rsidR="00D52775">
        <w:rPr>
          <w:rFonts w:ascii="Arial" w:hAnsi="Arial" w:cs="Arial"/>
          <w:sz w:val="24"/>
          <w:szCs w:val="24"/>
        </w:rPr>
        <w:t>’</w:t>
      </w:r>
      <w:r w:rsidRPr="01D17006">
        <w:rPr>
          <w:rFonts w:ascii="Arial" w:hAnsi="Arial" w:cs="Arial"/>
          <w:sz w:val="24"/>
          <w:szCs w:val="24"/>
        </w:rPr>
        <w:t xml:space="preserve"> lands.</w:t>
      </w:r>
    </w:p>
    <w:p w14:paraId="79509EED" w14:textId="77777777" w:rsidR="00AA5566" w:rsidRDefault="00AA5566" w:rsidP="00AA5566">
      <w:pPr>
        <w:spacing w:after="0" w:line="240" w:lineRule="auto"/>
        <w:contextualSpacing/>
        <w:rPr>
          <w:rFonts w:ascii="Arial" w:hAnsi="Arial" w:cs="Arial"/>
          <w:sz w:val="24"/>
          <w:szCs w:val="24"/>
        </w:rPr>
      </w:pPr>
    </w:p>
    <w:p w14:paraId="79509EEE" w14:textId="77777777" w:rsidR="00AA5566" w:rsidRDefault="00AA5566" w:rsidP="00AA5566">
      <w:pPr>
        <w:pStyle w:val="Subtitle"/>
        <w:jc w:val="left"/>
        <w:rPr>
          <w:rFonts w:ascii="Arial" w:hAnsi="Arial" w:cs="Arial"/>
          <w:b/>
        </w:rPr>
      </w:pPr>
      <w:r>
        <w:rPr>
          <w:rFonts w:ascii="Arial" w:hAnsi="Arial" w:cs="Arial"/>
          <w:b/>
        </w:rPr>
        <w:t>COMMENTS:</w:t>
      </w:r>
    </w:p>
    <w:p w14:paraId="681D9E39" w14:textId="77777777" w:rsidR="00EB1CDA" w:rsidRDefault="00EB1CDA" w:rsidP="00EB1CDA">
      <w:pPr>
        <w:spacing w:after="0" w:line="240" w:lineRule="auto"/>
        <w:contextualSpacing/>
        <w:rPr>
          <w:rFonts w:ascii="Arial" w:hAnsi="Arial" w:cs="Arial"/>
          <w:b/>
          <w:bCs/>
          <w:sz w:val="24"/>
          <w:szCs w:val="24"/>
        </w:rPr>
      </w:pPr>
      <w:r w:rsidRPr="01D17006">
        <w:rPr>
          <w:rFonts w:ascii="Arial" w:hAnsi="Arial" w:cs="Arial"/>
          <w:b/>
          <w:bCs/>
          <w:sz w:val="24"/>
          <w:szCs w:val="24"/>
        </w:rPr>
        <w:t>1.0 Provincial Consultation – Discussion Questions</w:t>
      </w:r>
    </w:p>
    <w:p w14:paraId="534BED3D" w14:textId="77777777" w:rsidR="00EB1CDA" w:rsidRDefault="00EB1CDA" w:rsidP="00EB1CDA">
      <w:pPr>
        <w:spacing w:after="0" w:line="240" w:lineRule="auto"/>
        <w:rPr>
          <w:rFonts w:ascii="Arial" w:hAnsi="Arial" w:cs="Arial"/>
        </w:rPr>
      </w:pPr>
    </w:p>
    <w:p w14:paraId="4A3D1BBA" w14:textId="77777777" w:rsidR="00D210DB" w:rsidRDefault="00D210DB" w:rsidP="00D210DB">
      <w:pPr>
        <w:spacing w:after="0" w:line="240" w:lineRule="auto"/>
        <w:rPr>
          <w:rFonts w:ascii="Arial" w:eastAsia="Arial" w:hAnsi="Arial" w:cs="Arial"/>
          <w:color w:val="000000" w:themeColor="text1"/>
          <w:sz w:val="24"/>
          <w:szCs w:val="24"/>
        </w:rPr>
      </w:pPr>
      <w:r w:rsidRPr="01D17006">
        <w:rPr>
          <w:rFonts w:ascii="Arial" w:hAnsi="Arial" w:cs="Arial"/>
          <w:sz w:val="24"/>
          <w:szCs w:val="24"/>
        </w:rPr>
        <w:t xml:space="preserve">Included in the </w:t>
      </w:r>
      <w:r w:rsidRPr="01D17006">
        <w:rPr>
          <w:rFonts w:ascii="Arial" w:eastAsia="Arial" w:hAnsi="Arial" w:cs="Arial"/>
          <w:color w:val="000000" w:themeColor="text1"/>
          <w:sz w:val="24"/>
          <w:szCs w:val="24"/>
        </w:rPr>
        <w:t>Environmental Registry of Ontario posting for this consultation, the Province has provided six discussion questions as a format for the public to provide comment. Specifically, these questions focus on:</w:t>
      </w:r>
    </w:p>
    <w:p w14:paraId="255D7920" w14:textId="77777777" w:rsidR="00D210DB" w:rsidRDefault="00D210DB" w:rsidP="00D210DB">
      <w:pPr>
        <w:spacing w:after="0" w:line="240" w:lineRule="auto"/>
        <w:rPr>
          <w:rFonts w:ascii="Arial" w:eastAsia="Arial" w:hAnsi="Arial" w:cs="Arial"/>
          <w:color w:val="000000" w:themeColor="text1"/>
        </w:rPr>
      </w:pPr>
    </w:p>
    <w:p w14:paraId="0DFC9034" w14:textId="77777777" w:rsidR="00D210DB" w:rsidRDefault="00D210DB" w:rsidP="00D210DB">
      <w:pPr>
        <w:pStyle w:val="ListParagraph"/>
        <w:numPr>
          <w:ilvl w:val="0"/>
          <w:numId w:val="12"/>
        </w:numPr>
        <w:spacing w:after="0" w:line="240" w:lineRule="auto"/>
        <w:rPr>
          <w:rFonts w:ascii="Arial" w:eastAsia="Arial" w:hAnsi="Arial" w:cs="Arial"/>
          <w:color w:val="000000" w:themeColor="text1"/>
          <w:sz w:val="24"/>
          <w:szCs w:val="24"/>
        </w:rPr>
      </w:pPr>
      <w:r w:rsidRPr="01D17006">
        <w:rPr>
          <w:rFonts w:ascii="Arial" w:eastAsia="Arial" w:hAnsi="Arial" w:cs="Arial"/>
          <w:color w:val="000000" w:themeColor="text1"/>
          <w:sz w:val="24"/>
          <w:szCs w:val="24"/>
        </w:rPr>
        <w:t>The extent and appropriateness of the study area for the Paris Galt Moraine;</w:t>
      </w:r>
    </w:p>
    <w:p w14:paraId="2D34CA9F" w14:textId="77777777" w:rsidR="00D210DB" w:rsidRDefault="00D210DB" w:rsidP="00D210DB">
      <w:pPr>
        <w:pStyle w:val="ListParagraph"/>
        <w:numPr>
          <w:ilvl w:val="0"/>
          <w:numId w:val="12"/>
        </w:numPr>
        <w:spacing w:after="0" w:line="240" w:lineRule="auto"/>
        <w:rPr>
          <w:color w:val="000000" w:themeColor="text1"/>
          <w:sz w:val="24"/>
          <w:szCs w:val="24"/>
        </w:rPr>
      </w:pPr>
      <w:r w:rsidRPr="01D17006">
        <w:rPr>
          <w:rFonts w:ascii="Arial" w:eastAsia="Arial" w:hAnsi="Arial" w:cs="Arial"/>
          <w:color w:val="000000" w:themeColor="text1"/>
          <w:sz w:val="24"/>
          <w:szCs w:val="24"/>
        </w:rPr>
        <w:t>Enhancements, expansions, and additions of Urban River Valleys in the Greenbelt;</w:t>
      </w:r>
    </w:p>
    <w:p w14:paraId="5D4E0449" w14:textId="77777777" w:rsidR="00D210DB" w:rsidRDefault="00D210DB" w:rsidP="00D210DB">
      <w:pPr>
        <w:pStyle w:val="ListParagraph"/>
        <w:numPr>
          <w:ilvl w:val="0"/>
          <w:numId w:val="12"/>
        </w:numPr>
        <w:spacing w:after="0" w:line="240" w:lineRule="auto"/>
        <w:rPr>
          <w:color w:val="000000" w:themeColor="text1"/>
          <w:sz w:val="24"/>
          <w:szCs w:val="24"/>
        </w:rPr>
      </w:pPr>
      <w:r w:rsidRPr="01D17006">
        <w:rPr>
          <w:rFonts w:ascii="Arial" w:eastAsia="Arial" w:hAnsi="Arial" w:cs="Arial"/>
          <w:color w:val="000000" w:themeColor="text1"/>
          <w:sz w:val="24"/>
          <w:szCs w:val="24"/>
        </w:rPr>
        <w:t>Other opportunities to expand the Greenbelt; and,</w:t>
      </w:r>
    </w:p>
    <w:p w14:paraId="15074C26" w14:textId="77777777" w:rsidR="00D210DB" w:rsidRDefault="00D210DB" w:rsidP="00D210DB">
      <w:pPr>
        <w:pStyle w:val="ListParagraph"/>
        <w:numPr>
          <w:ilvl w:val="0"/>
          <w:numId w:val="12"/>
        </w:numPr>
        <w:spacing w:after="0" w:line="240" w:lineRule="auto"/>
        <w:rPr>
          <w:color w:val="000000" w:themeColor="text1"/>
          <w:sz w:val="24"/>
          <w:szCs w:val="24"/>
        </w:rPr>
      </w:pPr>
      <w:r w:rsidRPr="01D17006">
        <w:rPr>
          <w:rFonts w:ascii="Arial" w:eastAsia="Arial" w:hAnsi="Arial" w:cs="Arial"/>
          <w:color w:val="000000" w:themeColor="text1"/>
          <w:sz w:val="24"/>
          <w:szCs w:val="24"/>
        </w:rPr>
        <w:t>Balancing other Provincial priorities when considering Greenbelt expansion.</w:t>
      </w:r>
    </w:p>
    <w:p w14:paraId="5401094C" w14:textId="77777777" w:rsidR="00D210DB" w:rsidRDefault="00D210DB" w:rsidP="00D210DB">
      <w:pPr>
        <w:spacing w:after="0" w:line="240" w:lineRule="auto"/>
        <w:rPr>
          <w:rFonts w:ascii="Arial" w:eastAsia="Arial" w:hAnsi="Arial" w:cs="Arial"/>
          <w:color w:val="000000" w:themeColor="text1"/>
        </w:rPr>
      </w:pPr>
    </w:p>
    <w:p w14:paraId="46CE8AFD" w14:textId="77777777" w:rsidR="00D210DB" w:rsidRDefault="00D210DB" w:rsidP="00D210DB">
      <w:pPr>
        <w:spacing w:after="0" w:line="240" w:lineRule="auto"/>
        <w:rPr>
          <w:rFonts w:ascii="Arial" w:eastAsia="Arial" w:hAnsi="Arial" w:cs="Arial"/>
          <w:color w:val="000000" w:themeColor="text1"/>
          <w:sz w:val="24"/>
          <w:szCs w:val="24"/>
        </w:rPr>
      </w:pPr>
      <w:r w:rsidRPr="7524BB88">
        <w:rPr>
          <w:rFonts w:ascii="Arial" w:eastAsia="Arial" w:hAnsi="Arial" w:cs="Arial"/>
          <w:color w:val="000000" w:themeColor="text1"/>
          <w:sz w:val="24"/>
          <w:szCs w:val="24"/>
        </w:rPr>
        <w:t>Appendix 1 to this report provides Town staff responses to the six consultation questions. These responses take into account Town positions taken in past Greenbelt consultations, while also acknowledging current needs, issues and challenges facing Halton Hills.</w:t>
      </w:r>
    </w:p>
    <w:p w14:paraId="46546E0E" w14:textId="77777777" w:rsidR="00EB1CDA" w:rsidRDefault="00EB1CDA" w:rsidP="00EB1CDA">
      <w:pPr>
        <w:spacing w:after="0" w:line="240" w:lineRule="auto"/>
        <w:rPr>
          <w:rFonts w:ascii="Arial" w:eastAsia="Arial" w:hAnsi="Arial" w:cs="Arial"/>
          <w:color w:val="000000" w:themeColor="text1"/>
        </w:rPr>
      </w:pPr>
    </w:p>
    <w:p w14:paraId="300EFC42" w14:textId="77777777" w:rsidR="00EB1CDA" w:rsidRDefault="00EB1CDA" w:rsidP="00EB1CDA">
      <w:pPr>
        <w:spacing w:after="0" w:line="240" w:lineRule="auto"/>
        <w:rPr>
          <w:rFonts w:ascii="Arial" w:eastAsia="Arial" w:hAnsi="Arial" w:cs="Arial"/>
          <w:b/>
          <w:bCs/>
          <w:color w:val="000000" w:themeColor="text1"/>
          <w:sz w:val="24"/>
          <w:szCs w:val="24"/>
        </w:rPr>
      </w:pPr>
      <w:r w:rsidRPr="01D17006">
        <w:rPr>
          <w:rFonts w:ascii="Arial" w:eastAsia="Arial" w:hAnsi="Arial" w:cs="Arial"/>
          <w:b/>
          <w:bCs/>
          <w:color w:val="000000" w:themeColor="text1"/>
          <w:sz w:val="24"/>
          <w:szCs w:val="24"/>
        </w:rPr>
        <w:t>2.0 Consideration for Greenbelt Expansion in Halton Hills</w:t>
      </w:r>
    </w:p>
    <w:p w14:paraId="49F03C67" w14:textId="77777777" w:rsidR="00EB1CDA" w:rsidRDefault="00EB1CDA" w:rsidP="00EB1CDA">
      <w:pPr>
        <w:spacing w:after="0" w:line="240" w:lineRule="auto"/>
        <w:rPr>
          <w:rFonts w:ascii="Arial" w:eastAsia="Arial" w:hAnsi="Arial" w:cs="Arial"/>
          <w:color w:val="000000" w:themeColor="text1"/>
        </w:rPr>
      </w:pPr>
    </w:p>
    <w:p w14:paraId="6B14CB6E" w14:textId="77777777" w:rsidR="00D210DB" w:rsidRDefault="00D210DB" w:rsidP="00D210DB">
      <w:pPr>
        <w:spacing w:after="0" w:line="240" w:lineRule="auto"/>
        <w:rPr>
          <w:rFonts w:ascii="Arial" w:eastAsia="Arial" w:hAnsi="Arial" w:cs="Arial"/>
          <w:color w:val="000000" w:themeColor="text1"/>
          <w:sz w:val="24"/>
          <w:szCs w:val="24"/>
        </w:rPr>
      </w:pPr>
      <w:r w:rsidRPr="79E2555B">
        <w:rPr>
          <w:rFonts w:ascii="Arial" w:eastAsia="Arial" w:hAnsi="Arial" w:cs="Arial"/>
          <w:color w:val="000000" w:themeColor="text1"/>
          <w:sz w:val="24"/>
          <w:szCs w:val="24"/>
        </w:rPr>
        <w:t xml:space="preserve">The ‘initial focus area’ proposed by the Province through this consultation centres around the Paris Galt Moraine (see Appendix 2) and contains only a small amount of land in Halton Hills outside the current Greenbelt Plan Area. However, Question 4 (in Appendix 1) asks whether additional lands outside this focus area should be considered. </w:t>
      </w:r>
    </w:p>
    <w:p w14:paraId="35D6DDDA" w14:textId="77777777" w:rsidR="00D210DB" w:rsidRDefault="00D210DB" w:rsidP="00D210DB">
      <w:pPr>
        <w:spacing w:after="0" w:line="240" w:lineRule="auto"/>
        <w:contextualSpacing/>
        <w:rPr>
          <w:rFonts w:ascii="Arial" w:eastAsia="Arial" w:hAnsi="Arial" w:cs="Arial"/>
          <w:color w:val="000000" w:themeColor="text1"/>
          <w:sz w:val="24"/>
          <w:szCs w:val="24"/>
        </w:rPr>
      </w:pPr>
      <w:r w:rsidRPr="4A51C9E8">
        <w:rPr>
          <w:rFonts w:ascii="Arial" w:eastAsia="Arial" w:hAnsi="Arial" w:cs="Arial"/>
          <w:color w:val="000000" w:themeColor="text1"/>
          <w:sz w:val="24"/>
          <w:szCs w:val="24"/>
        </w:rPr>
        <w:lastRenderedPageBreak/>
        <w:t>In drafting a response to this question, Town staff considered responses in past Provincial consultations on expanding the Greenbelt. At this time, and consistent with what was set out in ADMIN-2018-0017, staff has similar concerns regarding whether additional lands should be incorporated into the Greenbelt. Such a course of action would pre-empt the on-going Regional Official Plan review and could not be informed by robust consultation within the allotted commenting deadline. To that end, consideration</w:t>
      </w:r>
    </w:p>
    <w:p w14:paraId="79509EEF" w14:textId="4EE7806C" w:rsidR="00AA5566" w:rsidRPr="00EB1CDA" w:rsidRDefault="00D210DB" w:rsidP="00AA5566">
      <w:pPr>
        <w:spacing w:after="0" w:line="240" w:lineRule="auto"/>
        <w:contextualSpacing/>
        <w:rPr>
          <w:rFonts w:ascii="Arial" w:eastAsia="Arial" w:hAnsi="Arial" w:cs="Arial"/>
          <w:color w:val="000000" w:themeColor="text1"/>
          <w:sz w:val="24"/>
          <w:szCs w:val="24"/>
        </w:rPr>
      </w:pPr>
      <w:r w:rsidRPr="4A51C9E8">
        <w:rPr>
          <w:rFonts w:ascii="Arial" w:eastAsia="Arial" w:hAnsi="Arial" w:cs="Arial"/>
          <w:color w:val="000000" w:themeColor="text1"/>
          <w:sz w:val="24"/>
          <w:szCs w:val="24"/>
        </w:rPr>
        <w:t>for growing the Greenbelt in Halton Hills should wait until the completion of the ROPR, after which a more fulsome review can be undertaken with appropriate time and resources for public consultation.</w:t>
      </w:r>
    </w:p>
    <w:p w14:paraId="79509EF0" w14:textId="77777777" w:rsidR="00AA5566" w:rsidRDefault="00AA5566" w:rsidP="00AA5566">
      <w:pPr>
        <w:spacing w:after="0" w:line="240" w:lineRule="auto"/>
        <w:contextualSpacing/>
        <w:rPr>
          <w:rFonts w:ascii="Arial" w:hAnsi="Arial" w:cs="Arial"/>
          <w:sz w:val="24"/>
          <w:szCs w:val="24"/>
        </w:rPr>
      </w:pPr>
    </w:p>
    <w:p w14:paraId="79509EF1" w14:textId="77777777" w:rsidR="00AA5566" w:rsidRDefault="00AA5566" w:rsidP="00AA5566">
      <w:pPr>
        <w:pStyle w:val="Subtitle"/>
        <w:jc w:val="left"/>
        <w:rPr>
          <w:rFonts w:ascii="Arial" w:hAnsi="Arial" w:cs="Arial"/>
          <w:b/>
        </w:rPr>
      </w:pPr>
      <w:r>
        <w:rPr>
          <w:rFonts w:ascii="Arial" w:hAnsi="Arial" w:cs="Arial"/>
          <w:b/>
        </w:rPr>
        <w:t>RELATIONSHIP TO STRATEGIC PLAN:</w:t>
      </w:r>
    </w:p>
    <w:p w14:paraId="455BD655" w14:textId="77777777" w:rsidR="00A14344" w:rsidRDefault="00A14344" w:rsidP="00A14344">
      <w:pPr>
        <w:spacing w:after="0" w:line="240" w:lineRule="auto"/>
        <w:contextualSpacing/>
        <w:rPr>
          <w:rFonts w:ascii="Arial" w:eastAsia="Arial" w:hAnsi="Arial" w:cs="Arial"/>
          <w:color w:val="000000" w:themeColor="text1"/>
          <w:sz w:val="24"/>
          <w:szCs w:val="24"/>
        </w:rPr>
      </w:pPr>
      <w:r w:rsidRPr="4A51C9E8">
        <w:rPr>
          <w:rFonts w:ascii="Arial" w:eastAsia="Arial" w:hAnsi="Arial" w:cs="Arial"/>
          <w:sz w:val="24"/>
          <w:szCs w:val="24"/>
        </w:rPr>
        <w:t xml:space="preserve">The Strategic Plan sets the </w:t>
      </w:r>
      <w:r w:rsidRPr="4A51C9E8">
        <w:rPr>
          <w:rFonts w:ascii="Arial" w:eastAsia="Arial" w:hAnsi="Arial" w:cs="Arial"/>
          <w:color w:val="222222"/>
          <w:sz w:val="24"/>
          <w:szCs w:val="24"/>
          <w:lang w:val="en"/>
        </w:rPr>
        <w:t xml:space="preserve">Corporate Mission, Values and Priorities of the </w:t>
      </w:r>
      <w:r w:rsidRPr="4A51C9E8">
        <w:rPr>
          <w:rFonts w:ascii="Arial" w:eastAsia="Arial" w:hAnsi="Arial" w:cs="Arial"/>
          <w:sz w:val="24"/>
          <w:szCs w:val="24"/>
        </w:rPr>
        <w:t xml:space="preserve">Town. This report relates to the value of Providing Responsive, Effective Municipal Government. Through participation in this Provincial review, Town staff is </w:t>
      </w:r>
      <w:r w:rsidRPr="4A51C9E8">
        <w:rPr>
          <w:rFonts w:ascii="Arial" w:eastAsia="Arial" w:hAnsi="Arial" w:cs="Arial"/>
          <w:color w:val="000000" w:themeColor="text1"/>
          <w:sz w:val="24"/>
          <w:szCs w:val="24"/>
        </w:rPr>
        <w:t>providing strong leadership in the effective and efficient delivery of municipal services, by providing input that reflects the interests of, and issues facing Halton Hills.</w:t>
      </w:r>
    </w:p>
    <w:p w14:paraId="79509EF3" w14:textId="77777777" w:rsidR="00AA5566" w:rsidRDefault="00AA5566" w:rsidP="00AA5566">
      <w:pPr>
        <w:spacing w:after="0" w:line="240" w:lineRule="auto"/>
        <w:contextualSpacing/>
        <w:rPr>
          <w:rFonts w:ascii="Arial" w:hAnsi="Arial" w:cs="Arial"/>
          <w:sz w:val="24"/>
          <w:szCs w:val="24"/>
        </w:rPr>
      </w:pPr>
    </w:p>
    <w:p w14:paraId="79509EF4" w14:textId="77777777" w:rsidR="00AA5566" w:rsidRDefault="00AA5566" w:rsidP="00AA5566">
      <w:pPr>
        <w:pStyle w:val="Subtitle"/>
        <w:jc w:val="left"/>
        <w:rPr>
          <w:rFonts w:ascii="Arial" w:hAnsi="Arial" w:cs="Arial"/>
          <w:b/>
        </w:rPr>
      </w:pPr>
      <w:r>
        <w:rPr>
          <w:rFonts w:ascii="Arial" w:hAnsi="Arial" w:cs="Arial"/>
          <w:b/>
        </w:rPr>
        <w:t>FINANCIAL IMPACT:</w:t>
      </w:r>
    </w:p>
    <w:p w14:paraId="79509EF5" w14:textId="324CE32F" w:rsidR="00AA5566" w:rsidRPr="00EB1CDA" w:rsidRDefault="00EB1CDA" w:rsidP="00AA5566">
      <w:pPr>
        <w:spacing w:after="0" w:line="240" w:lineRule="auto"/>
        <w:contextualSpacing/>
        <w:rPr>
          <w:rFonts w:ascii="Arial" w:eastAsia="Arial" w:hAnsi="Arial" w:cs="Arial"/>
        </w:rPr>
      </w:pPr>
      <w:r w:rsidRPr="13D5BCD9">
        <w:rPr>
          <w:rFonts w:ascii="Arial" w:eastAsia="Arial" w:hAnsi="Arial" w:cs="Arial"/>
          <w:sz w:val="24"/>
          <w:szCs w:val="24"/>
        </w:rPr>
        <w:t>There is no financial impact associated with this report.</w:t>
      </w:r>
    </w:p>
    <w:p w14:paraId="79509EF6" w14:textId="77777777" w:rsidR="00AA5566" w:rsidRDefault="00AA5566" w:rsidP="00AA5566">
      <w:pPr>
        <w:spacing w:after="0" w:line="240" w:lineRule="auto"/>
        <w:contextualSpacing/>
        <w:rPr>
          <w:rFonts w:ascii="Arial" w:hAnsi="Arial" w:cs="Arial"/>
          <w:sz w:val="24"/>
          <w:szCs w:val="24"/>
        </w:rPr>
      </w:pPr>
    </w:p>
    <w:p w14:paraId="79509EF7" w14:textId="73943513" w:rsidR="00AA5566" w:rsidRDefault="00AA5566" w:rsidP="00AA5566">
      <w:pPr>
        <w:pStyle w:val="Subtitle"/>
        <w:jc w:val="left"/>
        <w:rPr>
          <w:rFonts w:ascii="Arial" w:hAnsi="Arial" w:cs="Arial"/>
          <w:b/>
        </w:rPr>
      </w:pPr>
      <w:r>
        <w:rPr>
          <w:rFonts w:ascii="Arial" w:hAnsi="Arial" w:cs="Arial"/>
          <w:b/>
        </w:rPr>
        <w:t>CONSULTATION:</w:t>
      </w:r>
    </w:p>
    <w:p w14:paraId="79509EF8" w14:textId="248A3D04" w:rsidR="00AA5566" w:rsidRDefault="00EB1CDA" w:rsidP="00AA5566">
      <w:pPr>
        <w:spacing w:after="0" w:line="240" w:lineRule="auto"/>
        <w:contextualSpacing/>
        <w:rPr>
          <w:rFonts w:ascii="Arial" w:hAnsi="Arial" w:cs="Arial"/>
          <w:sz w:val="24"/>
          <w:szCs w:val="24"/>
        </w:rPr>
      </w:pPr>
      <w:r w:rsidRPr="13D5BCD9">
        <w:rPr>
          <w:rFonts w:ascii="Arial" w:hAnsi="Arial" w:cs="Arial"/>
          <w:sz w:val="24"/>
          <w:szCs w:val="24"/>
        </w:rPr>
        <w:t>Town staff consulted with other HAPP members, including Region, other Area Municipal, and Conservation Authority staff ahead of preparing this report.</w:t>
      </w:r>
    </w:p>
    <w:p w14:paraId="79509EF9" w14:textId="77777777" w:rsidR="00AA5566" w:rsidRDefault="00AA5566" w:rsidP="00AA5566">
      <w:pPr>
        <w:spacing w:after="0" w:line="240" w:lineRule="auto"/>
        <w:contextualSpacing/>
        <w:rPr>
          <w:rFonts w:ascii="Arial" w:hAnsi="Arial" w:cs="Arial"/>
          <w:sz w:val="24"/>
          <w:szCs w:val="24"/>
        </w:rPr>
      </w:pPr>
    </w:p>
    <w:p w14:paraId="79509EFA" w14:textId="77777777" w:rsidR="00AA5566" w:rsidRDefault="00AA5566" w:rsidP="00AA5566">
      <w:pPr>
        <w:pStyle w:val="Subtitle"/>
        <w:jc w:val="left"/>
        <w:rPr>
          <w:rFonts w:ascii="Arial" w:hAnsi="Arial" w:cs="Arial"/>
          <w:b/>
        </w:rPr>
      </w:pPr>
      <w:r>
        <w:rPr>
          <w:rFonts w:ascii="Arial" w:hAnsi="Arial" w:cs="Arial"/>
          <w:b/>
        </w:rPr>
        <w:t>PUBLIC ENGAGEMENT:</w:t>
      </w:r>
    </w:p>
    <w:p w14:paraId="79509EFB" w14:textId="2D838A3F" w:rsidR="00AA5566" w:rsidRDefault="00EB1CDA" w:rsidP="00AA5566">
      <w:pPr>
        <w:spacing w:after="0" w:line="240" w:lineRule="auto"/>
        <w:contextualSpacing/>
        <w:rPr>
          <w:rFonts w:ascii="Arial" w:hAnsi="Arial" w:cs="Arial"/>
          <w:sz w:val="24"/>
          <w:szCs w:val="24"/>
        </w:rPr>
      </w:pPr>
      <w:r w:rsidRPr="13D5BCD9">
        <w:rPr>
          <w:rFonts w:ascii="Arial" w:eastAsia="Arial" w:hAnsi="Arial" w:cs="Arial"/>
          <w:sz w:val="24"/>
          <w:szCs w:val="24"/>
        </w:rPr>
        <w:t>No public engagement was undertaken for this report.</w:t>
      </w:r>
    </w:p>
    <w:p w14:paraId="79509EFC" w14:textId="77777777" w:rsidR="00AA5566" w:rsidRDefault="00AA5566" w:rsidP="00AA5566">
      <w:pPr>
        <w:spacing w:after="0" w:line="240" w:lineRule="auto"/>
        <w:contextualSpacing/>
        <w:rPr>
          <w:rFonts w:ascii="Arial" w:hAnsi="Arial" w:cs="Arial"/>
          <w:sz w:val="24"/>
          <w:szCs w:val="24"/>
        </w:rPr>
      </w:pPr>
    </w:p>
    <w:p w14:paraId="79509EFD" w14:textId="77777777" w:rsidR="00AA5566" w:rsidRDefault="00AA5566" w:rsidP="00AA5566">
      <w:pPr>
        <w:pStyle w:val="Subtitle"/>
        <w:jc w:val="left"/>
        <w:rPr>
          <w:rFonts w:ascii="Arial" w:hAnsi="Arial" w:cs="Arial"/>
          <w:b/>
        </w:rPr>
      </w:pPr>
      <w:r>
        <w:rPr>
          <w:rFonts w:ascii="Arial" w:hAnsi="Arial" w:cs="Arial"/>
          <w:b/>
        </w:rPr>
        <w:t>SUSTAINABILITY IMPLICATIONS:</w:t>
      </w:r>
    </w:p>
    <w:p w14:paraId="068FF024" w14:textId="77777777" w:rsidR="00D52775" w:rsidRDefault="00D52775" w:rsidP="00A14344">
      <w:pPr>
        <w:spacing w:after="0" w:line="240" w:lineRule="auto"/>
        <w:contextualSpacing/>
        <w:rPr>
          <w:rFonts w:ascii="Arial" w:eastAsia="Arial" w:hAnsi="Arial" w:cs="Arial"/>
          <w:sz w:val="24"/>
          <w:szCs w:val="24"/>
        </w:rPr>
      </w:pPr>
    </w:p>
    <w:p w14:paraId="3CA58AF9" w14:textId="43A53E8A" w:rsidR="00A14344" w:rsidRDefault="00D52775" w:rsidP="00A14344">
      <w:pPr>
        <w:spacing w:after="0" w:line="240" w:lineRule="auto"/>
        <w:contextualSpacing/>
        <w:rPr>
          <w:rFonts w:ascii="Arial" w:eastAsia="Arial" w:hAnsi="Arial" w:cs="Arial"/>
          <w:sz w:val="24"/>
          <w:szCs w:val="24"/>
        </w:rPr>
      </w:pPr>
      <w:r>
        <w:rPr>
          <w:rFonts w:ascii="Arial" w:eastAsia="Arial" w:hAnsi="Arial" w:cs="Arial"/>
          <w:sz w:val="24"/>
          <w:szCs w:val="24"/>
        </w:rPr>
        <w:t xml:space="preserve">The Town is committed to implementing our Community Sustainability Strategy, Imagine Halton Hills.  </w:t>
      </w:r>
      <w:r w:rsidR="00A14344" w:rsidRPr="4A51C9E8">
        <w:rPr>
          <w:rFonts w:ascii="Arial" w:eastAsia="Arial" w:hAnsi="Arial" w:cs="Arial"/>
          <w:sz w:val="24"/>
          <w:szCs w:val="24"/>
        </w:rPr>
        <w:t xml:space="preserve">Doing so will lead to a higher quality of life.  </w:t>
      </w:r>
    </w:p>
    <w:p w14:paraId="35D151FE" w14:textId="77777777" w:rsidR="00A14344" w:rsidRDefault="00A14344" w:rsidP="00A14344">
      <w:pPr>
        <w:spacing w:after="0" w:line="240" w:lineRule="auto"/>
        <w:rPr>
          <w:rFonts w:ascii="Arial" w:eastAsia="Arial" w:hAnsi="Arial" w:cs="Arial"/>
          <w:sz w:val="24"/>
          <w:szCs w:val="24"/>
        </w:rPr>
      </w:pPr>
    </w:p>
    <w:p w14:paraId="3A434774" w14:textId="77777777" w:rsidR="00A14344" w:rsidRDefault="00A14344" w:rsidP="00A14344">
      <w:pPr>
        <w:spacing w:after="0" w:line="240" w:lineRule="auto"/>
        <w:contextualSpacing/>
        <w:rPr>
          <w:rFonts w:ascii="Arial" w:eastAsia="Arial" w:hAnsi="Arial" w:cs="Arial"/>
          <w:sz w:val="24"/>
          <w:szCs w:val="24"/>
        </w:rPr>
      </w:pPr>
      <w:r w:rsidRPr="4A51C9E8">
        <w:rPr>
          <w:rFonts w:ascii="Arial" w:eastAsia="Arial" w:hAnsi="Arial" w:cs="Arial"/>
          <w:sz w:val="24"/>
          <w:szCs w:val="24"/>
        </w:rPr>
        <w:t>The recommendation outlined in this report advances the Strategy’s implementation.</w:t>
      </w:r>
    </w:p>
    <w:p w14:paraId="4219003C" w14:textId="77777777" w:rsidR="00A14344" w:rsidRDefault="00A14344" w:rsidP="00A14344">
      <w:pPr>
        <w:spacing w:after="0" w:line="240" w:lineRule="auto"/>
        <w:rPr>
          <w:rFonts w:ascii="Arial" w:eastAsia="Arial" w:hAnsi="Arial" w:cs="Arial"/>
          <w:sz w:val="24"/>
          <w:szCs w:val="24"/>
        </w:rPr>
      </w:pPr>
    </w:p>
    <w:p w14:paraId="542AE87E" w14:textId="77777777" w:rsidR="00A14344" w:rsidRDefault="00A14344" w:rsidP="00A14344">
      <w:pPr>
        <w:spacing w:after="0" w:line="240" w:lineRule="auto"/>
        <w:contextualSpacing/>
        <w:rPr>
          <w:rFonts w:ascii="Arial" w:eastAsia="Arial" w:hAnsi="Arial" w:cs="Arial"/>
          <w:sz w:val="24"/>
          <w:szCs w:val="24"/>
        </w:rPr>
      </w:pPr>
      <w:r w:rsidRPr="4A51C9E8">
        <w:rPr>
          <w:rFonts w:ascii="Arial" w:eastAsia="Arial" w:hAnsi="Arial" w:cs="Arial"/>
          <w:sz w:val="24"/>
          <w:szCs w:val="24"/>
        </w:rPr>
        <w:t>This report supports the Environmental Health pillar of Sustainability. The potential inclusion of the Paris Galt Moraine in the Greenbelt would provide greater protection to water resource systems connected to those in Halton Hills. In summary the alignment of this report with the Community Sustainability Strategy is good.</w:t>
      </w:r>
    </w:p>
    <w:p w14:paraId="79509F03" w14:textId="77777777" w:rsidR="00AA5566" w:rsidRDefault="00AA5566" w:rsidP="00AA5566">
      <w:pPr>
        <w:spacing w:after="0" w:line="240" w:lineRule="auto"/>
        <w:contextualSpacing/>
        <w:rPr>
          <w:rFonts w:ascii="Arial" w:hAnsi="Arial" w:cs="Arial"/>
          <w:sz w:val="24"/>
          <w:szCs w:val="24"/>
        </w:rPr>
      </w:pPr>
    </w:p>
    <w:p w14:paraId="79509F04" w14:textId="77777777" w:rsidR="00AA5566" w:rsidRDefault="00AA5566" w:rsidP="00AA5566">
      <w:pPr>
        <w:pStyle w:val="Subtitle"/>
        <w:jc w:val="left"/>
        <w:rPr>
          <w:rFonts w:ascii="Arial" w:hAnsi="Arial" w:cs="Arial"/>
          <w:b/>
        </w:rPr>
      </w:pPr>
      <w:r>
        <w:rPr>
          <w:rFonts w:ascii="Arial" w:hAnsi="Arial" w:cs="Arial"/>
          <w:b/>
        </w:rPr>
        <w:t>COMMUNICATIONS:</w:t>
      </w:r>
    </w:p>
    <w:p w14:paraId="79509F05" w14:textId="5B5A677D" w:rsidR="00AA5566" w:rsidRDefault="00EB1CDA" w:rsidP="00AA5566">
      <w:pPr>
        <w:spacing w:after="0" w:line="240" w:lineRule="auto"/>
        <w:contextualSpacing/>
        <w:rPr>
          <w:rFonts w:ascii="Arial" w:hAnsi="Arial" w:cs="Arial"/>
          <w:sz w:val="24"/>
          <w:szCs w:val="24"/>
        </w:rPr>
      </w:pPr>
      <w:r w:rsidRPr="13D5BCD9">
        <w:rPr>
          <w:rFonts w:ascii="Arial" w:eastAsia="Arial" w:hAnsi="Arial" w:cs="Arial"/>
          <w:sz w:val="24"/>
          <w:szCs w:val="24"/>
        </w:rPr>
        <w:t>A copy of this report will be forwarded to the Ministry of Municipal Affairs and Housing, the Region of Halton, the Local Municipalities of Burlington, Milton and Oakville, Conservation Halton, Credit Valley Conservation and the Grand River Conservation Authority.</w:t>
      </w:r>
    </w:p>
    <w:p w14:paraId="79509F06" w14:textId="77777777" w:rsidR="00AA5566" w:rsidRDefault="00AA5566" w:rsidP="00AA5566">
      <w:pPr>
        <w:spacing w:after="0" w:line="240" w:lineRule="auto"/>
        <w:contextualSpacing/>
        <w:rPr>
          <w:rFonts w:ascii="Arial" w:hAnsi="Arial" w:cs="Arial"/>
          <w:sz w:val="24"/>
          <w:szCs w:val="24"/>
        </w:rPr>
      </w:pPr>
    </w:p>
    <w:p w14:paraId="79509F07" w14:textId="77777777" w:rsidR="00AA5566" w:rsidRDefault="00AA5566" w:rsidP="00AA5566">
      <w:pPr>
        <w:pStyle w:val="Subtitle"/>
        <w:jc w:val="left"/>
        <w:rPr>
          <w:rFonts w:ascii="Arial" w:hAnsi="Arial" w:cs="Arial"/>
          <w:b/>
        </w:rPr>
      </w:pPr>
      <w:r>
        <w:rPr>
          <w:rFonts w:ascii="Arial" w:hAnsi="Arial" w:cs="Arial"/>
          <w:b/>
        </w:rPr>
        <w:t>CONCLUSION:</w:t>
      </w:r>
    </w:p>
    <w:p w14:paraId="4C2269FE" w14:textId="77777777" w:rsidR="00A14344" w:rsidRDefault="00A14344" w:rsidP="00A14344">
      <w:pPr>
        <w:spacing w:after="0" w:line="240" w:lineRule="auto"/>
        <w:contextualSpacing/>
        <w:rPr>
          <w:rFonts w:ascii="Arial" w:hAnsi="Arial" w:cs="Arial"/>
          <w:sz w:val="24"/>
          <w:szCs w:val="24"/>
        </w:rPr>
      </w:pPr>
      <w:r w:rsidRPr="4A51C9E8">
        <w:rPr>
          <w:rFonts w:ascii="Arial" w:hAnsi="Arial" w:cs="Arial"/>
          <w:sz w:val="24"/>
          <w:szCs w:val="24"/>
        </w:rPr>
        <w:t xml:space="preserve">This report has provided an overview of the Provincial Consultation on Growing the Greenbelt, and proposed discussion question responses to be submitted to the Province as part of the consultation. It is recommended that Council endorse the discussion question responses to be submitted to the Province ahead of the April 19 deadline. </w:t>
      </w:r>
    </w:p>
    <w:p w14:paraId="79509F08" w14:textId="77777777" w:rsidR="00AA5566" w:rsidRDefault="00AA5566" w:rsidP="00AA5566">
      <w:pPr>
        <w:spacing w:after="0" w:line="240" w:lineRule="auto"/>
        <w:contextualSpacing/>
        <w:rPr>
          <w:rFonts w:ascii="Arial" w:hAnsi="Arial" w:cs="Arial"/>
          <w:sz w:val="24"/>
          <w:szCs w:val="24"/>
        </w:rPr>
      </w:pPr>
    </w:p>
    <w:p w14:paraId="79509F09" w14:textId="77777777" w:rsidR="00AA5566" w:rsidRDefault="00AA5566" w:rsidP="00AA5566">
      <w:pPr>
        <w:spacing w:after="0" w:line="240" w:lineRule="auto"/>
        <w:contextualSpacing/>
        <w:rPr>
          <w:rFonts w:ascii="Arial" w:hAnsi="Arial" w:cs="Arial"/>
          <w:sz w:val="24"/>
          <w:szCs w:val="24"/>
        </w:rPr>
      </w:pPr>
    </w:p>
    <w:p w14:paraId="79509F0A" w14:textId="6319D2E4" w:rsidR="00AA5566" w:rsidRPr="00A07F79" w:rsidRDefault="00AA3C67" w:rsidP="00A07F79">
      <w:pPr>
        <w:pStyle w:val="Subtitle"/>
        <w:jc w:val="left"/>
        <w:rPr>
          <w:rFonts w:ascii="Arial" w:hAnsi="Arial" w:cs="Arial"/>
        </w:rPr>
      </w:pPr>
      <w:r>
        <w:rPr>
          <w:rFonts w:ascii="Arial" w:hAnsi="Arial" w:cs="Arial"/>
        </w:rPr>
        <w:t>Reviewed and Approved by</w:t>
      </w:r>
      <w:r w:rsidR="00A07F79">
        <w:rPr>
          <w:rFonts w:ascii="Arial" w:hAnsi="Arial" w:cs="Arial"/>
        </w:rPr>
        <w:t>,</w:t>
      </w:r>
    </w:p>
    <w:sdt>
      <w:sdtPr>
        <w:rPr>
          <w:b w:val="0"/>
        </w:rPr>
        <w:alias w:val="Approval Signatures"/>
        <w:tag w:val="eSignaturePages"/>
        <w:id w:val="-79760397"/>
      </w:sdtPr>
      <w:sdtEndPr/>
      <w:sdtContent>
        <w:p w14:paraId="571F2BB1" w14:textId="1031BA3D" w:rsidR="00AC356E" w:rsidRDefault="00102478" w:rsidP="00102478">
          <w:pPr>
            <w:pStyle w:val="Bold"/>
          </w:pPr>
          <w:r>
            <w:rPr>
              <w:noProof/>
            </w:rPr>
            <w:drawing>
              <wp:inline distT="0" distB="0" distL="0" distR="0" wp14:anchorId="0A23DB6D" wp14:editId="50D07946">
                <wp:extent cx="1900000" cy="950000"/>
                <wp:effectExtent l="0" t="0" r="0" b="0"/>
                <wp:docPr id="1" name="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pic:cNvPicPr/>
                      </pic:nvPicPr>
                      <pic:blipFill>
                        <a:blip r:embed="rId13" cstate="print"/>
                        <a:stretch>
                          <a:fillRect/>
                        </a:stretch>
                      </pic:blipFill>
                      <pic:spPr>
                        <a:xfrm>
                          <a:off x="0" y="0"/>
                          <a:ext cx="1900000" cy="950000"/>
                        </a:xfrm>
                        <a:prstGeom prst="rect">
                          <a:avLst/>
                        </a:prstGeom>
                      </pic:spPr>
                    </pic:pic>
                  </a:graphicData>
                </a:graphic>
              </wp:inline>
            </w:drawing>
          </w:r>
        </w:p>
        <w:p w14:paraId="61DC09B4" w14:textId="77777777" w:rsidR="00AC356E" w:rsidRDefault="00102478">
          <w:pPr>
            <w:pStyle w:val="SignaturePage"/>
          </w:pPr>
          <w:r>
            <w:t>Bronwyn Parker, Director of Planning Policy</w:t>
          </w:r>
        </w:p>
        <w:p w14:paraId="516D2784" w14:textId="77777777" w:rsidR="00AC356E" w:rsidRDefault="00102478">
          <w:r>
            <w:rPr>
              <w:noProof/>
            </w:rPr>
            <w:drawing>
              <wp:inline distT="0" distB="0" distL="0" distR="0" wp14:anchorId="1CA588F1" wp14:editId="50D07946">
                <wp:extent cx="1900000" cy="950000"/>
                <wp:effectExtent l="0" t="0" r="0" b="0"/>
                <wp:docPr id="3" name="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pic:cNvPicPr/>
                      </pic:nvPicPr>
                      <pic:blipFill>
                        <a:blip r:embed="rId14" cstate="print"/>
                        <a:stretch>
                          <a:fillRect/>
                        </a:stretch>
                      </pic:blipFill>
                      <pic:spPr>
                        <a:xfrm>
                          <a:off x="0" y="0"/>
                          <a:ext cx="1900000" cy="950000"/>
                        </a:xfrm>
                        <a:prstGeom prst="rect">
                          <a:avLst/>
                        </a:prstGeom>
                      </pic:spPr>
                    </pic:pic>
                  </a:graphicData>
                </a:graphic>
              </wp:inline>
            </w:drawing>
          </w:r>
        </w:p>
        <w:p w14:paraId="6391C6B9" w14:textId="77777777" w:rsidR="00AC356E" w:rsidRDefault="00102478">
          <w:pPr>
            <w:pStyle w:val="SignaturePage"/>
          </w:pPr>
          <w:r>
            <w:t>John Linhardt, Commissioner of Planning and Development</w:t>
          </w:r>
        </w:p>
        <w:p w14:paraId="6A8183E4" w14:textId="77777777" w:rsidR="00AC356E" w:rsidRDefault="00102478">
          <w:r>
            <w:rPr>
              <w:noProof/>
            </w:rPr>
            <w:drawing>
              <wp:inline distT="0" distB="0" distL="0" distR="0" wp14:anchorId="15833CB3" wp14:editId="50D07946">
                <wp:extent cx="1900000" cy="950000"/>
                <wp:effectExtent l="0" t="0" r="0" b="0"/>
                <wp:docPr id="4" name="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pic:cNvPicPr/>
                      </pic:nvPicPr>
                      <pic:blipFill>
                        <a:blip r:embed="rId15" cstate="print"/>
                        <a:stretch>
                          <a:fillRect/>
                        </a:stretch>
                      </pic:blipFill>
                      <pic:spPr>
                        <a:xfrm>
                          <a:off x="0" y="0"/>
                          <a:ext cx="1900000" cy="950000"/>
                        </a:xfrm>
                        <a:prstGeom prst="rect">
                          <a:avLst/>
                        </a:prstGeom>
                      </pic:spPr>
                    </pic:pic>
                  </a:graphicData>
                </a:graphic>
              </wp:inline>
            </w:drawing>
          </w:r>
        </w:p>
        <w:p w14:paraId="05ADB61F" w14:textId="77777777" w:rsidR="00AC356E" w:rsidRDefault="00102478">
          <w:pPr>
            <w:pStyle w:val="SignaturePage"/>
          </w:pPr>
          <w:r>
            <w:t>Chris Mills, Acting Chief Administrative Officer</w:t>
          </w:r>
        </w:p>
      </w:sdtContent>
    </w:sdt>
    <w:sectPr w:rsidR="00AC356E" w:rsidSect="00AA5566">
      <w:headerReference w:type="default" r:id="rId16"/>
      <w:head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6C9E3C" w14:textId="77777777" w:rsidR="000D5FAD" w:rsidRDefault="000D5FAD" w:rsidP="00AA5566">
      <w:pPr>
        <w:spacing w:after="0" w:line="240" w:lineRule="auto"/>
      </w:pPr>
      <w:r>
        <w:separator/>
      </w:r>
    </w:p>
  </w:endnote>
  <w:endnote w:type="continuationSeparator" w:id="0">
    <w:p w14:paraId="34EC67E3" w14:textId="77777777" w:rsidR="000D5FAD" w:rsidRDefault="000D5FAD" w:rsidP="00AA5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4941BE" w14:textId="77777777" w:rsidR="000D5FAD" w:rsidRDefault="000D5FAD" w:rsidP="00AA5566">
      <w:pPr>
        <w:spacing w:after="0" w:line="240" w:lineRule="auto"/>
      </w:pPr>
      <w:r>
        <w:separator/>
      </w:r>
    </w:p>
  </w:footnote>
  <w:footnote w:type="continuationSeparator" w:id="0">
    <w:p w14:paraId="39B89026" w14:textId="77777777" w:rsidR="000D5FAD" w:rsidRDefault="000D5FAD" w:rsidP="00AA55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09F11" w14:textId="77777777" w:rsidR="00AA5566" w:rsidRDefault="00AA5566" w:rsidP="00AA5566">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09F12" w14:textId="352A05CB" w:rsidR="00AA5566" w:rsidRDefault="004C749B" w:rsidP="00AA5566">
    <w:pPr>
      <w:pStyle w:val="Header"/>
      <w:jc w:val="center"/>
    </w:pPr>
    <w:r>
      <w:rPr>
        <w:noProof/>
      </w:rPr>
      <w:drawing>
        <wp:inline distT="0" distB="0" distL="0" distR="0" wp14:anchorId="282CFC10" wp14:editId="75739959">
          <wp:extent cx="4565913" cy="685801"/>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wn Logo Reports and Minut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65913" cy="68580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274A3"/>
    <w:multiLevelType w:val="hybridMultilevel"/>
    <w:tmpl w:val="E78EF862"/>
    <w:lvl w:ilvl="0" w:tplc="5A80537E">
      <w:start w:val="1"/>
      <w:numFmt w:val="bullet"/>
      <w:lvlText w:val=""/>
      <w:lvlJc w:val="left"/>
      <w:pPr>
        <w:ind w:left="720" w:hanging="360"/>
      </w:pPr>
      <w:rPr>
        <w:rFonts w:ascii="Symbol" w:hAnsi="Symbol" w:hint="default"/>
      </w:rPr>
    </w:lvl>
    <w:lvl w:ilvl="1" w:tplc="81B0CF46">
      <w:start w:val="1"/>
      <w:numFmt w:val="bullet"/>
      <w:lvlText w:val="o"/>
      <w:lvlJc w:val="left"/>
      <w:pPr>
        <w:ind w:left="1440" w:hanging="360"/>
      </w:pPr>
      <w:rPr>
        <w:rFonts w:ascii="Courier New" w:hAnsi="Courier New" w:hint="default"/>
      </w:rPr>
    </w:lvl>
    <w:lvl w:ilvl="2" w:tplc="2F7C3426">
      <w:start w:val="1"/>
      <w:numFmt w:val="bullet"/>
      <w:lvlText w:val=""/>
      <w:lvlJc w:val="left"/>
      <w:pPr>
        <w:ind w:left="2160" w:hanging="360"/>
      </w:pPr>
      <w:rPr>
        <w:rFonts w:ascii="Wingdings" w:hAnsi="Wingdings" w:hint="default"/>
      </w:rPr>
    </w:lvl>
    <w:lvl w:ilvl="3" w:tplc="DBEEE250">
      <w:start w:val="1"/>
      <w:numFmt w:val="bullet"/>
      <w:lvlText w:val=""/>
      <w:lvlJc w:val="left"/>
      <w:pPr>
        <w:ind w:left="2880" w:hanging="360"/>
      </w:pPr>
      <w:rPr>
        <w:rFonts w:ascii="Symbol" w:hAnsi="Symbol" w:hint="default"/>
      </w:rPr>
    </w:lvl>
    <w:lvl w:ilvl="4" w:tplc="CAFA645C">
      <w:start w:val="1"/>
      <w:numFmt w:val="bullet"/>
      <w:lvlText w:val="o"/>
      <w:lvlJc w:val="left"/>
      <w:pPr>
        <w:ind w:left="3600" w:hanging="360"/>
      </w:pPr>
      <w:rPr>
        <w:rFonts w:ascii="Courier New" w:hAnsi="Courier New" w:hint="default"/>
      </w:rPr>
    </w:lvl>
    <w:lvl w:ilvl="5" w:tplc="7AD832CA">
      <w:start w:val="1"/>
      <w:numFmt w:val="bullet"/>
      <w:lvlText w:val=""/>
      <w:lvlJc w:val="left"/>
      <w:pPr>
        <w:ind w:left="4320" w:hanging="360"/>
      </w:pPr>
      <w:rPr>
        <w:rFonts w:ascii="Wingdings" w:hAnsi="Wingdings" w:hint="default"/>
      </w:rPr>
    </w:lvl>
    <w:lvl w:ilvl="6" w:tplc="BF78187E">
      <w:start w:val="1"/>
      <w:numFmt w:val="bullet"/>
      <w:lvlText w:val=""/>
      <w:lvlJc w:val="left"/>
      <w:pPr>
        <w:ind w:left="5040" w:hanging="360"/>
      </w:pPr>
      <w:rPr>
        <w:rFonts w:ascii="Symbol" w:hAnsi="Symbol" w:hint="default"/>
      </w:rPr>
    </w:lvl>
    <w:lvl w:ilvl="7" w:tplc="D8827FD4">
      <w:start w:val="1"/>
      <w:numFmt w:val="bullet"/>
      <w:lvlText w:val="o"/>
      <w:lvlJc w:val="left"/>
      <w:pPr>
        <w:ind w:left="5760" w:hanging="360"/>
      </w:pPr>
      <w:rPr>
        <w:rFonts w:ascii="Courier New" w:hAnsi="Courier New" w:hint="default"/>
      </w:rPr>
    </w:lvl>
    <w:lvl w:ilvl="8" w:tplc="8328218E">
      <w:start w:val="1"/>
      <w:numFmt w:val="bullet"/>
      <w:lvlText w:val=""/>
      <w:lvlJc w:val="left"/>
      <w:pPr>
        <w:ind w:left="6480" w:hanging="360"/>
      </w:pPr>
      <w:rPr>
        <w:rFonts w:ascii="Wingdings" w:hAnsi="Wingdings" w:hint="default"/>
      </w:rPr>
    </w:lvl>
  </w:abstractNum>
  <w:abstractNum w:abstractNumId="1">
    <w:nsid w:val="07CC3E16"/>
    <w:multiLevelType w:val="hybridMultilevel"/>
    <w:tmpl w:val="06125CB8"/>
    <w:lvl w:ilvl="0" w:tplc="56242ABC">
      <w:start w:val="1"/>
      <w:numFmt w:val="bullet"/>
      <w:lvlText w:val=""/>
      <w:lvlJc w:val="left"/>
      <w:pPr>
        <w:ind w:left="720" w:hanging="360"/>
      </w:pPr>
      <w:rPr>
        <w:rFonts w:ascii="Symbol" w:hAnsi="Symbol" w:hint="default"/>
      </w:rPr>
    </w:lvl>
    <w:lvl w:ilvl="1" w:tplc="D37E3C8E">
      <w:start w:val="1"/>
      <w:numFmt w:val="bullet"/>
      <w:lvlText w:val="o"/>
      <w:lvlJc w:val="left"/>
      <w:pPr>
        <w:ind w:left="1440" w:hanging="360"/>
      </w:pPr>
      <w:rPr>
        <w:rFonts w:ascii="Courier New" w:hAnsi="Courier New" w:hint="default"/>
      </w:rPr>
    </w:lvl>
    <w:lvl w:ilvl="2" w:tplc="8BB8BE24">
      <w:start w:val="1"/>
      <w:numFmt w:val="bullet"/>
      <w:lvlText w:val=""/>
      <w:lvlJc w:val="left"/>
      <w:pPr>
        <w:ind w:left="2160" w:hanging="360"/>
      </w:pPr>
      <w:rPr>
        <w:rFonts w:ascii="Wingdings" w:hAnsi="Wingdings" w:hint="default"/>
      </w:rPr>
    </w:lvl>
    <w:lvl w:ilvl="3" w:tplc="EB525A8A">
      <w:start w:val="1"/>
      <w:numFmt w:val="bullet"/>
      <w:lvlText w:val=""/>
      <w:lvlJc w:val="left"/>
      <w:pPr>
        <w:ind w:left="2880" w:hanging="360"/>
      </w:pPr>
      <w:rPr>
        <w:rFonts w:ascii="Symbol" w:hAnsi="Symbol" w:hint="default"/>
      </w:rPr>
    </w:lvl>
    <w:lvl w:ilvl="4" w:tplc="E3C48288">
      <w:start w:val="1"/>
      <w:numFmt w:val="bullet"/>
      <w:lvlText w:val="o"/>
      <w:lvlJc w:val="left"/>
      <w:pPr>
        <w:ind w:left="3600" w:hanging="360"/>
      </w:pPr>
      <w:rPr>
        <w:rFonts w:ascii="Courier New" w:hAnsi="Courier New" w:hint="default"/>
      </w:rPr>
    </w:lvl>
    <w:lvl w:ilvl="5" w:tplc="055A8A52">
      <w:start w:val="1"/>
      <w:numFmt w:val="bullet"/>
      <w:lvlText w:val=""/>
      <w:lvlJc w:val="left"/>
      <w:pPr>
        <w:ind w:left="4320" w:hanging="360"/>
      </w:pPr>
      <w:rPr>
        <w:rFonts w:ascii="Wingdings" w:hAnsi="Wingdings" w:hint="default"/>
      </w:rPr>
    </w:lvl>
    <w:lvl w:ilvl="6" w:tplc="DC46235A">
      <w:start w:val="1"/>
      <w:numFmt w:val="bullet"/>
      <w:lvlText w:val=""/>
      <w:lvlJc w:val="left"/>
      <w:pPr>
        <w:ind w:left="5040" w:hanging="360"/>
      </w:pPr>
      <w:rPr>
        <w:rFonts w:ascii="Symbol" w:hAnsi="Symbol" w:hint="default"/>
      </w:rPr>
    </w:lvl>
    <w:lvl w:ilvl="7" w:tplc="C00C0BA4">
      <w:start w:val="1"/>
      <w:numFmt w:val="bullet"/>
      <w:lvlText w:val="o"/>
      <w:lvlJc w:val="left"/>
      <w:pPr>
        <w:ind w:left="5760" w:hanging="360"/>
      </w:pPr>
      <w:rPr>
        <w:rFonts w:ascii="Courier New" w:hAnsi="Courier New" w:hint="default"/>
      </w:rPr>
    </w:lvl>
    <w:lvl w:ilvl="8" w:tplc="ED5ED96C">
      <w:start w:val="1"/>
      <w:numFmt w:val="bullet"/>
      <w:lvlText w:val=""/>
      <w:lvlJc w:val="left"/>
      <w:pPr>
        <w:ind w:left="6480" w:hanging="360"/>
      </w:pPr>
      <w:rPr>
        <w:rFonts w:ascii="Wingdings" w:hAnsi="Wingdings" w:hint="default"/>
      </w:rPr>
    </w:lvl>
  </w:abstractNum>
  <w:abstractNum w:abstractNumId="2">
    <w:nsid w:val="105964E8"/>
    <w:multiLevelType w:val="hybridMultilevel"/>
    <w:tmpl w:val="B6E030D0"/>
    <w:lvl w:ilvl="0" w:tplc="018CD210">
      <w:start w:val="1"/>
      <w:numFmt w:val="bullet"/>
      <w:lvlText w:val=""/>
      <w:lvlJc w:val="left"/>
      <w:pPr>
        <w:ind w:left="720" w:hanging="360"/>
      </w:pPr>
      <w:rPr>
        <w:rFonts w:ascii="Symbol" w:hAnsi="Symbol" w:hint="default"/>
      </w:rPr>
    </w:lvl>
    <w:lvl w:ilvl="1" w:tplc="68C013E6">
      <w:start w:val="1"/>
      <w:numFmt w:val="bullet"/>
      <w:lvlText w:val="o"/>
      <w:lvlJc w:val="left"/>
      <w:pPr>
        <w:ind w:left="1440" w:hanging="360"/>
      </w:pPr>
      <w:rPr>
        <w:rFonts w:ascii="Courier New" w:hAnsi="Courier New" w:hint="default"/>
      </w:rPr>
    </w:lvl>
    <w:lvl w:ilvl="2" w:tplc="C3B47A0E">
      <w:start w:val="1"/>
      <w:numFmt w:val="bullet"/>
      <w:lvlText w:val=""/>
      <w:lvlJc w:val="left"/>
      <w:pPr>
        <w:ind w:left="2160" w:hanging="360"/>
      </w:pPr>
      <w:rPr>
        <w:rFonts w:ascii="Wingdings" w:hAnsi="Wingdings" w:hint="default"/>
      </w:rPr>
    </w:lvl>
    <w:lvl w:ilvl="3" w:tplc="FCCE3118">
      <w:start w:val="1"/>
      <w:numFmt w:val="bullet"/>
      <w:lvlText w:val=""/>
      <w:lvlJc w:val="left"/>
      <w:pPr>
        <w:ind w:left="2880" w:hanging="360"/>
      </w:pPr>
      <w:rPr>
        <w:rFonts w:ascii="Symbol" w:hAnsi="Symbol" w:hint="default"/>
      </w:rPr>
    </w:lvl>
    <w:lvl w:ilvl="4" w:tplc="C2027E5C">
      <w:start w:val="1"/>
      <w:numFmt w:val="bullet"/>
      <w:lvlText w:val="o"/>
      <w:lvlJc w:val="left"/>
      <w:pPr>
        <w:ind w:left="3600" w:hanging="360"/>
      </w:pPr>
      <w:rPr>
        <w:rFonts w:ascii="Courier New" w:hAnsi="Courier New" w:hint="default"/>
      </w:rPr>
    </w:lvl>
    <w:lvl w:ilvl="5" w:tplc="EE7832E2">
      <w:start w:val="1"/>
      <w:numFmt w:val="bullet"/>
      <w:lvlText w:val=""/>
      <w:lvlJc w:val="left"/>
      <w:pPr>
        <w:ind w:left="4320" w:hanging="360"/>
      </w:pPr>
      <w:rPr>
        <w:rFonts w:ascii="Wingdings" w:hAnsi="Wingdings" w:hint="default"/>
      </w:rPr>
    </w:lvl>
    <w:lvl w:ilvl="6" w:tplc="7AD489D4">
      <w:start w:val="1"/>
      <w:numFmt w:val="bullet"/>
      <w:lvlText w:val=""/>
      <w:lvlJc w:val="left"/>
      <w:pPr>
        <w:ind w:left="5040" w:hanging="360"/>
      </w:pPr>
      <w:rPr>
        <w:rFonts w:ascii="Symbol" w:hAnsi="Symbol" w:hint="default"/>
      </w:rPr>
    </w:lvl>
    <w:lvl w:ilvl="7" w:tplc="34FC22A2">
      <w:start w:val="1"/>
      <w:numFmt w:val="bullet"/>
      <w:lvlText w:val="o"/>
      <w:lvlJc w:val="left"/>
      <w:pPr>
        <w:ind w:left="5760" w:hanging="360"/>
      </w:pPr>
      <w:rPr>
        <w:rFonts w:ascii="Courier New" w:hAnsi="Courier New" w:hint="default"/>
      </w:rPr>
    </w:lvl>
    <w:lvl w:ilvl="8" w:tplc="0898FED2">
      <w:start w:val="1"/>
      <w:numFmt w:val="bullet"/>
      <w:lvlText w:val=""/>
      <w:lvlJc w:val="left"/>
      <w:pPr>
        <w:ind w:left="6480" w:hanging="360"/>
      </w:pPr>
      <w:rPr>
        <w:rFonts w:ascii="Wingdings" w:hAnsi="Wingdings" w:hint="default"/>
      </w:rPr>
    </w:lvl>
  </w:abstractNum>
  <w:abstractNum w:abstractNumId="3">
    <w:nsid w:val="11797B30"/>
    <w:multiLevelType w:val="hybridMultilevel"/>
    <w:tmpl w:val="5C303602"/>
    <w:lvl w:ilvl="0" w:tplc="776A8AD8">
      <w:start w:val="1"/>
      <w:numFmt w:val="bullet"/>
      <w:lvlText w:val=""/>
      <w:lvlJc w:val="left"/>
      <w:pPr>
        <w:ind w:left="720" w:hanging="360"/>
      </w:pPr>
      <w:rPr>
        <w:rFonts w:ascii="Symbol" w:hAnsi="Symbol" w:hint="default"/>
      </w:rPr>
    </w:lvl>
    <w:lvl w:ilvl="1" w:tplc="197887FE">
      <w:start w:val="1"/>
      <w:numFmt w:val="bullet"/>
      <w:lvlText w:val="o"/>
      <w:lvlJc w:val="left"/>
      <w:pPr>
        <w:ind w:left="1440" w:hanging="360"/>
      </w:pPr>
      <w:rPr>
        <w:rFonts w:ascii="Courier New" w:hAnsi="Courier New" w:hint="default"/>
      </w:rPr>
    </w:lvl>
    <w:lvl w:ilvl="2" w:tplc="82CC32B6">
      <w:start w:val="1"/>
      <w:numFmt w:val="bullet"/>
      <w:lvlText w:val=""/>
      <w:lvlJc w:val="left"/>
      <w:pPr>
        <w:ind w:left="2160" w:hanging="360"/>
      </w:pPr>
      <w:rPr>
        <w:rFonts w:ascii="Wingdings" w:hAnsi="Wingdings" w:hint="default"/>
      </w:rPr>
    </w:lvl>
    <w:lvl w:ilvl="3" w:tplc="CC9ADAAE">
      <w:start w:val="1"/>
      <w:numFmt w:val="bullet"/>
      <w:lvlText w:val=""/>
      <w:lvlJc w:val="left"/>
      <w:pPr>
        <w:ind w:left="2880" w:hanging="360"/>
      </w:pPr>
      <w:rPr>
        <w:rFonts w:ascii="Symbol" w:hAnsi="Symbol" w:hint="default"/>
      </w:rPr>
    </w:lvl>
    <w:lvl w:ilvl="4" w:tplc="F22622E0">
      <w:start w:val="1"/>
      <w:numFmt w:val="bullet"/>
      <w:lvlText w:val="o"/>
      <w:lvlJc w:val="left"/>
      <w:pPr>
        <w:ind w:left="3600" w:hanging="360"/>
      </w:pPr>
      <w:rPr>
        <w:rFonts w:ascii="Courier New" w:hAnsi="Courier New" w:hint="default"/>
      </w:rPr>
    </w:lvl>
    <w:lvl w:ilvl="5" w:tplc="5F04A04A">
      <w:start w:val="1"/>
      <w:numFmt w:val="bullet"/>
      <w:lvlText w:val=""/>
      <w:lvlJc w:val="left"/>
      <w:pPr>
        <w:ind w:left="4320" w:hanging="360"/>
      </w:pPr>
      <w:rPr>
        <w:rFonts w:ascii="Wingdings" w:hAnsi="Wingdings" w:hint="default"/>
      </w:rPr>
    </w:lvl>
    <w:lvl w:ilvl="6" w:tplc="A29CB422">
      <w:start w:val="1"/>
      <w:numFmt w:val="bullet"/>
      <w:lvlText w:val=""/>
      <w:lvlJc w:val="left"/>
      <w:pPr>
        <w:ind w:left="5040" w:hanging="360"/>
      </w:pPr>
      <w:rPr>
        <w:rFonts w:ascii="Symbol" w:hAnsi="Symbol" w:hint="default"/>
      </w:rPr>
    </w:lvl>
    <w:lvl w:ilvl="7" w:tplc="080AECD0">
      <w:start w:val="1"/>
      <w:numFmt w:val="bullet"/>
      <w:lvlText w:val="o"/>
      <w:lvlJc w:val="left"/>
      <w:pPr>
        <w:ind w:left="5760" w:hanging="360"/>
      </w:pPr>
      <w:rPr>
        <w:rFonts w:ascii="Courier New" w:hAnsi="Courier New" w:hint="default"/>
      </w:rPr>
    </w:lvl>
    <w:lvl w:ilvl="8" w:tplc="94F8732A">
      <w:start w:val="1"/>
      <w:numFmt w:val="bullet"/>
      <w:lvlText w:val=""/>
      <w:lvlJc w:val="left"/>
      <w:pPr>
        <w:ind w:left="6480" w:hanging="360"/>
      </w:pPr>
      <w:rPr>
        <w:rFonts w:ascii="Wingdings" w:hAnsi="Wingdings" w:hint="default"/>
      </w:rPr>
    </w:lvl>
  </w:abstractNum>
  <w:abstractNum w:abstractNumId="4">
    <w:nsid w:val="1E710404"/>
    <w:multiLevelType w:val="hybridMultilevel"/>
    <w:tmpl w:val="704EF8FC"/>
    <w:lvl w:ilvl="0" w:tplc="6C7429CC">
      <w:start w:val="1"/>
      <w:numFmt w:val="bullet"/>
      <w:lvlText w:val=""/>
      <w:lvlJc w:val="left"/>
      <w:pPr>
        <w:ind w:left="720" w:hanging="360"/>
      </w:pPr>
      <w:rPr>
        <w:rFonts w:ascii="Symbol" w:hAnsi="Symbol" w:hint="default"/>
      </w:rPr>
    </w:lvl>
    <w:lvl w:ilvl="1" w:tplc="C5BA280E">
      <w:start w:val="1"/>
      <w:numFmt w:val="bullet"/>
      <w:lvlText w:val="o"/>
      <w:lvlJc w:val="left"/>
      <w:pPr>
        <w:ind w:left="1440" w:hanging="360"/>
      </w:pPr>
      <w:rPr>
        <w:rFonts w:ascii="Courier New" w:hAnsi="Courier New" w:hint="default"/>
      </w:rPr>
    </w:lvl>
    <w:lvl w:ilvl="2" w:tplc="2FB6E86E">
      <w:start w:val="1"/>
      <w:numFmt w:val="bullet"/>
      <w:lvlText w:val=""/>
      <w:lvlJc w:val="left"/>
      <w:pPr>
        <w:ind w:left="2160" w:hanging="360"/>
      </w:pPr>
      <w:rPr>
        <w:rFonts w:ascii="Wingdings" w:hAnsi="Wingdings" w:hint="default"/>
      </w:rPr>
    </w:lvl>
    <w:lvl w:ilvl="3" w:tplc="7EA04232">
      <w:start w:val="1"/>
      <w:numFmt w:val="bullet"/>
      <w:lvlText w:val=""/>
      <w:lvlJc w:val="left"/>
      <w:pPr>
        <w:ind w:left="2880" w:hanging="360"/>
      </w:pPr>
      <w:rPr>
        <w:rFonts w:ascii="Symbol" w:hAnsi="Symbol" w:hint="default"/>
      </w:rPr>
    </w:lvl>
    <w:lvl w:ilvl="4" w:tplc="C86A2F8C">
      <w:start w:val="1"/>
      <w:numFmt w:val="bullet"/>
      <w:lvlText w:val="o"/>
      <w:lvlJc w:val="left"/>
      <w:pPr>
        <w:ind w:left="3600" w:hanging="360"/>
      </w:pPr>
      <w:rPr>
        <w:rFonts w:ascii="Courier New" w:hAnsi="Courier New" w:hint="default"/>
      </w:rPr>
    </w:lvl>
    <w:lvl w:ilvl="5" w:tplc="8416B272">
      <w:start w:val="1"/>
      <w:numFmt w:val="bullet"/>
      <w:lvlText w:val=""/>
      <w:lvlJc w:val="left"/>
      <w:pPr>
        <w:ind w:left="4320" w:hanging="360"/>
      </w:pPr>
      <w:rPr>
        <w:rFonts w:ascii="Wingdings" w:hAnsi="Wingdings" w:hint="default"/>
      </w:rPr>
    </w:lvl>
    <w:lvl w:ilvl="6" w:tplc="74E865FA">
      <w:start w:val="1"/>
      <w:numFmt w:val="bullet"/>
      <w:lvlText w:val=""/>
      <w:lvlJc w:val="left"/>
      <w:pPr>
        <w:ind w:left="5040" w:hanging="360"/>
      </w:pPr>
      <w:rPr>
        <w:rFonts w:ascii="Symbol" w:hAnsi="Symbol" w:hint="default"/>
      </w:rPr>
    </w:lvl>
    <w:lvl w:ilvl="7" w:tplc="AE4AD24A">
      <w:start w:val="1"/>
      <w:numFmt w:val="bullet"/>
      <w:lvlText w:val="o"/>
      <w:lvlJc w:val="left"/>
      <w:pPr>
        <w:ind w:left="5760" w:hanging="360"/>
      </w:pPr>
      <w:rPr>
        <w:rFonts w:ascii="Courier New" w:hAnsi="Courier New" w:hint="default"/>
      </w:rPr>
    </w:lvl>
    <w:lvl w:ilvl="8" w:tplc="019E7142">
      <w:start w:val="1"/>
      <w:numFmt w:val="bullet"/>
      <w:lvlText w:val=""/>
      <w:lvlJc w:val="left"/>
      <w:pPr>
        <w:ind w:left="6480" w:hanging="360"/>
      </w:pPr>
      <w:rPr>
        <w:rFonts w:ascii="Wingdings" w:hAnsi="Wingdings" w:hint="default"/>
      </w:rPr>
    </w:lvl>
  </w:abstractNum>
  <w:abstractNum w:abstractNumId="5">
    <w:nsid w:val="363852A8"/>
    <w:multiLevelType w:val="hybridMultilevel"/>
    <w:tmpl w:val="634843BA"/>
    <w:lvl w:ilvl="0" w:tplc="B5A891BE">
      <w:start w:val="1"/>
      <w:numFmt w:val="bullet"/>
      <w:lvlText w:val=""/>
      <w:lvlJc w:val="left"/>
      <w:pPr>
        <w:ind w:left="720" w:hanging="360"/>
      </w:pPr>
      <w:rPr>
        <w:rFonts w:ascii="Symbol" w:hAnsi="Symbol" w:hint="default"/>
      </w:rPr>
    </w:lvl>
    <w:lvl w:ilvl="1" w:tplc="AAAADBDA">
      <w:start w:val="1"/>
      <w:numFmt w:val="bullet"/>
      <w:lvlText w:val="o"/>
      <w:lvlJc w:val="left"/>
      <w:pPr>
        <w:ind w:left="1440" w:hanging="360"/>
      </w:pPr>
      <w:rPr>
        <w:rFonts w:ascii="Courier New" w:hAnsi="Courier New" w:hint="default"/>
      </w:rPr>
    </w:lvl>
    <w:lvl w:ilvl="2" w:tplc="F09AD21E">
      <w:start w:val="1"/>
      <w:numFmt w:val="bullet"/>
      <w:lvlText w:val=""/>
      <w:lvlJc w:val="left"/>
      <w:pPr>
        <w:ind w:left="2160" w:hanging="360"/>
      </w:pPr>
      <w:rPr>
        <w:rFonts w:ascii="Wingdings" w:hAnsi="Wingdings" w:hint="default"/>
      </w:rPr>
    </w:lvl>
    <w:lvl w:ilvl="3" w:tplc="5DD40428">
      <w:start w:val="1"/>
      <w:numFmt w:val="bullet"/>
      <w:lvlText w:val=""/>
      <w:lvlJc w:val="left"/>
      <w:pPr>
        <w:ind w:left="2880" w:hanging="360"/>
      </w:pPr>
      <w:rPr>
        <w:rFonts w:ascii="Symbol" w:hAnsi="Symbol" w:hint="default"/>
      </w:rPr>
    </w:lvl>
    <w:lvl w:ilvl="4" w:tplc="ABC8A88A">
      <w:start w:val="1"/>
      <w:numFmt w:val="bullet"/>
      <w:lvlText w:val="o"/>
      <w:lvlJc w:val="left"/>
      <w:pPr>
        <w:ind w:left="3600" w:hanging="360"/>
      </w:pPr>
      <w:rPr>
        <w:rFonts w:ascii="Courier New" w:hAnsi="Courier New" w:hint="default"/>
      </w:rPr>
    </w:lvl>
    <w:lvl w:ilvl="5" w:tplc="255A5B96">
      <w:start w:val="1"/>
      <w:numFmt w:val="bullet"/>
      <w:lvlText w:val=""/>
      <w:lvlJc w:val="left"/>
      <w:pPr>
        <w:ind w:left="4320" w:hanging="360"/>
      </w:pPr>
      <w:rPr>
        <w:rFonts w:ascii="Wingdings" w:hAnsi="Wingdings" w:hint="default"/>
      </w:rPr>
    </w:lvl>
    <w:lvl w:ilvl="6" w:tplc="F7AC18EC">
      <w:start w:val="1"/>
      <w:numFmt w:val="bullet"/>
      <w:lvlText w:val=""/>
      <w:lvlJc w:val="left"/>
      <w:pPr>
        <w:ind w:left="5040" w:hanging="360"/>
      </w:pPr>
      <w:rPr>
        <w:rFonts w:ascii="Symbol" w:hAnsi="Symbol" w:hint="default"/>
      </w:rPr>
    </w:lvl>
    <w:lvl w:ilvl="7" w:tplc="53CC4FBE">
      <w:start w:val="1"/>
      <w:numFmt w:val="bullet"/>
      <w:lvlText w:val="o"/>
      <w:lvlJc w:val="left"/>
      <w:pPr>
        <w:ind w:left="5760" w:hanging="360"/>
      </w:pPr>
      <w:rPr>
        <w:rFonts w:ascii="Courier New" w:hAnsi="Courier New" w:hint="default"/>
      </w:rPr>
    </w:lvl>
    <w:lvl w:ilvl="8" w:tplc="BA805E4A">
      <w:start w:val="1"/>
      <w:numFmt w:val="bullet"/>
      <w:lvlText w:val=""/>
      <w:lvlJc w:val="left"/>
      <w:pPr>
        <w:ind w:left="6480" w:hanging="360"/>
      </w:pPr>
      <w:rPr>
        <w:rFonts w:ascii="Wingdings" w:hAnsi="Wingdings" w:hint="default"/>
      </w:rPr>
    </w:lvl>
  </w:abstractNum>
  <w:abstractNum w:abstractNumId="6">
    <w:nsid w:val="37847558"/>
    <w:multiLevelType w:val="hybridMultilevel"/>
    <w:tmpl w:val="29E229EA"/>
    <w:lvl w:ilvl="0" w:tplc="70225E7C">
      <w:start w:val="1"/>
      <w:numFmt w:val="bullet"/>
      <w:lvlText w:val=""/>
      <w:lvlJc w:val="left"/>
      <w:pPr>
        <w:ind w:left="720" w:hanging="360"/>
      </w:pPr>
      <w:rPr>
        <w:rFonts w:ascii="Symbol" w:hAnsi="Symbol" w:hint="default"/>
      </w:rPr>
    </w:lvl>
    <w:lvl w:ilvl="1" w:tplc="1E224138">
      <w:start w:val="1"/>
      <w:numFmt w:val="bullet"/>
      <w:lvlText w:val="o"/>
      <w:lvlJc w:val="left"/>
      <w:pPr>
        <w:ind w:left="1440" w:hanging="360"/>
      </w:pPr>
      <w:rPr>
        <w:rFonts w:ascii="Courier New" w:hAnsi="Courier New" w:hint="default"/>
      </w:rPr>
    </w:lvl>
    <w:lvl w:ilvl="2" w:tplc="912CA6A8">
      <w:start w:val="1"/>
      <w:numFmt w:val="bullet"/>
      <w:lvlText w:val=""/>
      <w:lvlJc w:val="left"/>
      <w:pPr>
        <w:ind w:left="2160" w:hanging="360"/>
      </w:pPr>
      <w:rPr>
        <w:rFonts w:ascii="Wingdings" w:hAnsi="Wingdings" w:hint="default"/>
      </w:rPr>
    </w:lvl>
    <w:lvl w:ilvl="3" w:tplc="207C7CF2">
      <w:start w:val="1"/>
      <w:numFmt w:val="bullet"/>
      <w:lvlText w:val=""/>
      <w:lvlJc w:val="left"/>
      <w:pPr>
        <w:ind w:left="2880" w:hanging="360"/>
      </w:pPr>
      <w:rPr>
        <w:rFonts w:ascii="Symbol" w:hAnsi="Symbol" w:hint="default"/>
      </w:rPr>
    </w:lvl>
    <w:lvl w:ilvl="4" w:tplc="E4147708">
      <w:start w:val="1"/>
      <w:numFmt w:val="bullet"/>
      <w:lvlText w:val="o"/>
      <w:lvlJc w:val="left"/>
      <w:pPr>
        <w:ind w:left="3600" w:hanging="360"/>
      </w:pPr>
      <w:rPr>
        <w:rFonts w:ascii="Courier New" w:hAnsi="Courier New" w:hint="default"/>
      </w:rPr>
    </w:lvl>
    <w:lvl w:ilvl="5" w:tplc="CD387E10">
      <w:start w:val="1"/>
      <w:numFmt w:val="bullet"/>
      <w:lvlText w:val=""/>
      <w:lvlJc w:val="left"/>
      <w:pPr>
        <w:ind w:left="4320" w:hanging="360"/>
      </w:pPr>
      <w:rPr>
        <w:rFonts w:ascii="Wingdings" w:hAnsi="Wingdings" w:hint="default"/>
      </w:rPr>
    </w:lvl>
    <w:lvl w:ilvl="6" w:tplc="8F1C8676">
      <w:start w:val="1"/>
      <w:numFmt w:val="bullet"/>
      <w:lvlText w:val=""/>
      <w:lvlJc w:val="left"/>
      <w:pPr>
        <w:ind w:left="5040" w:hanging="360"/>
      </w:pPr>
      <w:rPr>
        <w:rFonts w:ascii="Symbol" w:hAnsi="Symbol" w:hint="default"/>
      </w:rPr>
    </w:lvl>
    <w:lvl w:ilvl="7" w:tplc="06B0CA5E">
      <w:start w:val="1"/>
      <w:numFmt w:val="bullet"/>
      <w:lvlText w:val="o"/>
      <w:lvlJc w:val="left"/>
      <w:pPr>
        <w:ind w:left="5760" w:hanging="360"/>
      </w:pPr>
      <w:rPr>
        <w:rFonts w:ascii="Courier New" w:hAnsi="Courier New" w:hint="default"/>
      </w:rPr>
    </w:lvl>
    <w:lvl w:ilvl="8" w:tplc="23749F6A">
      <w:start w:val="1"/>
      <w:numFmt w:val="bullet"/>
      <w:lvlText w:val=""/>
      <w:lvlJc w:val="left"/>
      <w:pPr>
        <w:ind w:left="6480" w:hanging="360"/>
      </w:pPr>
      <w:rPr>
        <w:rFonts w:ascii="Wingdings" w:hAnsi="Wingdings" w:hint="default"/>
      </w:rPr>
    </w:lvl>
  </w:abstractNum>
  <w:abstractNum w:abstractNumId="7">
    <w:nsid w:val="3B15487F"/>
    <w:multiLevelType w:val="hybridMultilevel"/>
    <w:tmpl w:val="C96CE466"/>
    <w:lvl w:ilvl="0" w:tplc="D69A9470">
      <w:start w:val="1"/>
      <w:numFmt w:val="bullet"/>
      <w:lvlText w:val=""/>
      <w:lvlJc w:val="left"/>
      <w:pPr>
        <w:ind w:left="720" w:hanging="360"/>
      </w:pPr>
      <w:rPr>
        <w:rFonts w:ascii="Symbol" w:hAnsi="Symbol" w:hint="default"/>
      </w:rPr>
    </w:lvl>
    <w:lvl w:ilvl="1" w:tplc="02C0F254">
      <w:start w:val="1"/>
      <w:numFmt w:val="bullet"/>
      <w:lvlText w:val="o"/>
      <w:lvlJc w:val="left"/>
      <w:pPr>
        <w:ind w:left="1440" w:hanging="360"/>
      </w:pPr>
      <w:rPr>
        <w:rFonts w:ascii="Courier New" w:hAnsi="Courier New" w:hint="default"/>
      </w:rPr>
    </w:lvl>
    <w:lvl w:ilvl="2" w:tplc="3F12F11C">
      <w:start w:val="1"/>
      <w:numFmt w:val="bullet"/>
      <w:lvlText w:val=""/>
      <w:lvlJc w:val="left"/>
      <w:pPr>
        <w:ind w:left="2160" w:hanging="360"/>
      </w:pPr>
      <w:rPr>
        <w:rFonts w:ascii="Wingdings" w:hAnsi="Wingdings" w:hint="default"/>
      </w:rPr>
    </w:lvl>
    <w:lvl w:ilvl="3" w:tplc="6E902124">
      <w:start w:val="1"/>
      <w:numFmt w:val="bullet"/>
      <w:lvlText w:val=""/>
      <w:lvlJc w:val="left"/>
      <w:pPr>
        <w:ind w:left="2880" w:hanging="360"/>
      </w:pPr>
      <w:rPr>
        <w:rFonts w:ascii="Symbol" w:hAnsi="Symbol" w:hint="default"/>
      </w:rPr>
    </w:lvl>
    <w:lvl w:ilvl="4" w:tplc="AA2C0F70">
      <w:start w:val="1"/>
      <w:numFmt w:val="bullet"/>
      <w:lvlText w:val="o"/>
      <w:lvlJc w:val="left"/>
      <w:pPr>
        <w:ind w:left="3600" w:hanging="360"/>
      </w:pPr>
      <w:rPr>
        <w:rFonts w:ascii="Courier New" w:hAnsi="Courier New" w:hint="default"/>
      </w:rPr>
    </w:lvl>
    <w:lvl w:ilvl="5" w:tplc="90EAF428">
      <w:start w:val="1"/>
      <w:numFmt w:val="bullet"/>
      <w:lvlText w:val=""/>
      <w:lvlJc w:val="left"/>
      <w:pPr>
        <w:ind w:left="4320" w:hanging="360"/>
      </w:pPr>
      <w:rPr>
        <w:rFonts w:ascii="Wingdings" w:hAnsi="Wingdings" w:hint="default"/>
      </w:rPr>
    </w:lvl>
    <w:lvl w:ilvl="6" w:tplc="4DF40270">
      <w:start w:val="1"/>
      <w:numFmt w:val="bullet"/>
      <w:lvlText w:val=""/>
      <w:lvlJc w:val="left"/>
      <w:pPr>
        <w:ind w:left="5040" w:hanging="360"/>
      </w:pPr>
      <w:rPr>
        <w:rFonts w:ascii="Symbol" w:hAnsi="Symbol" w:hint="default"/>
      </w:rPr>
    </w:lvl>
    <w:lvl w:ilvl="7" w:tplc="02EEA3FE">
      <w:start w:val="1"/>
      <w:numFmt w:val="bullet"/>
      <w:lvlText w:val="o"/>
      <w:lvlJc w:val="left"/>
      <w:pPr>
        <w:ind w:left="5760" w:hanging="360"/>
      </w:pPr>
      <w:rPr>
        <w:rFonts w:ascii="Courier New" w:hAnsi="Courier New" w:hint="default"/>
      </w:rPr>
    </w:lvl>
    <w:lvl w:ilvl="8" w:tplc="E368CFBC">
      <w:start w:val="1"/>
      <w:numFmt w:val="bullet"/>
      <w:lvlText w:val=""/>
      <w:lvlJc w:val="left"/>
      <w:pPr>
        <w:ind w:left="6480" w:hanging="360"/>
      </w:pPr>
      <w:rPr>
        <w:rFonts w:ascii="Wingdings" w:hAnsi="Wingdings" w:hint="default"/>
      </w:rPr>
    </w:lvl>
  </w:abstractNum>
  <w:abstractNum w:abstractNumId="8">
    <w:nsid w:val="3D790A90"/>
    <w:multiLevelType w:val="hybridMultilevel"/>
    <w:tmpl w:val="C4767B82"/>
    <w:lvl w:ilvl="0" w:tplc="C3EEF280">
      <w:start w:val="1"/>
      <w:numFmt w:val="bullet"/>
      <w:lvlText w:val=""/>
      <w:lvlJc w:val="left"/>
      <w:pPr>
        <w:ind w:left="720" w:hanging="360"/>
      </w:pPr>
      <w:rPr>
        <w:rFonts w:ascii="Symbol" w:hAnsi="Symbol" w:hint="default"/>
      </w:rPr>
    </w:lvl>
    <w:lvl w:ilvl="1" w:tplc="A0E4CBF4">
      <w:start w:val="1"/>
      <w:numFmt w:val="bullet"/>
      <w:lvlText w:val="o"/>
      <w:lvlJc w:val="left"/>
      <w:pPr>
        <w:ind w:left="1440" w:hanging="360"/>
      </w:pPr>
      <w:rPr>
        <w:rFonts w:ascii="Courier New" w:hAnsi="Courier New" w:hint="default"/>
      </w:rPr>
    </w:lvl>
    <w:lvl w:ilvl="2" w:tplc="E6EA43E0">
      <w:start w:val="1"/>
      <w:numFmt w:val="bullet"/>
      <w:lvlText w:val=""/>
      <w:lvlJc w:val="left"/>
      <w:pPr>
        <w:ind w:left="2160" w:hanging="360"/>
      </w:pPr>
      <w:rPr>
        <w:rFonts w:ascii="Wingdings" w:hAnsi="Wingdings" w:hint="default"/>
      </w:rPr>
    </w:lvl>
    <w:lvl w:ilvl="3" w:tplc="49EC6392">
      <w:start w:val="1"/>
      <w:numFmt w:val="bullet"/>
      <w:lvlText w:val=""/>
      <w:lvlJc w:val="left"/>
      <w:pPr>
        <w:ind w:left="2880" w:hanging="360"/>
      </w:pPr>
      <w:rPr>
        <w:rFonts w:ascii="Symbol" w:hAnsi="Symbol" w:hint="default"/>
      </w:rPr>
    </w:lvl>
    <w:lvl w:ilvl="4" w:tplc="41AAA97E">
      <w:start w:val="1"/>
      <w:numFmt w:val="bullet"/>
      <w:lvlText w:val="o"/>
      <w:lvlJc w:val="left"/>
      <w:pPr>
        <w:ind w:left="3600" w:hanging="360"/>
      </w:pPr>
      <w:rPr>
        <w:rFonts w:ascii="Courier New" w:hAnsi="Courier New" w:hint="default"/>
      </w:rPr>
    </w:lvl>
    <w:lvl w:ilvl="5" w:tplc="E3A850FA">
      <w:start w:val="1"/>
      <w:numFmt w:val="bullet"/>
      <w:lvlText w:val=""/>
      <w:lvlJc w:val="left"/>
      <w:pPr>
        <w:ind w:left="4320" w:hanging="360"/>
      </w:pPr>
      <w:rPr>
        <w:rFonts w:ascii="Wingdings" w:hAnsi="Wingdings" w:hint="default"/>
      </w:rPr>
    </w:lvl>
    <w:lvl w:ilvl="6" w:tplc="1C6E1788">
      <w:start w:val="1"/>
      <w:numFmt w:val="bullet"/>
      <w:lvlText w:val=""/>
      <w:lvlJc w:val="left"/>
      <w:pPr>
        <w:ind w:left="5040" w:hanging="360"/>
      </w:pPr>
      <w:rPr>
        <w:rFonts w:ascii="Symbol" w:hAnsi="Symbol" w:hint="default"/>
      </w:rPr>
    </w:lvl>
    <w:lvl w:ilvl="7" w:tplc="41502038">
      <w:start w:val="1"/>
      <w:numFmt w:val="bullet"/>
      <w:lvlText w:val="o"/>
      <w:lvlJc w:val="left"/>
      <w:pPr>
        <w:ind w:left="5760" w:hanging="360"/>
      </w:pPr>
      <w:rPr>
        <w:rFonts w:ascii="Courier New" w:hAnsi="Courier New" w:hint="default"/>
      </w:rPr>
    </w:lvl>
    <w:lvl w:ilvl="8" w:tplc="5CC0B01E">
      <w:start w:val="1"/>
      <w:numFmt w:val="bullet"/>
      <w:lvlText w:val=""/>
      <w:lvlJc w:val="left"/>
      <w:pPr>
        <w:ind w:left="6480" w:hanging="360"/>
      </w:pPr>
      <w:rPr>
        <w:rFonts w:ascii="Wingdings" w:hAnsi="Wingdings" w:hint="default"/>
      </w:rPr>
    </w:lvl>
  </w:abstractNum>
  <w:abstractNum w:abstractNumId="9">
    <w:nsid w:val="4CE94518"/>
    <w:multiLevelType w:val="hybridMultilevel"/>
    <w:tmpl w:val="F662BC20"/>
    <w:lvl w:ilvl="0" w:tplc="8DF2F088">
      <w:start w:val="1"/>
      <w:numFmt w:val="bullet"/>
      <w:lvlText w:val=""/>
      <w:lvlJc w:val="left"/>
      <w:pPr>
        <w:ind w:left="720" w:hanging="360"/>
      </w:pPr>
      <w:rPr>
        <w:rFonts w:ascii="Symbol" w:hAnsi="Symbol" w:hint="default"/>
      </w:rPr>
    </w:lvl>
    <w:lvl w:ilvl="1" w:tplc="3E387350">
      <w:start w:val="1"/>
      <w:numFmt w:val="bullet"/>
      <w:lvlText w:val="o"/>
      <w:lvlJc w:val="left"/>
      <w:pPr>
        <w:ind w:left="1440" w:hanging="360"/>
      </w:pPr>
      <w:rPr>
        <w:rFonts w:ascii="Courier New" w:hAnsi="Courier New" w:hint="default"/>
      </w:rPr>
    </w:lvl>
    <w:lvl w:ilvl="2" w:tplc="46E4F5A0">
      <w:start w:val="1"/>
      <w:numFmt w:val="bullet"/>
      <w:lvlText w:val=""/>
      <w:lvlJc w:val="left"/>
      <w:pPr>
        <w:ind w:left="2160" w:hanging="360"/>
      </w:pPr>
      <w:rPr>
        <w:rFonts w:ascii="Wingdings" w:hAnsi="Wingdings" w:hint="default"/>
      </w:rPr>
    </w:lvl>
    <w:lvl w:ilvl="3" w:tplc="AD4CBCE4">
      <w:start w:val="1"/>
      <w:numFmt w:val="bullet"/>
      <w:lvlText w:val=""/>
      <w:lvlJc w:val="left"/>
      <w:pPr>
        <w:ind w:left="2880" w:hanging="360"/>
      </w:pPr>
      <w:rPr>
        <w:rFonts w:ascii="Symbol" w:hAnsi="Symbol" w:hint="default"/>
      </w:rPr>
    </w:lvl>
    <w:lvl w:ilvl="4" w:tplc="FC90A2D0">
      <w:start w:val="1"/>
      <w:numFmt w:val="bullet"/>
      <w:lvlText w:val="o"/>
      <w:lvlJc w:val="left"/>
      <w:pPr>
        <w:ind w:left="3600" w:hanging="360"/>
      </w:pPr>
      <w:rPr>
        <w:rFonts w:ascii="Courier New" w:hAnsi="Courier New" w:hint="default"/>
      </w:rPr>
    </w:lvl>
    <w:lvl w:ilvl="5" w:tplc="84761000">
      <w:start w:val="1"/>
      <w:numFmt w:val="bullet"/>
      <w:lvlText w:val=""/>
      <w:lvlJc w:val="left"/>
      <w:pPr>
        <w:ind w:left="4320" w:hanging="360"/>
      </w:pPr>
      <w:rPr>
        <w:rFonts w:ascii="Wingdings" w:hAnsi="Wingdings" w:hint="default"/>
      </w:rPr>
    </w:lvl>
    <w:lvl w:ilvl="6" w:tplc="1D28E872">
      <w:start w:val="1"/>
      <w:numFmt w:val="bullet"/>
      <w:lvlText w:val=""/>
      <w:lvlJc w:val="left"/>
      <w:pPr>
        <w:ind w:left="5040" w:hanging="360"/>
      </w:pPr>
      <w:rPr>
        <w:rFonts w:ascii="Symbol" w:hAnsi="Symbol" w:hint="default"/>
      </w:rPr>
    </w:lvl>
    <w:lvl w:ilvl="7" w:tplc="18D02F86">
      <w:start w:val="1"/>
      <w:numFmt w:val="bullet"/>
      <w:lvlText w:val="o"/>
      <w:lvlJc w:val="left"/>
      <w:pPr>
        <w:ind w:left="5760" w:hanging="360"/>
      </w:pPr>
      <w:rPr>
        <w:rFonts w:ascii="Courier New" w:hAnsi="Courier New" w:hint="default"/>
      </w:rPr>
    </w:lvl>
    <w:lvl w:ilvl="8" w:tplc="7F7A02D8">
      <w:start w:val="1"/>
      <w:numFmt w:val="bullet"/>
      <w:lvlText w:val=""/>
      <w:lvlJc w:val="left"/>
      <w:pPr>
        <w:ind w:left="6480" w:hanging="360"/>
      </w:pPr>
      <w:rPr>
        <w:rFonts w:ascii="Wingdings" w:hAnsi="Wingdings" w:hint="default"/>
      </w:rPr>
    </w:lvl>
  </w:abstractNum>
  <w:abstractNum w:abstractNumId="10">
    <w:nsid w:val="62953855"/>
    <w:multiLevelType w:val="hybridMultilevel"/>
    <w:tmpl w:val="99225374"/>
    <w:lvl w:ilvl="0" w:tplc="EB1884B2">
      <w:start w:val="1"/>
      <w:numFmt w:val="bullet"/>
      <w:lvlText w:val=""/>
      <w:lvlJc w:val="left"/>
      <w:pPr>
        <w:ind w:left="720" w:hanging="360"/>
      </w:pPr>
      <w:rPr>
        <w:rFonts w:ascii="Symbol" w:hAnsi="Symbol" w:hint="default"/>
      </w:rPr>
    </w:lvl>
    <w:lvl w:ilvl="1" w:tplc="2EBE9A2A">
      <w:start w:val="1"/>
      <w:numFmt w:val="bullet"/>
      <w:lvlText w:val="o"/>
      <w:lvlJc w:val="left"/>
      <w:pPr>
        <w:ind w:left="1440" w:hanging="360"/>
      </w:pPr>
      <w:rPr>
        <w:rFonts w:ascii="Courier New" w:hAnsi="Courier New" w:hint="default"/>
      </w:rPr>
    </w:lvl>
    <w:lvl w:ilvl="2" w:tplc="BF0805CE">
      <w:start w:val="1"/>
      <w:numFmt w:val="bullet"/>
      <w:lvlText w:val=""/>
      <w:lvlJc w:val="left"/>
      <w:pPr>
        <w:ind w:left="2160" w:hanging="360"/>
      </w:pPr>
      <w:rPr>
        <w:rFonts w:ascii="Wingdings" w:hAnsi="Wingdings" w:hint="default"/>
      </w:rPr>
    </w:lvl>
    <w:lvl w:ilvl="3" w:tplc="EB768CDC">
      <w:start w:val="1"/>
      <w:numFmt w:val="bullet"/>
      <w:lvlText w:val=""/>
      <w:lvlJc w:val="left"/>
      <w:pPr>
        <w:ind w:left="2880" w:hanging="360"/>
      </w:pPr>
      <w:rPr>
        <w:rFonts w:ascii="Symbol" w:hAnsi="Symbol" w:hint="default"/>
      </w:rPr>
    </w:lvl>
    <w:lvl w:ilvl="4" w:tplc="65A625CE">
      <w:start w:val="1"/>
      <w:numFmt w:val="bullet"/>
      <w:lvlText w:val="o"/>
      <w:lvlJc w:val="left"/>
      <w:pPr>
        <w:ind w:left="3600" w:hanging="360"/>
      </w:pPr>
      <w:rPr>
        <w:rFonts w:ascii="Courier New" w:hAnsi="Courier New" w:hint="default"/>
      </w:rPr>
    </w:lvl>
    <w:lvl w:ilvl="5" w:tplc="C0B6AC8C">
      <w:start w:val="1"/>
      <w:numFmt w:val="bullet"/>
      <w:lvlText w:val=""/>
      <w:lvlJc w:val="left"/>
      <w:pPr>
        <w:ind w:left="4320" w:hanging="360"/>
      </w:pPr>
      <w:rPr>
        <w:rFonts w:ascii="Wingdings" w:hAnsi="Wingdings" w:hint="default"/>
      </w:rPr>
    </w:lvl>
    <w:lvl w:ilvl="6" w:tplc="F3C6B1E6">
      <w:start w:val="1"/>
      <w:numFmt w:val="bullet"/>
      <w:lvlText w:val=""/>
      <w:lvlJc w:val="left"/>
      <w:pPr>
        <w:ind w:left="5040" w:hanging="360"/>
      </w:pPr>
      <w:rPr>
        <w:rFonts w:ascii="Symbol" w:hAnsi="Symbol" w:hint="default"/>
      </w:rPr>
    </w:lvl>
    <w:lvl w:ilvl="7" w:tplc="632CE5AA">
      <w:start w:val="1"/>
      <w:numFmt w:val="bullet"/>
      <w:lvlText w:val="o"/>
      <w:lvlJc w:val="left"/>
      <w:pPr>
        <w:ind w:left="5760" w:hanging="360"/>
      </w:pPr>
      <w:rPr>
        <w:rFonts w:ascii="Courier New" w:hAnsi="Courier New" w:hint="default"/>
      </w:rPr>
    </w:lvl>
    <w:lvl w:ilvl="8" w:tplc="550C4154">
      <w:start w:val="1"/>
      <w:numFmt w:val="bullet"/>
      <w:lvlText w:val=""/>
      <w:lvlJc w:val="left"/>
      <w:pPr>
        <w:ind w:left="6480" w:hanging="360"/>
      </w:pPr>
      <w:rPr>
        <w:rFonts w:ascii="Wingdings" w:hAnsi="Wingdings" w:hint="default"/>
      </w:rPr>
    </w:lvl>
  </w:abstractNum>
  <w:abstractNum w:abstractNumId="11">
    <w:nsid w:val="64B949C2"/>
    <w:multiLevelType w:val="hybridMultilevel"/>
    <w:tmpl w:val="ABCADE6E"/>
    <w:lvl w:ilvl="0" w:tplc="CECAD4B8">
      <w:start w:val="1"/>
      <w:numFmt w:val="bullet"/>
      <w:lvlText w:val=""/>
      <w:lvlJc w:val="left"/>
      <w:pPr>
        <w:ind w:left="720" w:hanging="360"/>
      </w:pPr>
      <w:rPr>
        <w:rFonts w:ascii="Symbol" w:hAnsi="Symbol" w:hint="default"/>
      </w:rPr>
    </w:lvl>
    <w:lvl w:ilvl="1" w:tplc="202A6BE2">
      <w:start w:val="1"/>
      <w:numFmt w:val="bullet"/>
      <w:lvlText w:val="o"/>
      <w:lvlJc w:val="left"/>
      <w:pPr>
        <w:ind w:left="1440" w:hanging="360"/>
      </w:pPr>
      <w:rPr>
        <w:rFonts w:ascii="Courier New" w:hAnsi="Courier New" w:hint="default"/>
      </w:rPr>
    </w:lvl>
    <w:lvl w:ilvl="2" w:tplc="2D7406F6">
      <w:start w:val="1"/>
      <w:numFmt w:val="bullet"/>
      <w:lvlText w:val=""/>
      <w:lvlJc w:val="left"/>
      <w:pPr>
        <w:ind w:left="2160" w:hanging="360"/>
      </w:pPr>
      <w:rPr>
        <w:rFonts w:ascii="Wingdings" w:hAnsi="Wingdings" w:hint="default"/>
      </w:rPr>
    </w:lvl>
    <w:lvl w:ilvl="3" w:tplc="8C82BFCA">
      <w:start w:val="1"/>
      <w:numFmt w:val="bullet"/>
      <w:lvlText w:val=""/>
      <w:lvlJc w:val="left"/>
      <w:pPr>
        <w:ind w:left="2880" w:hanging="360"/>
      </w:pPr>
      <w:rPr>
        <w:rFonts w:ascii="Symbol" w:hAnsi="Symbol" w:hint="default"/>
      </w:rPr>
    </w:lvl>
    <w:lvl w:ilvl="4" w:tplc="24E25458">
      <w:start w:val="1"/>
      <w:numFmt w:val="bullet"/>
      <w:lvlText w:val="o"/>
      <w:lvlJc w:val="left"/>
      <w:pPr>
        <w:ind w:left="3600" w:hanging="360"/>
      </w:pPr>
      <w:rPr>
        <w:rFonts w:ascii="Courier New" w:hAnsi="Courier New" w:hint="default"/>
      </w:rPr>
    </w:lvl>
    <w:lvl w:ilvl="5" w:tplc="3AB46220">
      <w:start w:val="1"/>
      <w:numFmt w:val="bullet"/>
      <w:lvlText w:val=""/>
      <w:lvlJc w:val="left"/>
      <w:pPr>
        <w:ind w:left="4320" w:hanging="360"/>
      </w:pPr>
      <w:rPr>
        <w:rFonts w:ascii="Wingdings" w:hAnsi="Wingdings" w:hint="default"/>
      </w:rPr>
    </w:lvl>
    <w:lvl w:ilvl="6" w:tplc="E8E673CC">
      <w:start w:val="1"/>
      <w:numFmt w:val="bullet"/>
      <w:lvlText w:val=""/>
      <w:lvlJc w:val="left"/>
      <w:pPr>
        <w:ind w:left="5040" w:hanging="360"/>
      </w:pPr>
      <w:rPr>
        <w:rFonts w:ascii="Symbol" w:hAnsi="Symbol" w:hint="default"/>
      </w:rPr>
    </w:lvl>
    <w:lvl w:ilvl="7" w:tplc="F084A16A">
      <w:start w:val="1"/>
      <w:numFmt w:val="bullet"/>
      <w:lvlText w:val="o"/>
      <w:lvlJc w:val="left"/>
      <w:pPr>
        <w:ind w:left="5760" w:hanging="360"/>
      </w:pPr>
      <w:rPr>
        <w:rFonts w:ascii="Courier New" w:hAnsi="Courier New" w:hint="default"/>
      </w:rPr>
    </w:lvl>
    <w:lvl w:ilvl="8" w:tplc="F5322B82">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10"/>
  </w:num>
  <w:num w:numId="5">
    <w:abstractNumId w:val="11"/>
  </w:num>
  <w:num w:numId="6">
    <w:abstractNumId w:val="6"/>
  </w:num>
  <w:num w:numId="7">
    <w:abstractNumId w:val="7"/>
  </w:num>
  <w:num w:numId="8">
    <w:abstractNumId w:val="4"/>
  </w:num>
  <w:num w:numId="9">
    <w:abstractNumId w:val="3"/>
  </w:num>
  <w:num w:numId="10">
    <w:abstractNumId w:val="9"/>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566"/>
    <w:rsid w:val="000D5FAD"/>
    <w:rsid w:val="00102478"/>
    <w:rsid w:val="00140AEB"/>
    <w:rsid w:val="00184544"/>
    <w:rsid w:val="00210925"/>
    <w:rsid w:val="0026063F"/>
    <w:rsid w:val="00315AA7"/>
    <w:rsid w:val="00341470"/>
    <w:rsid w:val="00345243"/>
    <w:rsid w:val="004C749B"/>
    <w:rsid w:val="005F6F13"/>
    <w:rsid w:val="00617A79"/>
    <w:rsid w:val="00662E48"/>
    <w:rsid w:val="006B485D"/>
    <w:rsid w:val="00767261"/>
    <w:rsid w:val="007B237F"/>
    <w:rsid w:val="00817581"/>
    <w:rsid w:val="0084758A"/>
    <w:rsid w:val="009B6648"/>
    <w:rsid w:val="009D6957"/>
    <w:rsid w:val="00A07F79"/>
    <w:rsid w:val="00A14344"/>
    <w:rsid w:val="00A30D10"/>
    <w:rsid w:val="00A40008"/>
    <w:rsid w:val="00A61BF8"/>
    <w:rsid w:val="00AA3C67"/>
    <w:rsid w:val="00AA5566"/>
    <w:rsid w:val="00AC356E"/>
    <w:rsid w:val="00B0388D"/>
    <w:rsid w:val="00B352F2"/>
    <w:rsid w:val="00B97B78"/>
    <w:rsid w:val="00C1572F"/>
    <w:rsid w:val="00CC270E"/>
    <w:rsid w:val="00CD3372"/>
    <w:rsid w:val="00CE1189"/>
    <w:rsid w:val="00D210DB"/>
    <w:rsid w:val="00D52775"/>
    <w:rsid w:val="00D81293"/>
    <w:rsid w:val="00DD5853"/>
    <w:rsid w:val="00EA6389"/>
    <w:rsid w:val="00EB1CDA"/>
    <w:rsid w:val="00EF7ECC"/>
    <w:rsid w:val="00F06269"/>
    <w:rsid w:val="00FC3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9509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5566"/>
    <w:pPr>
      <w:tabs>
        <w:tab w:val="center" w:pos="4680"/>
        <w:tab w:val="right" w:pos="9360"/>
      </w:tabs>
    </w:pPr>
  </w:style>
  <w:style w:type="character" w:customStyle="1" w:styleId="HeaderChar">
    <w:name w:val="Header Char"/>
    <w:link w:val="Header"/>
    <w:uiPriority w:val="99"/>
    <w:rsid w:val="00AA5566"/>
    <w:rPr>
      <w:sz w:val="22"/>
      <w:szCs w:val="22"/>
    </w:rPr>
  </w:style>
  <w:style w:type="paragraph" w:styleId="Footer">
    <w:name w:val="footer"/>
    <w:basedOn w:val="Normal"/>
    <w:link w:val="FooterChar"/>
    <w:uiPriority w:val="99"/>
    <w:unhideWhenUsed/>
    <w:rsid w:val="00AA5566"/>
    <w:pPr>
      <w:tabs>
        <w:tab w:val="center" w:pos="4680"/>
        <w:tab w:val="right" w:pos="9360"/>
      </w:tabs>
    </w:pPr>
  </w:style>
  <w:style w:type="character" w:customStyle="1" w:styleId="FooterChar">
    <w:name w:val="Footer Char"/>
    <w:link w:val="Footer"/>
    <w:uiPriority w:val="99"/>
    <w:rsid w:val="00AA5566"/>
    <w:rPr>
      <w:sz w:val="22"/>
      <w:szCs w:val="22"/>
    </w:rPr>
  </w:style>
  <w:style w:type="table" w:styleId="TableGrid">
    <w:name w:val="Table Grid"/>
    <w:basedOn w:val="TableNormal"/>
    <w:uiPriority w:val="59"/>
    <w:rsid w:val="00AA5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AA5566"/>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AA5566"/>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C15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72F"/>
    <w:rPr>
      <w:rFonts w:ascii="Tahoma" w:hAnsi="Tahoma" w:cs="Tahoma"/>
      <w:sz w:val="16"/>
      <w:szCs w:val="16"/>
    </w:rPr>
  </w:style>
  <w:style w:type="character" w:styleId="PlaceholderText">
    <w:name w:val="Placeholder Text"/>
    <w:basedOn w:val="DefaultParagraphFont"/>
    <w:uiPriority w:val="99"/>
    <w:semiHidden/>
    <w:rsid w:val="00DD5853"/>
    <w:rPr>
      <w:color w:val="808080"/>
    </w:rPr>
  </w:style>
  <w:style w:type="paragraph" w:styleId="ListParagraph">
    <w:name w:val="List Paragraph"/>
    <w:basedOn w:val="Normal"/>
    <w:uiPriority w:val="34"/>
    <w:qFormat/>
    <w:rsid w:val="00EB1CDA"/>
    <w:pPr>
      <w:ind w:left="720"/>
      <w:contextualSpacing/>
    </w:pPr>
  </w:style>
  <w:style w:type="character" w:styleId="Hyperlink">
    <w:name w:val="Hyperlink"/>
    <w:basedOn w:val="DefaultParagraphFont"/>
    <w:uiPriority w:val="99"/>
    <w:unhideWhenUsed/>
    <w:rsid w:val="00EB1CDA"/>
    <w:rPr>
      <w:color w:val="0000FF" w:themeColor="hyperlink"/>
      <w:u w:val="single"/>
    </w:rPr>
  </w:style>
  <w:style w:type="paragraph" w:customStyle="1" w:styleId="SignaturePage">
    <w:name w:val="SignaturePage"/>
    <w:basedOn w:val="Normal"/>
    <w:next w:val="Normal"/>
    <w:pPr>
      <w:spacing w:after="240"/>
    </w:pPr>
    <w:rPr>
      <w:rFonts w:ascii="Arial" w:eastAsia="Arial" w:hAnsi="Arial" w:cs="Arial"/>
      <w:color w:val="000000"/>
      <w:sz w:val="24"/>
    </w:rPr>
  </w:style>
  <w:style w:type="paragraph" w:customStyle="1" w:styleId="Bold">
    <w:name w:val="Bold"/>
    <w:basedOn w:val="Normal"/>
    <w:next w:val="Normal"/>
    <w:pPr>
      <w:spacing w:after="240"/>
    </w:pPr>
    <w:rPr>
      <w:rFonts w:ascii="Arial" w:eastAsia="Arial" w:hAnsi="Arial" w:cs="Arial"/>
      <w:b/>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5566"/>
    <w:pPr>
      <w:tabs>
        <w:tab w:val="center" w:pos="4680"/>
        <w:tab w:val="right" w:pos="9360"/>
      </w:tabs>
    </w:pPr>
  </w:style>
  <w:style w:type="character" w:customStyle="1" w:styleId="HeaderChar">
    <w:name w:val="Header Char"/>
    <w:link w:val="Header"/>
    <w:uiPriority w:val="99"/>
    <w:rsid w:val="00AA5566"/>
    <w:rPr>
      <w:sz w:val="22"/>
      <w:szCs w:val="22"/>
    </w:rPr>
  </w:style>
  <w:style w:type="paragraph" w:styleId="Footer">
    <w:name w:val="footer"/>
    <w:basedOn w:val="Normal"/>
    <w:link w:val="FooterChar"/>
    <w:uiPriority w:val="99"/>
    <w:unhideWhenUsed/>
    <w:rsid w:val="00AA5566"/>
    <w:pPr>
      <w:tabs>
        <w:tab w:val="center" w:pos="4680"/>
        <w:tab w:val="right" w:pos="9360"/>
      </w:tabs>
    </w:pPr>
  </w:style>
  <w:style w:type="character" w:customStyle="1" w:styleId="FooterChar">
    <w:name w:val="Footer Char"/>
    <w:link w:val="Footer"/>
    <w:uiPriority w:val="99"/>
    <w:rsid w:val="00AA5566"/>
    <w:rPr>
      <w:sz w:val="22"/>
      <w:szCs w:val="22"/>
    </w:rPr>
  </w:style>
  <w:style w:type="table" w:styleId="TableGrid">
    <w:name w:val="Table Grid"/>
    <w:basedOn w:val="TableNormal"/>
    <w:uiPriority w:val="59"/>
    <w:rsid w:val="00AA5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AA5566"/>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AA5566"/>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C15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72F"/>
    <w:rPr>
      <w:rFonts w:ascii="Tahoma" w:hAnsi="Tahoma" w:cs="Tahoma"/>
      <w:sz w:val="16"/>
      <w:szCs w:val="16"/>
    </w:rPr>
  </w:style>
  <w:style w:type="character" w:styleId="PlaceholderText">
    <w:name w:val="Placeholder Text"/>
    <w:basedOn w:val="DefaultParagraphFont"/>
    <w:uiPriority w:val="99"/>
    <w:semiHidden/>
    <w:rsid w:val="00DD5853"/>
    <w:rPr>
      <w:color w:val="808080"/>
    </w:rPr>
  </w:style>
  <w:style w:type="paragraph" w:styleId="ListParagraph">
    <w:name w:val="List Paragraph"/>
    <w:basedOn w:val="Normal"/>
    <w:uiPriority w:val="34"/>
    <w:qFormat/>
    <w:rsid w:val="00EB1CDA"/>
    <w:pPr>
      <w:ind w:left="720"/>
      <w:contextualSpacing/>
    </w:pPr>
  </w:style>
  <w:style w:type="character" w:styleId="Hyperlink">
    <w:name w:val="Hyperlink"/>
    <w:basedOn w:val="DefaultParagraphFont"/>
    <w:uiPriority w:val="99"/>
    <w:unhideWhenUsed/>
    <w:rsid w:val="00EB1CDA"/>
    <w:rPr>
      <w:color w:val="0000FF" w:themeColor="hyperlink"/>
      <w:u w:val="single"/>
    </w:rPr>
  </w:style>
  <w:style w:type="paragraph" w:customStyle="1" w:styleId="SignaturePage">
    <w:name w:val="SignaturePage"/>
    <w:basedOn w:val="Normal"/>
    <w:next w:val="Normal"/>
    <w:pPr>
      <w:spacing w:after="240"/>
    </w:pPr>
    <w:rPr>
      <w:rFonts w:ascii="Arial" w:eastAsia="Arial" w:hAnsi="Arial" w:cs="Arial"/>
      <w:color w:val="000000"/>
      <w:sz w:val="24"/>
    </w:rPr>
  </w:style>
  <w:style w:type="paragraph" w:customStyle="1" w:styleId="Bold">
    <w:name w:val="Bold"/>
    <w:basedOn w:val="Normal"/>
    <w:next w:val="Normal"/>
    <w:pPr>
      <w:spacing w:after="240"/>
    </w:pPr>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g"/><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ero.ontario.ca/notice/019-3136"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jpg"/><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4250ED5766E41ABACACEA261034124A"/>
        <w:category>
          <w:name w:val="General"/>
          <w:gallery w:val="placeholder"/>
        </w:category>
        <w:types>
          <w:type w:val="bbPlcHdr"/>
        </w:types>
        <w:behaviors>
          <w:behavior w:val="content"/>
        </w:behaviors>
        <w:guid w:val="{D48EFFE3-6B45-4F39-BB7B-FD52DFDB3EF6}"/>
      </w:docPartPr>
      <w:docPartBody>
        <w:p w:rsidR="004E2FEE" w:rsidRDefault="002664CE" w:rsidP="002664CE">
          <w:pPr>
            <w:pStyle w:val="94250ED5766E41ABACACEA261034124A2"/>
          </w:pPr>
          <w:r w:rsidRPr="00CC5969">
            <w:rPr>
              <w:rStyle w:val="PlaceholderText"/>
            </w:rPr>
            <w:t>[Recommendation]</w:t>
          </w:r>
        </w:p>
      </w:docPartBody>
    </w:docPart>
    <w:docPart>
      <w:docPartPr>
        <w:name w:val="7D3397D79D234C66A6937B34616A4383"/>
        <w:category>
          <w:name w:val="General"/>
          <w:gallery w:val="placeholder"/>
        </w:category>
        <w:types>
          <w:type w:val="bbPlcHdr"/>
        </w:types>
        <w:behaviors>
          <w:behavior w:val="content"/>
        </w:behaviors>
        <w:guid w:val="{136DB13F-A116-45F1-982D-A2228D95D51C}"/>
      </w:docPartPr>
      <w:docPartBody>
        <w:p w:rsidR="0031207F" w:rsidRDefault="002664CE" w:rsidP="002664CE">
          <w:pPr>
            <w:pStyle w:val="7D3397D79D234C66A6937B34616A43831"/>
          </w:pPr>
          <w:r w:rsidRPr="00CC5969">
            <w:rPr>
              <w:rStyle w:val="PlaceholderText"/>
            </w:rPr>
            <w:t>[</w:t>
          </w:r>
          <w:r>
            <w:rPr>
              <w:rStyle w:val="PlaceholderText"/>
            </w:rPr>
            <w:t>Document Description</w:t>
          </w:r>
          <w:r w:rsidRPr="00CC5969">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F14"/>
    <w:rsid w:val="002664CE"/>
    <w:rsid w:val="0031207F"/>
    <w:rsid w:val="004D7824"/>
    <w:rsid w:val="004E2FEE"/>
    <w:rsid w:val="00595EA9"/>
    <w:rsid w:val="005C5A8F"/>
    <w:rsid w:val="007A7217"/>
    <w:rsid w:val="008B1F14"/>
    <w:rsid w:val="009F7EF9"/>
    <w:rsid w:val="00CA3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64CE"/>
    <w:rPr>
      <w:color w:val="808080"/>
    </w:rPr>
  </w:style>
  <w:style w:type="paragraph" w:customStyle="1" w:styleId="7D3397D79D234C66A6937B34616A43831">
    <w:name w:val="7D3397D79D234C66A6937B34616A43831"/>
    <w:rsid w:val="002664CE"/>
    <w:rPr>
      <w:rFonts w:ascii="Calibri" w:eastAsia="Calibri" w:hAnsi="Calibri" w:cs="Times New Roman"/>
    </w:rPr>
  </w:style>
  <w:style w:type="paragraph" w:customStyle="1" w:styleId="94250ED5766E41ABACACEA261034124A2">
    <w:name w:val="94250ED5766E41ABACACEA261034124A2"/>
    <w:rsid w:val="002664CE"/>
    <w:rPr>
      <w:rFonts w:ascii="Calibri" w:eastAsia="Calibri" w:hAnsi="Calibri" w:cs="Times New Roman"/>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64CE"/>
    <w:rPr>
      <w:color w:val="808080"/>
    </w:rPr>
  </w:style>
  <w:style w:type="paragraph" w:customStyle="1" w:styleId="7D3397D79D234C66A6937B34616A43831">
    <w:name w:val="7D3397D79D234C66A6937B34616A43831"/>
    <w:rsid w:val="002664CE"/>
    <w:rPr>
      <w:rFonts w:ascii="Calibri" w:eastAsia="Calibri" w:hAnsi="Calibri" w:cs="Times New Roman"/>
    </w:rPr>
  </w:style>
  <w:style w:type="paragraph" w:customStyle="1" w:styleId="94250ED5766E41ABACACEA261034124A2">
    <w:name w:val="94250ED5766E41ABACACEA261034124A2"/>
    <w:rsid w:val="002664CE"/>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9CF0440E54B246B2A1582725A7BCC7" ma:contentTypeVersion="11" ma:contentTypeDescription="Create a new document." ma:contentTypeScope="" ma:versionID="fca845cd159e5eef4bd3628404c18ed2">
  <xsd:schema xmlns:xsd="http://www.w3.org/2001/XMLSchema" xmlns:xs="http://www.w3.org/2001/XMLSchema" xmlns:p="http://schemas.microsoft.com/office/2006/metadata/properties" xmlns:ns3="23846940-a41d-4a88-98c0-2564eb482cad" xmlns:ns4="8f51b53f-2018-43f0-8349-f3a382718c2e" targetNamespace="http://schemas.microsoft.com/office/2006/metadata/properties" ma:root="true" ma:fieldsID="492411762d36f7ca754cbe72a2846e36" ns3:_="" ns4:_="">
    <xsd:import namespace="23846940-a41d-4a88-98c0-2564eb482cad"/>
    <xsd:import namespace="8f51b53f-2018-43f0-8349-f3a382718c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46940-a41d-4a88-98c0-2564eb482c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51b53f-2018-43f0-8349-f3a382718c2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EEB55-DEA8-4543-B61F-1120649D9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46940-a41d-4a88-98c0-2564eb482cad"/>
    <ds:schemaRef ds:uri="8f51b53f-2018-43f0-8349-f3a382718c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3BBCA3-5955-4784-86B4-C1C9773B1505}">
  <ds:schemaRefs>
    <ds:schemaRef ds:uri="http://schemas.microsoft.com/office/2006/documentManagement/types"/>
    <ds:schemaRef ds:uri="http://purl.org/dc/terms/"/>
    <ds:schemaRef ds:uri="http://schemas.openxmlformats.org/package/2006/metadata/core-properties"/>
    <ds:schemaRef ds:uri="8f51b53f-2018-43f0-8349-f3a382718c2e"/>
    <ds:schemaRef ds:uri="http://purl.org/dc/elements/1.1/"/>
    <ds:schemaRef ds:uri="http://schemas.microsoft.com/office/infopath/2007/PartnerControls"/>
    <ds:schemaRef ds:uri="http://schemas.microsoft.com/office/2006/metadata/properties"/>
    <ds:schemaRef ds:uri="23846940-a41d-4a88-98c0-2564eb482cad"/>
    <ds:schemaRef ds:uri="http://www.w3.org/XML/1998/namespace"/>
    <ds:schemaRef ds:uri="http://purl.org/dc/dcmitype/"/>
  </ds:schemaRefs>
</ds:datastoreItem>
</file>

<file path=customXml/itemProps3.xml><?xml version="1.0" encoding="utf-8"?>
<ds:datastoreItem xmlns:ds="http://schemas.openxmlformats.org/officeDocument/2006/customXml" ds:itemID="{D2CC0AC2-B44A-4B2D-9B33-B5875281F482}">
  <ds:schemaRefs>
    <ds:schemaRef ds:uri="http://schemas.microsoft.com/sharepoint/v3/contenttype/forms"/>
  </ds:schemaRefs>
</ds:datastoreItem>
</file>

<file path=customXml/itemProps4.xml><?xml version="1.0" encoding="utf-8"?>
<ds:datastoreItem xmlns:ds="http://schemas.openxmlformats.org/officeDocument/2006/customXml" ds:itemID="{2E00C61C-59D3-4FB4-AEB0-5D934D42E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1768</Words>
  <Characters>10083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2021-04-12T12:55:00Z</dcterms:created>
  <dcterms:modified xsi:type="dcterms:W3CDTF">2021-04-12T12:55:00Z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0x0101003A9CF0440E54B246B2A1582725A7BCC7</vt:lpwstr>
  </property>
  <property fmtid="{D5CDD505-2E9C-101B-9397-08002B2CF9AE}" pid="3" name="Is Confidential">
    <vt:bool>false</vt:bool>
  </property>
  <property fmtid="{D5CDD505-2E9C-101B-9397-08002B2CF9AE}" pid="4" name="Contributor Comments">
    <vt:lpwstr>No Comments</vt:lpwstr>
  </property>
  <property fmtid="{D5CDD505-2E9C-101B-9397-08002B2CF9AE}" pid="5" name="eSCRIBE Meeting Date">
    <vt:lpwstr>Council Meeting_Mar22_2021</vt:lpwstr>
  </property>
  <property fmtid="{D5CDD505-2E9C-101B-9397-08002B2CF9AE}" pid="6" name="SupportingDocuments">
    <vt:bool>true</vt:bool>
  </property>
  <property fmtid="{D5CDD505-2E9C-101B-9397-08002B2CF9AE}" pid="7" name="eSCRIBE Document Status">
    <vt:lpwstr>Added</vt:lpwstr>
  </property>
  <property fmtid="{D5CDD505-2E9C-101B-9397-08002B2CF9AE}" pid="8" name="CategoryId">
    <vt:r8>-1</vt:r8>
  </property>
  <property fmtid="{D5CDD505-2E9C-101B-9397-08002B2CF9AE}" pid="9" name="SignaturePages">
    <vt:bool>true</vt:bool>
  </property>
</Properties>
</file>