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23E5" w14:textId="79AF41E7" w:rsidR="00422EC9" w:rsidRDefault="004064FA" w:rsidP="008D03C4">
      <w:pPr>
        <w:pStyle w:val="NoSpacing"/>
      </w:pPr>
      <w:r>
        <w:tab/>
      </w:r>
      <w:r>
        <w:tab/>
      </w:r>
      <w:r>
        <w:tab/>
      </w:r>
      <w:r>
        <w:tab/>
      </w:r>
      <w:r>
        <w:tab/>
      </w:r>
      <w:r>
        <w:tab/>
      </w:r>
      <w:r>
        <w:tab/>
      </w:r>
      <w:r>
        <w:tab/>
      </w:r>
      <w:r>
        <w:tab/>
      </w:r>
      <w:r>
        <w:tab/>
      </w:r>
      <w:r>
        <w:tab/>
      </w:r>
    </w:p>
    <w:p w14:paraId="6F0D94EA" w14:textId="470E6F9B" w:rsidR="00422EC9" w:rsidRDefault="00422EC9" w:rsidP="008D03C4">
      <w:pPr>
        <w:pStyle w:val="NoSpacing"/>
      </w:pPr>
      <w:r>
        <w:rPr>
          <w:noProof/>
        </w:rPr>
        <w:drawing>
          <wp:inline distT="0" distB="0" distL="0" distR="0" wp14:anchorId="7090B76B" wp14:editId="2406E23C">
            <wp:extent cx="2107143" cy="5952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7596" cy="632073"/>
                    </a:xfrm>
                    <a:prstGeom prst="rect">
                      <a:avLst/>
                    </a:prstGeom>
                    <a:noFill/>
                    <a:ln>
                      <a:noFill/>
                    </a:ln>
                  </pic:spPr>
                </pic:pic>
              </a:graphicData>
            </a:graphic>
          </wp:inline>
        </w:drawing>
      </w:r>
      <w:r w:rsidR="004064FA">
        <w:tab/>
      </w:r>
      <w:r w:rsidR="004064FA">
        <w:tab/>
      </w:r>
      <w:r w:rsidR="004064FA">
        <w:tab/>
      </w:r>
      <w:r w:rsidR="00D41604">
        <w:tab/>
      </w:r>
      <w:r w:rsidR="00D41604">
        <w:tab/>
      </w:r>
      <w:r w:rsidR="004064FA">
        <w:tab/>
      </w:r>
      <w:r w:rsidR="00D41604" w:rsidRPr="00DF5483">
        <w:rPr>
          <w:noProof/>
        </w:rPr>
        <w:drawing>
          <wp:inline distT="0" distB="0" distL="0" distR="0" wp14:anchorId="5D54D32B" wp14:editId="1B7AB5A7">
            <wp:extent cx="983411" cy="80120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52" cy="821852"/>
                    </a:xfrm>
                    <a:prstGeom prst="rect">
                      <a:avLst/>
                    </a:prstGeom>
                    <a:noFill/>
                    <a:ln>
                      <a:noFill/>
                    </a:ln>
                  </pic:spPr>
                </pic:pic>
              </a:graphicData>
            </a:graphic>
          </wp:inline>
        </w:drawing>
      </w:r>
    </w:p>
    <w:p w14:paraId="40D6379C" w14:textId="7520379B" w:rsidR="00422EC9" w:rsidRDefault="00422EC9" w:rsidP="008D03C4">
      <w:pPr>
        <w:pStyle w:val="NoSpacing"/>
      </w:pPr>
    </w:p>
    <w:p w14:paraId="700230A3" w14:textId="77777777" w:rsidR="00422EC9" w:rsidRDefault="00422EC9" w:rsidP="008D03C4">
      <w:pPr>
        <w:pStyle w:val="NoSpacing"/>
      </w:pPr>
    </w:p>
    <w:p w14:paraId="2B72A40C" w14:textId="6A9275C3" w:rsidR="000A7F9C" w:rsidRDefault="00320CC8" w:rsidP="008D03C4">
      <w:pPr>
        <w:pStyle w:val="NoSpacing"/>
        <w:rPr>
          <w:rFonts w:ascii="Times New Roman" w:hAnsi="Times New Roman" w:cs="Times New Roman"/>
        </w:rPr>
      </w:pPr>
      <w:r>
        <w:rPr>
          <w:rFonts w:ascii="Times New Roman" w:hAnsi="Times New Roman" w:cs="Times New Roman"/>
        </w:rPr>
        <w:t>December 4, 2022</w:t>
      </w:r>
    </w:p>
    <w:p w14:paraId="4B318084" w14:textId="451C326D" w:rsidR="00894B7D" w:rsidRDefault="00894B7D" w:rsidP="008D03C4">
      <w:pPr>
        <w:pStyle w:val="NoSpacing"/>
        <w:rPr>
          <w:rFonts w:ascii="Times New Roman" w:hAnsi="Times New Roman" w:cs="Times New Roman"/>
        </w:rPr>
      </w:pPr>
    </w:p>
    <w:p w14:paraId="17D13F87"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Hon. Steve Clark, MPP</w:t>
      </w:r>
    </w:p>
    <w:p w14:paraId="7F22D8CF"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Minister of Municipal Affairs and Housing</w:t>
      </w:r>
    </w:p>
    <w:p w14:paraId="2BA39847"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17th Floor, 777 Bay St.,</w:t>
      </w:r>
    </w:p>
    <w:p w14:paraId="24DA0A1C"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Toronto, ON M7A 2J3</w:t>
      </w:r>
    </w:p>
    <w:p w14:paraId="4AAEE801" w14:textId="429288E1" w:rsidR="00DC7827" w:rsidRPr="00025EE4" w:rsidRDefault="00DC7827" w:rsidP="008D03C4">
      <w:pPr>
        <w:pStyle w:val="NoSpacing"/>
        <w:rPr>
          <w:rFonts w:ascii="Times New Roman" w:hAnsi="Times New Roman" w:cs="Times New Roman"/>
        </w:rPr>
      </w:pPr>
      <w:hyperlink r:id="rId9" w:history="1">
        <w:r w:rsidRPr="00025EE4">
          <w:rPr>
            <w:rStyle w:val="Hyperlink"/>
            <w:rFonts w:ascii="Times New Roman" w:hAnsi="Times New Roman" w:cs="Times New Roman"/>
          </w:rPr>
          <w:t>Steve.Clark@pc.ola.org</w:t>
        </w:r>
      </w:hyperlink>
    </w:p>
    <w:p w14:paraId="7272A374" w14:textId="77777777" w:rsidR="00DC7827" w:rsidRPr="00025EE4" w:rsidRDefault="00DC7827" w:rsidP="008D03C4">
      <w:pPr>
        <w:pStyle w:val="NoSpacing"/>
        <w:rPr>
          <w:rFonts w:ascii="Times New Roman" w:hAnsi="Times New Roman" w:cs="Times New Roman"/>
        </w:rPr>
      </w:pPr>
    </w:p>
    <w:p w14:paraId="00B8A805" w14:textId="77777777" w:rsidR="0061011B" w:rsidRDefault="00DC7827" w:rsidP="008D03C4">
      <w:pPr>
        <w:pStyle w:val="NoSpacing"/>
        <w:rPr>
          <w:rFonts w:ascii="Times New Roman" w:hAnsi="Times New Roman" w:cs="Times New Roman"/>
        </w:rPr>
      </w:pPr>
      <w:r w:rsidRPr="00025EE4">
        <w:rPr>
          <w:rFonts w:ascii="Times New Roman" w:hAnsi="Times New Roman" w:cs="Times New Roman"/>
        </w:rPr>
        <w:t>Tyler Schulz</w:t>
      </w:r>
    </w:p>
    <w:p w14:paraId="6E659442" w14:textId="47128046"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Commissioner of the Environment / Assistant Auditor General</w:t>
      </w:r>
    </w:p>
    <w:p w14:paraId="18355569"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Office of the Auditor General of Ontario</w:t>
      </w:r>
    </w:p>
    <w:p w14:paraId="008C9B5E"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20 Dundas Street W., Suite 1530</w:t>
      </w:r>
    </w:p>
    <w:p w14:paraId="3F86413E" w14:textId="77777777" w:rsidR="00DC7827" w:rsidRPr="00025EE4" w:rsidRDefault="00DC7827" w:rsidP="008D03C4">
      <w:pPr>
        <w:pStyle w:val="NoSpacing"/>
        <w:rPr>
          <w:rFonts w:ascii="Times New Roman" w:hAnsi="Times New Roman" w:cs="Times New Roman"/>
        </w:rPr>
      </w:pPr>
      <w:r w:rsidRPr="00025EE4">
        <w:rPr>
          <w:rFonts w:ascii="Times New Roman" w:hAnsi="Times New Roman" w:cs="Times New Roman"/>
        </w:rPr>
        <w:t>Toronto, ON M5G 2C2</w:t>
      </w:r>
    </w:p>
    <w:p w14:paraId="4539A462" w14:textId="4AEB1CB6" w:rsidR="00DC7827" w:rsidRPr="00025EE4" w:rsidRDefault="00025EE4" w:rsidP="008D03C4">
      <w:pPr>
        <w:pStyle w:val="NoSpacing"/>
        <w:rPr>
          <w:rFonts w:ascii="Times New Roman" w:hAnsi="Times New Roman" w:cs="Times New Roman"/>
        </w:rPr>
      </w:pPr>
      <w:hyperlink r:id="rId10" w:history="1">
        <w:r w:rsidRPr="00025EE4">
          <w:rPr>
            <w:rStyle w:val="Hyperlink"/>
            <w:rFonts w:ascii="Times New Roman" w:hAnsi="Times New Roman" w:cs="Times New Roman"/>
          </w:rPr>
          <w:t>tyler.schulz@auditor.on.ca</w:t>
        </w:r>
      </w:hyperlink>
    </w:p>
    <w:p w14:paraId="32196C7B" w14:textId="77777777" w:rsidR="00DC7827" w:rsidRDefault="00DC7827" w:rsidP="008D03C4">
      <w:pPr>
        <w:pStyle w:val="NoSpacing"/>
        <w:rPr>
          <w:rFonts w:ascii="Times New Roman" w:hAnsi="Times New Roman" w:cs="Times New Roman"/>
        </w:rPr>
      </w:pPr>
    </w:p>
    <w:p w14:paraId="299E0E54" w14:textId="644F99BA" w:rsidR="001C5222" w:rsidRPr="006F6A29" w:rsidRDefault="001C5222" w:rsidP="008D03C4">
      <w:pPr>
        <w:pStyle w:val="NoSpacing"/>
        <w:rPr>
          <w:rFonts w:ascii="Times New Roman" w:hAnsi="Times New Roman" w:cs="Times New Roman"/>
          <w:b/>
          <w:bCs/>
        </w:rPr>
      </w:pPr>
      <w:r w:rsidRPr="006F6A29">
        <w:rPr>
          <w:rFonts w:ascii="Times New Roman" w:hAnsi="Times New Roman" w:cs="Times New Roman"/>
          <w:b/>
          <w:bCs/>
        </w:rPr>
        <w:t>VIA email</w:t>
      </w:r>
    </w:p>
    <w:p w14:paraId="51E36F0F" w14:textId="1BF7E249" w:rsidR="00894B7D" w:rsidRDefault="00894B7D" w:rsidP="008D03C4">
      <w:pPr>
        <w:pStyle w:val="NoSpacing"/>
        <w:rPr>
          <w:rFonts w:ascii="Times New Roman" w:hAnsi="Times New Roman" w:cs="Times New Roman"/>
        </w:rPr>
      </w:pPr>
    </w:p>
    <w:p w14:paraId="0FB0D5AD" w14:textId="5D94170A" w:rsidR="00894B7D" w:rsidRDefault="00894B7D" w:rsidP="00320CC8">
      <w:pPr>
        <w:pStyle w:val="NoSpacing"/>
        <w:ind w:left="720"/>
        <w:rPr>
          <w:rFonts w:ascii="Times New Roman" w:hAnsi="Times New Roman" w:cs="Times New Roman"/>
          <w:b/>
          <w:bCs/>
        </w:rPr>
      </w:pPr>
      <w:r w:rsidRPr="00894B7D">
        <w:rPr>
          <w:rFonts w:ascii="Times New Roman" w:hAnsi="Times New Roman" w:cs="Times New Roman"/>
          <w:b/>
          <w:bCs/>
        </w:rPr>
        <w:t>RE: ERO #019-</w:t>
      </w:r>
      <w:r w:rsidR="00320CC8">
        <w:rPr>
          <w:rFonts w:ascii="Times New Roman" w:hAnsi="Times New Roman" w:cs="Times New Roman"/>
          <w:b/>
          <w:bCs/>
        </w:rPr>
        <w:t>6216 Proposed Amendments to the Greenbelt Plan</w:t>
      </w:r>
    </w:p>
    <w:p w14:paraId="1544CE06" w14:textId="78CFCACC" w:rsidR="000C0DCF" w:rsidRDefault="000C0DCF" w:rsidP="00320CC8">
      <w:pPr>
        <w:pStyle w:val="NoSpacing"/>
        <w:ind w:left="720"/>
        <w:rPr>
          <w:rFonts w:ascii="Times New Roman" w:hAnsi="Times New Roman" w:cs="Times New Roman"/>
          <w:b/>
          <w:bCs/>
        </w:rPr>
      </w:pPr>
      <w:r>
        <w:rPr>
          <w:rFonts w:ascii="Times New Roman" w:hAnsi="Times New Roman" w:cs="Times New Roman"/>
          <w:b/>
          <w:bCs/>
        </w:rPr>
        <w:t xml:space="preserve">ERO #019-6217 </w:t>
      </w:r>
      <w:r>
        <w:rPr>
          <w:rFonts w:ascii="Times New Roman" w:hAnsi="Times New Roman" w:cs="Times New Roman"/>
          <w:b/>
          <w:bCs/>
        </w:rPr>
        <w:t xml:space="preserve">Proposed Amendments to the Greenbelt </w:t>
      </w:r>
      <w:r>
        <w:rPr>
          <w:rFonts w:ascii="Times New Roman" w:hAnsi="Times New Roman" w:cs="Times New Roman"/>
          <w:b/>
          <w:bCs/>
        </w:rPr>
        <w:t>Area boundary regulation</w:t>
      </w:r>
    </w:p>
    <w:p w14:paraId="7B4A80DF" w14:textId="0D016EF9" w:rsidR="000C0DCF" w:rsidRDefault="000C0DCF" w:rsidP="00320CC8">
      <w:pPr>
        <w:pStyle w:val="NoSpacing"/>
        <w:ind w:left="720"/>
        <w:rPr>
          <w:rFonts w:ascii="Times New Roman" w:hAnsi="Times New Roman" w:cs="Times New Roman"/>
        </w:rPr>
      </w:pPr>
      <w:r>
        <w:rPr>
          <w:rFonts w:ascii="Times New Roman" w:hAnsi="Times New Roman" w:cs="Times New Roman"/>
          <w:b/>
          <w:bCs/>
        </w:rPr>
        <w:t>ERO #019-6218 Proposed redesignation of land under the Oak Ridges Moraine Conservation Plan</w:t>
      </w:r>
    </w:p>
    <w:p w14:paraId="18419DE8" w14:textId="77777777" w:rsidR="00894B7D" w:rsidRPr="006F6A29" w:rsidRDefault="00894B7D" w:rsidP="00894B7D">
      <w:pPr>
        <w:pStyle w:val="NoSpacing"/>
        <w:ind w:firstLine="720"/>
        <w:rPr>
          <w:rFonts w:ascii="Times New Roman" w:hAnsi="Times New Roman" w:cs="Times New Roman"/>
        </w:rPr>
      </w:pPr>
    </w:p>
    <w:p w14:paraId="511426AB" w14:textId="012FF1EF" w:rsidR="00A21085" w:rsidRDefault="00E47C87" w:rsidP="00153716">
      <w:pPr>
        <w:pStyle w:val="NoSpacing"/>
        <w:rPr>
          <w:rFonts w:ascii="Times New Roman" w:hAnsi="Times New Roman" w:cs="Times New Roman"/>
        </w:rPr>
      </w:pPr>
      <w:r w:rsidRPr="006F6A29">
        <w:rPr>
          <w:rFonts w:ascii="Times New Roman" w:hAnsi="Times New Roman" w:cs="Times New Roman"/>
        </w:rPr>
        <w:t xml:space="preserve">On behalf of Pickering Naturalists, </w:t>
      </w:r>
      <w:r w:rsidR="00326C40">
        <w:rPr>
          <w:rFonts w:ascii="Times New Roman" w:hAnsi="Times New Roman" w:cs="Times New Roman"/>
        </w:rPr>
        <w:t xml:space="preserve">I would like to state our </w:t>
      </w:r>
      <w:r w:rsidR="00153716">
        <w:rPr>
          <w:rFonts w:ascii="Times New Roman" w:hAnsi="Times New Roman" w:cs="Times New Roman"/>
        </w:rPr>
        <w:t xml:space="preserve">unequivocal </w:t>
      </w:r>
      <w:r w:rsidR="00326C40">
        <w:rPr>
          <w:rFonts w:ascii="Times New Roman" w:hAnsi="Times New Roman" w:cs="Times New Roman"/>
        </w:rPr>
        <w:t xml:space="preserve">objection to the proposed </w:t>
      </w:r>
      <w:r w:rsidR="00684299">
        <w:rPr>
          <w:rFonts w:ascii="Times New Roman" w:hAnsi="Times New Roman" w:cs="Times New Roman"/>
        </w:rPr>
        <w:t xml:space="preserve">amendments </w:t>
      </w:r>
      <w:r w:rsidR="000C0DCF">
        <w:rPr>
          <w:rFonts w:ascii="Times New Roman" w:hAnsi="Times New Roman" w:cs="Times New Roman"/>
        </w:rPr>
        <w:t>and boundary changes t</w:t>
      </w:r>
      <w:r w:rsidR="00684299">
        <w:rPr>
          <w:rFonts w:ascii="Times New Roman" w:hAnsi="Times New Roman" w:cs="Times New Roman"/>
        </w:rPr>
        <w:t>o the Greenbelt Plan</w:t>
      </w:r>
      <w:r w:rsidR="000C0DCF">
        <w:rPr>
          <w:rFonts w:ascii="Times New Roman" w:hAnsi="Times New Roman" w:cs="Times New Roman"/>
        </w:rPr>
        <w:t xml:space="preserve">, and the proposed redesignation of land under the Oak Ridges Moraine Conservation Plan. </w:t>
      </w:r>
      <w:r w:rsidR="00326C40">
        <w:rPr>
          <w:rFonts w:ascii="Times New Roman" w:hAnsi="Times New Roman" w:cs="Times New Roman"/>
        </w:rPr>
        <w:t xml:space="preserve"> </w:t>
      </w:r>
      <w:r w:rsidR="009D7110">
        <w:rPr>
          <w:rFonts w:ascii="Times New Roman" w:hAnsi="Times New Roman" w:cs="Times New Roman"/>
        </w:rPr>
        <w:t xml:space="preserve">We find </w:t>
      </w:r>
      <w:r w:rsidR="00326C40">
        <w:rPr>
          <w:rFonts w:ascii="Times New Roman" w:hAnsi="Times New Roman" w:cs="Times New Roman"/>
        </w:rPr>
        <w:t xml:space="preserve">an overwhelming disregard for conservation issues in these </w:t>
      </w:r>
      <w:r w:rsidR="006F6AF8">
        <w:rPr>
          <w:rFonts w:ascii="Times New Roman" w:hAnsi="Times New Roman" w:cs="Times New Roman"/>
        </w:rPr>
        <w:t xml:space="preserve">proposals.  Even the basic assumption that our provincial government would uphold minimal tenets of sound land-use planning must seemingly be cast aside in the rush to approve </w:t>
      </w:r>
      <w:r w:rsidR="00541E53">
        <w:rPr>
          <w:rFonts w:ascii="Times New Roman" w:hAnsi="Times New Roman" w:cs="Times New Roman"/>
        </w:rPr>
        <w:t xml:space="preserve">any and all </w:t>
      </w:r>
      <w:r w:rsidR="006F6AF8">
        <w:rPr>
          <w:rFonts w:ascii="Times New Roman" w:hAnsi="Times New Roman" w:cs="Times New Roman"/>
        </w:rPr>
        <w:t>development</w:t>
      </w:r>
      <w:r w:rsidR="00843288">
        <w:rPr>
          <w:rFonts w:ascii="Times New Roman" w:hAnsi="Times New Roman" w:cs="Times New Roman"/>
        </w:rPr>
        <w:t xml:space="preserve">.  This, </w:t>
      </w:r>
      <w:r w:rsidR="006F6AF8">
        <w:rPr>
          <w:rFonts w:ascii="Times New Roman" w:hAnsi="Times New Roman" w:cs="Times New Roman"/>
        </w:rPr>
        <w:t>regardless of the environmental cost to citizens and future generations.  We utterly reject the contention that wetlands, the Greenbelt</w:t>
      </w:r>
      <w:r w:rsidR="000C0DCF">
        <w:rPr>
          <w:rFonts w:ascii="Times New Roman" w:hAnsi="Times New Roman" w:cs="Times New Roman"/>
        </w:rPr>
        <w:t xml:space="preserve"> (including </w:t>
      </w:r>
      <w:r w:rsidR="006F6AF8">
        <w:rPr>
          <w:rFonts w:ascii="Times New Roman" w:hAnsi="Times New Roman" w:cs="Times New Roman"/>
        </w:rPr>
        <w:t>the Duffins Rouge Agricultural Preserve</w:t>
      </w:r>
      <w:r w:rsidR="003833C0">
        <w:rPr>
          <w:rFonts w:ascii="Times New Roman" w:hAnsi="Times New Roman" w:cs="Times New Roman"/>
        </w:rPr>
        <w:t xml:space="preserve"> (DRAP</w:t>
      </w:r>
      <w:r w:rsidR="000C0DCF">
        <w:rPr>
          <w:rFonts w:ascii="Times New Roman" w:hAnsi="Times New Roman" w:cs="Times New Roman"/>
        </w:rPr>
        <w:t>), and lands in the Oak Ridges Moraine</w:t>
      </w:r>
      <w:r w:rsidR="006F6AF8">
        <w:rPr>
          <w:rFonts w:ascii="Times New Roman" w:hAnsi="Times New Roman" w:cs="Times New Roman"/>
        </w:rPr>
        <w:t xml:space="preserve"> must have their protected status revoked in order to allow for additional housing to be built.  </w:t>
      </w:r>
      <w:r w:rsidR="00541E53">
        <w:rPr>
          <w:rFonts w:ascii="Times New Roman" w:hAnsi="Times New Roman" w:cs="Times New Roman"/>
        </w:rPr>
        <w:t xml:space="preserve">We likewise reject the premise that “land swaps” are a reasonable approach to land-use planning. </w:t>
      </w:r>
      <w:r w:rsidR="006F6AF8">
        <w:rPr>
          <w:rFonts w:ascii="Times New Roman" w:hAnsi="Times New Roman" w:cs="Times New Roman"/>
        </w:rPr>
        <w:t>Sufficient lands are already available</w:t>
      </w:r>
      <w:r w:rsidR="00F37454">
        <w:rPr>
          <w:rFonts w:ascii="Times New Roman" w:hAnsi="Times New Roman" w:cs="Times New Roman"/>
        </w:rPr>
        <w:t xml:space="preserve"> for housing</w:t>
      </w:r>
      <w:r w:rsidR="006F6AF8">
        <w:rPr>
          <w:rFonts w:ascii="Times New Roman" w:hAnsi="Times New Roman" w:cs="Times New Roman"/>
        </w:rPr>
        <w:t xml:space="preserve">, </w:t>
      </w:r>
      <w:r w:rsidR="00153716">
        <w:rPr>
          <w:rFonts w:ascii="Times New Roman" w:hAnsi="Times New Roman" w:cs="Times New Roman"/>
        </w:rPr>
        <w:t>as we will address in our submission.</w:t>
      </w:r>
    </w:p>
    <w:p w14:paraId="0B4B5233" w14:textId="77777777" w:rsidR="00ED52C9" w:rsidRPr="006F6A29" w:rsidRDefault="00ED52C9" w:rsidP="00A21085">
      <w:pPr>
        <w:pStyle w:val="NoSpacing"/>
        <w:rPr>
          <w:rFonts w:ascii="Times New Roman" w:hAnsi="Times New Roman" w:cs="Times New Roman"/>
          <w:b/>
          <w:bCs/>
        </w:rPr>
      </w:pPr>
    </w:p>
    <w:p w14:paraId="2BFC45A3" w14:textId="232A3208" w:rsidR="00A21085" w:rsidRPr="006F6A29" w:rsidRDefault="00A21085" w:rsidP="00A21085">
      <w:pPr>
        <w:pStyle w:val="NoSpacing"/>
        <w:rPr>
          <w:rFonts w:ascii="Times New Roman" w:hAnsi="Times New Roman" w:cs="Times New Roman"/>
          <w:b/>
          <w:bCs/>
        </w:rPr>
      </w:pPr>
      <w:r w:rsidRPr="006F6A29">
        <w:rPr>
          <w:rFonts w:ascii="Times New Roman" w:hAnsi="Times New Roman" w:cs="Times New Roman"/>
          <w:b/>
          <w:bCs/>
        </w:rPr>
        <w:t>About Pickering Naturalists</w:t>
      </w:r>
    </w:p>
    <w:p w14:paraId="5C8BC07F" w14:textId="4B5E4B57" w:rsidR="00ED52C9" w:rsidRDefault="00B8023B" w:rsidP="00A63F12">
      <w:pPr>
        <w:pStyle w:val="NoSpacing"/>
        <w:rPr>
          <w:rFonts w:ascii="Times New Roman" w:hAnsi="Times New Roman" w:cs="Times New Roman"/>
        </w:rPr>
      </w:pPr>
      <w:r w:rsidRPr="006F6A29">
        <w:rPr>
          <w:rFonts w:ascii="Times New Roman" w:hAnsi="Times New Roman" w:cs="Times New Roman"/>
        </w:rPr>
        <w:t xml:space="preserve">Pickering Naturalists is a non-profit organization </w:t>
      </w:r>
      <w:r w:rsidR="00933F06" w:rsidRPr="006F6A29">
        <w:rPr>
          <w:rFonts w:ascii="Times New Roman" w:hAnsi="Times New Roman" w:cs="Times New Roman"/>
        </w:rPr>
        <w:t>established i</w:t>
      </w:r>
      <w:r w:rsidRPr="006F6A29">
        <w:rPr>
          <w:rFonts w:ascii="Times New Roman" w:hAnsi="Times New Roman" w:cs="Times New Roman"/>
        </w:rPr>
        <w:t>n 197</w:t>
      </w:r>
      <w:r w:rsidR="00933F06" w:rsidRPr="006F6A29">
        <w:rPr>
          <w:rFonts w:ascii="Times New Roman" w:hAnsi="Times New Roman" w:cs="Times New Roman"/>
        </w:rPr>
        <w:t>7</w:t>
      </w:r>
      <w:r w:rsidRPr="006F6A29">
        <w:rPr>
          <w:rFonts w:ascii="Times New Roman" w:hAnsi="Times New Roman" w:cs="Times New Roman"/>
        </w:rPr>
        <w:t xml:space="preserve"> to</w:t>
      </w:r>
      <w:r w:rsidR="00E454CD" w:rsidRPr="006F6A29">
        <w:rPr>
          <w:rFonts w:ascii="Times New Roman" w:hAnsi="Times New Roman" w:cs="Times New Roman"/>
        </w:rPr>
        <w:t xml:space="preserve"> </w:t>
      </w:r>
      <w:r w:rsidR="00933F06" w:rsidRPr="006F6A29">
        <w:rPr>
          <w:rFonts w:ascii="Times New Roman" w:hAnsi="Times New Roman" w:cs="Times New Roman"/>
        </w:rPr>
        <w:t>provide a local natural history group in Pickering and Ajax (</w:t>
      </w:r>
      <w:r w:rsidR="006E651B">
        <w:rPr>
          <w:rFonts w:ascii="Times New Roman" w:hAnsi="Times New Roman" w:cs="Times New Roman"/>
        </w:rPr>
        <w:t xml:space="preserve">both </w:t>
      </w:r>
      <w:r w:rsidR="00933F06" w:rsidRPr="006F6A29">
        <w:rPr>
          <w:rFonts w:ascii="Times New Roman" w:hAnsi="Times New Roman" w:cs="Times New Roman"/>
        </w:rPr>
        <w:t xml:space="preserve">formerly </w:t>
      </w:r>
      <w:r w:rsidR="006E651B">
        <w:rPr>
          <w:rFonts w:ascii="Times New Roman" w:hAnsi="Times New Roman" w:cs="Times New Roman"/>
        </w:rPr>
        <w:t xml:space="preserve">included in </w:t>
      </w:r>
      <w:r w:rsidR="00933F06" w:rsidRPr="006F6A29">
        <w:rPr>
          <w:rFonts w:ascii="Times New Roman" w:hAnsi="Times New Roman" w:cs="Times New Roman"/>
        </w:rPr>
        <w:t xml:space="preserve">Pickering Township). </w:t>
      </w:r>
      <w:r w:rsidR="002D0795">
        <w:rPr>
          <w:rFonts w:ascii="Times New Roman" w:hAnsi="Times New Roman" w:cs="Times New Roman"/>
        </w:rPr>
        <w:t xml:space="preserve"> </w:t>
      </w:r>
      <w:r w:rsidR="00933F06" w:rsidRPr="006F6A29">
        <w:rPr>
          <w:rFonts w:ascii="Times New Roman" w:hAnsi="Times New Roman" w:cs="Times New Roman"/>
        </w:rPr>
        <w:t>Membership is open to anyone</w:t>
      </w:r>
      <w:r w:rsidR="00244E85" w:rsidRPr="006F6A29">
        <w:rPr>
          <w:rFonts w:ascii="Times New Roman" w:hAnsi="Times New Roman" w:cs="Times New Roman"/>
        </w:rPr>
        <w:t xml:space="preserve"> with an interest in </w:t>
      </w:r>
      <w:r w:rsidR="007B2FFE" w:rsidRPr="006F6A29">
        <w:rPr>
          <w:rFonts w:ascii="Times New Roman" w:hAnsi="Times New Roman" w:cs="Times New Roman"/>
        </w:rPr>
        <w:t>nature</w:t>
      </w:r>
      <w:r w:rsidR="00244E85" w:rsidRPr="006F6A29">
        <w:rPr>
          <w:rFonts w:ascii="Times New Roman" w:hAnsi="Times New Roman" w:cs="Times New Roman"/>
        </w:rPr>
        <w:t xml:space="preserve">. </w:t>
      </w:r>
      <w:r w:rsidR="002D0795">
        <w:rPr>
          <w:rFonts w:ascii="Times New Roman" w:hAnsi="Times New Roman" w:cs="Times New Roman"/>
        </w:rPr>
        <w:t xml:space="preserve"> </w:t>
      </w:r>
      <w:r w:rsidR="005A082C">
        <w:rPr>
          <w:rFonts w:ascii="Times New Roman" w:hAnsi="Times New Roman" w:cs="Times New Roman"/>
        </w:rPr>
        <w:t xml:space="preserve">We have individual, family, student and life memberships.  </w:t>
      </w:r>
      <w:r w:rsidR="00244E85" w:rsidRPr="006F6A29">
        <w:rPr>
          <w:rFonts w:ascii="Times New Roman" w:hAnsi="Times New Roman" w:cs="Times New Roman"/>
        </w:rPr>
        <w:t>A club newsletter, Pickering Naturalist, is published quarterly.  Regular outings to sites of interest are offered, both locally and farther afield.</w:t>
      </w:r>
      <w:r w:rsidR="002D0795">
        <w:rPr>
          <w:rFonts w:ascii="Times New Roman" w:hAnsi="Times New Roman" w:cs="Times New Roman"/>
        </w:rPr>
        <w:t xml:space="preserve"> </w:t>
      </w:r>
      <w:r w:rsidR="00244E85" w:rsidRPr="006F6A29">
        <w:rPr>
          <w:rFonts w:ascii="Times New Roman" w:hAnsi="Times New Roman" w:cs="Times New Roman"/>
        </w:rPr>
        <w:t xml:space="preserve"> </w:t>
      </w:r>
      <w:r w:rsidR="00AA67F3">
        <w:rPr>
          <w:rFonts w:ascii="Times New Roman" w:hAnsi="Times New Roman" w:cs="Times New Roman"/>
        </w:rPr>
        <w:t xml:space="preserve">Our mission statement, as given on our website, is: </w:t>
      </w:r>
      <w:r w:rsidR="001838C2">
        <w:rPr>
          <w:rFonts w:ascii="Times New Roman" w:hAnsi="Times New Roman" w:cs="Times New Roman"/>
        </w:rPr>
        <w:t>e</w:t>
      </w:r>
      <w:r w:rsidR="00AA67F3">
        <w:rPr>
          <w:rFonts w:ascii="Times New Roman" w:hAnsi="Times New Roman" w:cs="Times New Roman"/>
        </w:rPr>
        <w:t xml:space="preserve">ncourage the enjoyment and study of nature and the environment; promote the conservation of our flora and fauna, land and water; and foster awareness and education of our natural surroundings.  </w:t>
      </w:r>
      <w:r w:rsidR="00244E85" w:rsidRPr="006F6A29">
        <w:rPr>
          <w:rFonts w:ascii="Times New Roman" w:hAnsi="Times New Roman" w:cs="Times New Roman"/>
        </w:rPr>
        <w:t xml:space="preserve">We have a long-standing involvement in conservation issues, </w:t>
      </w:r>
      <w:r w:rsidR="007B2FFE" w:rsidRPr="006F6A29">
        <w:rPr>
          <w:rFonts w:ascii="Times New Roman" w:hAnsi="Times New Roman" w:cs="Times New Roman"/>
        </w:rPr>
        <w:t>dating from</w:t>
      </w:r>
      <w:r w:rsidR="00233566" w:rsidRPr="006F6A29">
        <w:rPr>
          <w:rFonts w:ascii="Times New Roman" w:hAnsi="Times New Roman" w:cs="Times New Roman"/>
        </w:rPr>
        <w:t xml:space="preserve"> early</w:t>
      </w:r>
      <w:r w:rsidR="00244E85" w:rsidRPr="006F6A29">
        <w:rPr>
          <w:rFonts w:ascii="Times New Roman" w:hAnsi="Times New Roman" w:cs="Times New Roman"/>
        </w:rPr>
        <w:t xml:space="preserve"> participation in environmental planning for </w:t>
      </w:r>
      <w:r w:rsidR="00244E85" w:rsidRPr="006F6A29">
        <w:rPr>
          <w:rFonts w:ascii="Times New Roman" w:hAnsi="Times New Roman" w:cs="Times New Roman"/>
        </w:rPr>
        <w:lastRenderedPageBreak/>
        <w:t>Frenchman’s Bay in 1978.</w:t>
      </w:r>
      <w:r w:rsidR="00E454CD" w:rsidRPr="006F6A29">
        <w:rPr>
          <w:rFonts w:ascii="Times New Roman" w:hAnsi="Times New Roman" w:cs="Times New Roman"/>
        </w:rPr>
        <w:t xml:space="preserve"> </w:t>
      </w:r>
      <w:r w:rsidR="002D0795">
        <w:rPr>
          <w:rFonts w:ascii="Times New Roman" w:hAnsi="Times New Roman" w:cs="Times New Roman"/>
        </w:rPr>
        <w:t xml:space="preserve"> </w:t>
      </w:r>
      <w:r w:rsidRPr="006F6A29">
        <w:rPr>
          <w:rFonts w:ascii="Times New Roman" w:hAnsi="Times New Roman" w:cs="Times New Roman"/>
        </w:rPr>
        <w:t xml:space="preserve">It is from this focus on </w:t>
      </w:r>
      <w:r w:rsidR="00244E85" w:rsidRPr="006F6A29">
        <w:rPr>
          <w:rFonts w:ascii="Times New Roman" w:hAnsi="Times New Roman" w:cs="Times New Roman"/>
        </w:rPr>
        <w:t>conservation</w:t>
      </w:r>
      <w:r w:rsidRPr="006F6A29">
        <w:rPr>
          <w:rFonts w:ascii="Times New Roman" w:hAnsi="Times New Roman" w:cs="Times New Roman"/>
        </w:rPr>
        <w:t xml:space="preserve"> that we have reviewed </w:t>
      </w:r>
      <w:r w:rsidR="0078260F">
        <w:rPr>
          <w:rFonts w:ascii="Times New Roman" w:hAnsi="Times New Roman" w:cs="Times New Roman"/>
        </w:rPr>
        <w:t>the aforementioned Environmental Registry Items.</w:t>
      </w:r>
    </w:p>
    <w:p w14:paraId="7B7D1F38" w14:textId="0A23A6A7" w:rsidR="006B697E" w:rsidRDefault="006B697E" w:rsidP="00A63F12">
      <w:pPr>
        <w:pStyle w:val="NoSpacing"/>
        <w:rPr>
          <w:rFonts w:ascii="Times New Roman" w:hAnsi="Times New Roman" w:cs="Times New Roman"/>
        </w:rPr>
      </w:pPr>
    </w:p>
    <w:p w14:paraId="6CB163FE" w14:textId="77777777" w:rsidR="00ED52C9" w:rsidRDefault="00ED52C9" w:rsidP="00ED52C9">
      <w:pPr>
        <w:pStyle w:val="NoSpacing"/>
        <w:rPr>
          <w:rFonts w:ascii="Times New Roman" w:hAnsi="Times New Roman" w:cs="Times New Roman"/>
          <w:b/>
          <w:bCs/>
        </w:rPr>
      </w:pPr>
      <w:r>
        <w:rPr>
          <w:rFonts w:ascii="Times New Roman" w:hAnsi="Times New Roman" w:cs="Times New Roman"/>
          <w:b/>
          <w:bCs/>
        </w:rPr>
        <w:t>Summary of our concerns</w:t>
      </w:r>
    </w:p>
    <w:p w14:paraId="542C022C" w14:textId="263DDE3A" w:rsidR="007E6941" w:rsidRDefault="00ED52C9" w:rsidP="002651E9">
      <w:pPr>
        <w:pStyle w:val="NoSpacing"/>
        <w:rPr>
          <w:rFonts w:ascii="Times New Roman" w:hAnsi="Times New Roman" w:cs="Times New Roman"/>
        </w:rPr>
      </w:pPr>
      <w:r>
        <w:rPr>
          <w:rFonts w:ascii="Times New Roman" w:hAnsi="Times New Roman" w:cs="Times New Roman"/>
        </w:rPr>
        <w:t xml:space="preserve">The provincial government has stated that the rationale behind their </w:t>
      </w:r>
      <w:r w:rsidR="00B067EA">
        <w:rPr>
          <w:rFonts w:ascii="Times New Roman" w:hAnsi="Times New Roman" w:cs="Times New Roman"/>
        </w:rPr>
        <w:t xml:space="preserve">recent </w:t>
      </w:r>
      <w:r>
        <w:rPr>
          <w:rFonts w:ascii="Times New Roman" w:hAnsi="Times New Roman" w:cs="Times New Roman"/>
        </w:rPr>
        <w:t xml:space="preserve">flurry of policy and law amendments is the requirement </w:t>
      </w:r>
      <w:r w:rsidR="00B067EA">
        <w:rPr>
          <w:rFonts w:ascii="Times New Roman" w:hAnsi="Times New Roman" w:cs="Times New Roman"/>
        </w:rPr>
        <w:t xml:space="preserve">for </w:t>
      </w:r>
      <w:r>
        <w:rPr>
          <w:rFonts w:ascii="Times New Roman" w:hAnsi="Times New Roman" w:cs="Times New Roman"/>
        </w:rPr>
        <w:t xml:space="preserve">additional land to meet housing needs. </w:t>
      </w:r>
      <w:r w:rsidR="00B067EA">
        <w:rPr>
          <w:rFonts w:ascii="Times New Roman" w:hAnsi="Times New Roman" w:cs="Times New Roman"/>
        </w:rPr>
        <w:t xml:space="preserve"> </w:t>
      </w:r>
      <w:r w:rsidR="00BF18E9">
        <w:rPr>
          <w:rFonts w:ascii="Times New Roman" w:hAnsi="Times New Roman" w:cs="Times New Roman"/>
        </w:rPr>
        <w:t xml:space="preserve">We find this claim to be </w:t>
      </w:r>
      <w:r w:rsidR="00C14526">
        <w:rPr>
          <w:rFonts w:ascii="Times New Roman" w:hAnsi="Times New Roman" w:cs="Times New Roman"/>
        </w:rPr>
        <w:t>totally</w:t>
      </w:r>
      <w:r w:rsidR="00BF18E9">
        <w:rPr>
          <w:rFonts w:ascii="Times New Roman" w:hAnsi="Times New Roman" w:cs="Times New Roman"/>
        </w:rPr>
        <w:t xml:space="preserve"> unsubstantiated.</w:t>
      </w:r>
      <w:r>
        <w:rPr>
          <w:rFonts w:ascii="Times New Roman" w:hAnsi="Times New Roman" w:cs="Times New Roman"/>
        </w:rPr>
        <w:t xml:space="preserve"> </w:t>
      </w:r>
      <w:r w:rsidR="00C14526">
        <w:rPr>
          <w:rFonts w:ascii="Times New Roman" w:hAnsi="Times New Roman" w:cs="Times New Roman"/>
        </w:rPr>
        <w:t xml:space="preserve"> </w:t>
      </w:r>
      <w:r w:rsidR="00BF18E9">
        <w:rPr>
          <w:rFonts w:ascii="Times New Roman" w:hAnsi="Times New Roman" w:cs="Times New Roman"/>
        </w:rPr>
        <w:t xml:space="preserve">According to Ontario’s Housing Affordability Task Force, 2022 report </w:t>
      </w:r>
    </w:p>
    <w:p w14:paraId="5DA9CC6F" w14:textId="037F9C26" w:rsidR="00ED52C9" w:rsidRDefault="00000000" w:rsidP="00A63F12">
      <w:pPr>
        <w:pStyle w:val="NoSpacing"/>
        <w:rPr>
          <w:rFonts w:ascii="Times New Roman" w:hAnsi="Times New Roman" w:cs="Times New Roman"/>
        </w:rPr>
      </w:pPr>
      <w:hyperlink r:id="rId11" w:history="1">
        <w:r w:rsidR="007E6941" w:rsidRPr="00C3189C">
          <w:rPr>
            <w:rStyle w:val="Hyperlink"/>
            <w:rFonts w:ascii="Times New Roman" w:hAnsi="Times New Roman" w:cs="Times New Roman"/>
          </w:rPr>
          <w:t>https://files.ontario.ca/mmah-housing-affordability-task-force-report-en-2022-02-07-v2.pdf</w:t>
        </w:r>
      </w:hyperlink>
      <w:r w:rsidR="00BF18E9">
        <w:rPr>
          <w:rFonts w:ascii="Times New Roman" w:hAnsi="Times New Roman" w:cs="Times New Roman"/>
        </w:rPr>
        <w:t>,</w:t>
      </w:r>
    </w:p>
    <w:p w14:paraId="10E4C76A" w14:textId="7B8AA9D4" w:rsidR="00BF18E9" w:rsidRDefault="00D92499" w:rsidP="00A63F12">
      <w:pPr>
        <w:pStyle w:val="NoSpacing"/>
        <w:rPr>
          <w:rFonts w:ascii="Times New Roman" w:hAnsi="Times New Roman" w:cs="Times New Roman"/>
        </w:rPr>
      </w:pPr>
      <w:r>
        <w:rPr>
          <w:rFonts w:ascii="Times New Roman" w:hAnsi="Times New Roman" w:cs="Times New Roman"/>
        </w:rPr>
        <w:t>a</w:t>
      </w:r>
      <w:r w:rsidR="00BF18E9">
        <w:rPr>
          <w:rFonts w:ascii="Times New Roman" w:hAnsi="Times New Roman" w:cs="Times New Roman"/>
        </w:rPr>
        <w:t xml:space="preserve"> shortage of land is not the cause of the housing shortage:</w:t>
      </w:r>
    </w:p>
    <w:p w14:paraId="3657D815" w14:textId="6309730C" w:rsidR="007E6941" w:rsidRDefault="007E6941" w:rsidP="00A63F12">
      <w:pPr>
        <w:pStyle w:val="NoSpacing"/>
        <w:rPr>
          <w:rFonts w:ascii="Times New Roman" w:hAnsi="Times New Roman" w:cs="Times New Roman"/>
        </w:rPr>
      </w:pPr>
    </w:p>
    <w:p w14:paraId="4C89F291" w14:textId="67C8471D" w:rsidR="007E6941" w:rsidRDefault="007E6941" w:rsidP="00A63F12">
      <w:pPr>
        <w:pStyle w:val="NoSpacing"/>
        <w:rPr>
          <w:rFonts w:ascii="Times New Roman" w:hAnsi="Times New Roman" w:cs="Times New Roman"/>
        </w:rPr>
      </w:pPr>
      <w:r>
        <w:rPr>
          <w:rFonts w:ascii="Times New Roman" w:hAnsi="Times New Roman" w:cs="Times New Roman"/>
        </w:rPr>
        <w:tab/>
      </w:r>
      <w:r w:rsidR="00F6032F">
        <w:rPr>
          <w:rFonts w:ascii="Times New Roman" w:hAnsi="Times New Roman" w:cs="Times New Roman"/>
        </w:rPr>
        <w:t>“</w:t>
      </w:r>
      <w:r>
        <w:rPr>
          <w:rFonts w:ascii="Times New Roman" w:hAnsi="Times New Roman" w:cs="Times New Roman"/>
        </w:rPr>
        <w:t xml:space="preserve">Land is available, both inside the existing built-up areas and on undeveloped land outside </w:t>
      </w:r>
    </w:p>
    <w:p w14:paraId="40385449" w14:textId="77777777" w:rsidR="007E6941" w:rsidRDefault="007E6941" w:rsidP="007E6941">
      <w:pPr>
        <w:pStyle w:val="NoSpacing"/>
        <w:ind w:firstLine="720"/>
        <w:rPr>
          <w:rFonts w:ascii="Times New Roman" w:hAnsi="Times New Roman" w:cs="Times New Roman"/>
        </w:rPr>
      </w:pPr>
      <w:r>
        <w:rPr>
          <w:rFonts w:ascii="Times New Roman" w:hAnsi="Times New Roman" w:cs="Times New Roman"/>
        </w:rPr>
        <w:t xml:space="preserve">greenbelts … Most of the solution must come densification.  Greenbelts and other </w:t>
      </w:r>
    </w:p>
    <w:p w14:paraId="0E356955" w14:textId="77777777" w:rsidR="007E6941" w:rsidRDefault="007E6941" w:rsidP="007E6941">
      <w:pPr>
        <w:pStyle w:val="NoSpacing"/>
        <w:ind w:firstLine="720"/>
        <w:rPr>
          <w:rFonts w:ascii="Times New Roman" w:hAnsi="Times New Roman" w:cs="Times New Roman"/>
        </w:rPr>
      </w:pPr>
      <w:r>
        <w:rPr>
          <w:rFonts w:ascii="Times New Roman" w:hAnsi="Times New Roman" w:cs="Times New Roman"/>
        </w:rPr>
        <w:t xml:space="preserve">environmentally sensitive areas must be protected, and farms provide food and security.  Relying </w:t>
      </w:r>
    </w:p>
    <w:p w14:paraId="3C4B223A" w14:textId="6A71E1E0" w:rsidR="007E6941" w:rsidRDefault="007E6941" w:rsidP="007E6941">
      <w:pPr>
        <w:pStyle w:val="NoSpacing"/>
        <w:ind w:left="720"/>
        <w:rPr>
          <w:rFonts w:ascii="Times New Roman" w:hAnsi="Times New Roman" w:cs="Times New Roman"/>
        </w:rPr>
      </w:pPr>
      <w:r>
        <w:rPr>
          <w:rFonts w:ascii="Times New Roman" w:hAnsi="Times New Roman" w:cs="Times New Roman"/>
        </w:rPr>
        <w:t>too heavily on undeveloped land would whittle away too much of the already small share of land devoted to agriculture.” (pg. 10).</w:t>
      </w:r>
    </w:p>
    <w:p w14:paraId="5317BEFC" w14:textId="3C5EBB85" w:rsidR="007E6941" w:rsidRDefault="007E6941" w:rsidP="00A63F12">
      <w:pPr>
        <w:pStyle w:val="NoSpacing"/>
        <w:rPr>
          <w:rFonts w:ascii="Times New Roman" w:hAnsi="Times New Roman" w:cs="Times New Roman"/>
        </w:rPr>
      </w:pPr>
    </w:p>
    <w:p w14:paraId="01E7AA71" w14:textId="77777777" w:rsidR="00A24FF9" w:rsidRDefault="00696260" w:rsidP="00A63F12">
      <w:pPr>
        <w:pStyle w:val="NoSpacing"/>
        <w:rPr>
          <w:rFonts w:ascii="Times New Roman" w:hAnsi="Times New Roman" w:cs="Times New Roman"/>
        </w:rPr>
      </w:pPr>
      <w:r>
        <w:rPr>
          <w:rFonts w:ascii="Times New Roman" w:hAnsi="Times New Roman" w:cs="Times New Roman"/>
        </w:rPr>
        <w:t xml:space="preserve">The amount of land now available for housing is far far greater than any requirements.  According to an article in the Toronto Star </w:t>
      </w:r>
      <w:hyperlink r:id="rId12" w:history="1">
        <w:r w:rsidR="00A24FF9">
          <w:rPr>
            <w:rStyle w:val="Hyperlink"/>
          </w:rPr>
          <w:t>We cannot sprawl our way to housing affordability | The Star</w:t>
        </w:r>
      </w:hyperlink>
      <w:r w:rsidR="00A24FF9">
        <w:rPr>
          <w:rFonts w:ascii="Times New Roman" w:hAnsi="Times New Roman" w:cs="Times New Roman"/>
        </w:rPr>
        <w:t xml:space="preserve"> </w:t>
      </w:r>
    </w:p>
    <w:p w14:paraId="3A76A846" w14:textId="77777777" w:rsidR="00A24FF9" w:rsidRDefault="00696260" w:rsidP="00A24FF9">
      <w:pPr>
        <w:pStyle w:val="NoSpacing"/>
        <w:ind w:firstLine="720"/>
        <w:rPr>
          <w:rFonts w:ascii="Times New Roman" w:hAnsi="Times New Roman" w:cs="Times New Roman"/>
        </w:rPr>
      </w:pPr>
      <w:r>
        <w:rPr>
          <w:rFonts w:ascii="Times New Roman" w:hAnsi="Times New Roman" w:cs="Times New Roman"/>
        </w:rPr>
        <w:t>(Jan</w:t>
      </w:r>
      <w:r w:rsidR="002F7E67">
        <w:rPr>
          <w:rFonts w:ascii="Times New Roman" w:hAnsi="Times New Roman" w:cs="Times New Roman"/>
        </w:rPr>
        <w:t>.</w:t>
      </w:r>
      <w:r>
        <w:rPr>
          <w:rFonts w:ascii="Times New Roman" w:hAnsi="Times New Roman" w:cs="Times New Roman"/>
        </w:rPr>
        <w:t xml:space="preserve"> 18, 2022), </w:t>
      </w:r>
      <w:r w:rsidR="00892D06">
        <w:rPr>
          <w:rFonts w:ascii="Times New Roman" w:hAnsi="Times New Roman" w:cs="Times New Roman"/>
        </w:rPr>
        <w:t xml:space="preserve">“in the Golden Horseshoe … Municipal plans show that there are approximately </w:t>
      </w:r>
    </w:p>
    <w:p w14:paraId="445158DB" w14:textId="77777777" w:rsidR="00A24FF9" w:rsidRDefault="00892D06" w:rsidP="00A24FF9">
      <w:pPr>
        <w:pStyle w:val="NoSpacing"/>
        <w:ind w:firstLine="720"/>
        <w:rPr>
          <w:rFonts w:ascii="Times New Roman" w:hAnsi="Times New Roman" w:cs="Times New Roman"/>
        </w:rPr>
      </w:pPr>
      <w:r>
        <w:rPr>
          <w:rFonts w:ascii="Times New Roman" w:hAnsi="Times New Roman" w:cs="Times New Roman"/>
        </w:rPr>
        <w:t xml:space="preserve">88,000 acres of land within urban boundaries across the region already approved for housing – </w:t>
      </w:r>
    </w:p>
    <w:p w14:paraId="194CAED7" w14:textId="75226A35" w:rsidR="002E10CA" w:rsidRDefault="00892D06" w:rsidP="00A24FF9">
      <w:pPr>
        <w:pStyle w:val="NoSpacing"/>
        <w:ind w:firstLine="720"/>
        <w:rPr>
          <w:rFonts w:ascii="Times New Roman" w:hAnsi="Times New Roman" w:cs="Times New Roman"/>
        </w:rPr>
      </w:pPr>
      <w:r>
        <w:rPr>
          <w:rFonts w:ascii="Times New Roman" w:hAnsi="Times New Roman" w:cs="Times New Roman"/>
        </w:rPr>
        <w:t>enough to meet Ontario’s needs for decades to come.”</w:t>
      </w:r>
    </w:p>
    <w:p w14:paraId="3B552FB2" w14:textId="4E1392E9" w:rsidR="00FC3948" w:rsidRDefault="00FC3948" w:rsidP="00A63F12">
      <w:pPr>
        <w:pStyle w:val="NoSpacing"/>
        <w:rPr>
          <w:rFonts w:ascii="Times New Roman" w:hAnsi="Times New Roman" w:cs="Times New Roman"/>
        </w:rPr>
      </w:pPr>
    </w:p>
    <w:p w14:paraId="5FF7C6EA" w14:textId="1F24E426" w:rsidR="00FC3948" w:rsidRDefault="00FC3948" w:rsidP="00A63F12">
      <w:pPr>
        <w:pStyle w:val="NoSpacing"/>
        <w:rPr>
          <w:rFonts w:ascii="Times New Roman" w:hAnsi="Times New Roman" w:cs="Times New Roman"/>
        </w:rPr>
      </w:pPr>
      <w:r>
        <w:rPr>
          <w:rFonts w:ascii="Times New Roman" w:hAnsi="Times New Roman" w:cs="Times New Roman"/>
        </w:rPr>
        <w:t xml:space="preserve">We will also assess the government’s proposals regarding the Greenbelt, and review the many deficiencies in their approach.  Our review will include a </w:t>
      </w:r>
      <w:r w:rsidR="001B639D">
        <w:rPr>
          <w:rFonts w:ascii="Times New Roman" w:hAnsi="Times New Roman" w:cs="Times New Roman"/>
        </w:rPr>
        <w:t>review</w:t>
      </w:r>
      <w:r>
        <w:rPr>
          <w:rFonts w:ascii="Times New Roman" w:hAnsi="Times New Roman" w:cs="Times New Roman"/>
        </w:rPr>
        <w:t xml:space="preserve"> of some of the specific </w:t>
      </w:r>
      <w:r w:rsidR="00F46EAE">
        <w:rPr>
          <w:rFonts w:ascii="Times New Roman" w:hAnsi="Times New Roman" w:cs="Times New Roman"/>
        </w:rPr>
        <w:t xml:space="preserve">sites </w:t>
      </w:r>
      <w:r>
        <w:rPr>
          <w:rFonts w:ascii="Times New Roman" w:hAnsi="Times New Roman" w:cs="Times New Roman"/>
        </w:rPr>
        <w:t>targeted for removal from the Greenbelt</w:t>
      </w:r>
      <w:r w:rsidR="00786288">
        <w:rPr>
          <w:rFonts w:ascii="Times New Roman" w:hAnsi="Times New Roman" w:cs="Times New Roman"/>
        </w:rPr>
        <w:t>, Greenbelt boundary changes, and redesignation of land under the Oak Ridges Moraine Conservation Plan.</w:t>
      </w:r>
      <w:r w:rsidR="00CB5C96">
        <w:rPr>
          <w:rFonts w:ascii="Times New Roman" w:hAnsi="Times New Roman" w:cs="Times New Roman"/>
        </w:rPr>
        <w:t xml:space="preserve">  Finally, we will discuss our concern that other related submissions must be considered in conjunction with this present submission to fully address the relevant issues.</w:t>
      </w:r>
    </w:p>
    <w:p w14:paraId="574B9162" w14:textId="09154A60" w:rsidR="00E30854" w:rsidRDefault="00E30854" w:rsidP="00A63F12">
      <w:pPr>
        <w:pStyle w:val="NoSpacing"/>
        <w:rPr>
          <w:rFonts w:ascii="Times New Roman" w:hAnsi="Times New Roman" w:cs="Times New Roman"/>
        </w:rPr>
      </w:pPr>
    </w:p>
    <w:p w14:paraId="241D0C0D" w14:textId="5A8386A0" w:rsidR="00E175E0" w:rsidRPr="00886F04" w:rsidRDefault="00E175E0" w:rsidP="00A63F12">
      <w:pPr>
        <w:pStyle w:val="NoSpacing"/>
        <w:rPr>
          <w:rFonts w:ascii="Times New Roman" w:hAnsi="Times New Roman" w:cs="Times New Roman"/>
          <w:b/>
          <w:bCs/>
        </w:rPr>
      </w:pPr>
      <w:r w:rsidRPr="00886F04">
        <w:rPr>
          <w:rFonts w:ascii="Times New Roman" w:hAnsi="Times New Roman" w:cs="Times New Roman"/>
          <w:b/>
          <w:bCs/>
        </w:rPr>
        <w:t>Greenbelt</w:t>
      </w:r>
    </w:p>
    <w:p w14:paraId="21001424" w14:textId="17356998" w:rsidR="00991C02" w:rsidRDefault="00E175E0" w:rsidP="00886F04">
      <w:pPr>
        <w:pStyle w:val="text-block-container"/>
        <w:shd w:val="clear" w:color="auto" w:fill="F8F8F8"/>
        <w:spacing w:before="0" w:beforeAutospacing="0" w:after="240" w:afterAutospacing="0"/>
        <w:rPr>
          <w:sz w:val="22"/>
          <w:szCs w:val="22"/>
        </w:rPr>
      </w:pPr>
      <w:r w:rsidRPr="00886F04">
        <w:rPr>
          <w:sz w:val="22"/>
          <w:szCs w:val="22"/>
        </w:rPr>
        <w:t>Will the lasting legacy of the Ford government be the dismemberment of the Greenbelt?</w:t>
      </w:r>
      <w:r w:rsidR="008C52D1" w:rsidRPr="00886F04">
        <w:rPr>
          <w:sz w:val="22"/>
          <w:szCs w:val="22"/>
        </w:rPr>
        <w:t xml:space="preserve">  It is perhaps hard to believe that previous Conservative governments in Ontario have had a strong history of conservation initiatives.</w:t>
      </w:r>
      <w:r w:rsidR="00991C02">
        <w:rPr>
          <w:sz w:val="22"/>
          <w:szCs w:val="22"/>
        </w:rPr>
        <w:t xml:space="preserve">  According to Burhard Mausberg, former CEO of the Greenbelt Foundation: </w:t>
      </w:r>
      <w:hyperlink r:id="rId13" w:history="1">
        <w:r w:rsidR="00991C02">
          <w:rPr>
            <w:rStyle w:val="Hyperlink"/>
          </w:rPr>
          <w:t>The Progressive Conservatives have a surprising legacy of conservation in Ontario. Here’s how Doug Ford can continue their success | The Star</w:t>
        </w:r>
      </w:hyperlink>
    </w:p>
    <w:p w14:paraId="26AE9F43" w14:textId="19208797" w:rsidR="00886F04" w:rsidRPr="00886F04" w:rsidRDefault="00991C02" w:rsidP="00991C02">
      <w:pPr>
        <w:pStyle w:val="text-block-container"/>
        <w:shd w:val="clear" w:color="auto" w:fill="F8F8F8"/>
        <w:spacing w:before="0" w:beforeAutospacing="0" w:after="240" w:afterAutospacing="0"/>
        <w:ind w:left="720"/>
        <w:rPr>
          <w:color w:val="333333"/>
          <w:sz w:val="22"/>
          <w:szCs w:val="22"/>
        </w:rPr>
      </w:pPr>
      <w:r>
        <w:rPr>
          <w:color w:val="333333"/>
          <w:sz w:val="22"/>
          <w:szCs w:val="22"/>
        </w:rPr>
        <w:t>“T</w:t>
      </w:r>
      <w:r w:rsidR="00886F04" w:rsidRPr="00886F04">
        <w:rPr>
          <w:color w:val="333333"/>
          <w:sz w:val="22"/>
          <w:szCs w:val="22"/>
        </w:rPr>
        <w:t>he PCs were in power when </w:t>
      </w:r>
      <w:hyperlink r:id="rId14" w:history="1">
        <w:r w:rsidR="00886F04" w:rsidRPr="00991C02">
          <w:rPr>
            <w:rStyle w:val="Hyperlink"/>
            <w:color w:val="333333"/>
            <w:sz w:val="22"/>
            <w:szCs w:val="22"/>
            <w:u w:val="none"/>
          </w:rPr>
          <w:t>the Parks Act was introduced in 1913</w:t>
        </w:r>
      </w:hyperlink>
      <w:r w:rsidR="00886F04" w:rsidRPr="00991C02">
        <w:rPr>
          <w:color w:val="333333"/>
          <w:sz w:val="22"/>
          <w:szCs w:val="22"/>
        </w:rPr>
        <w:t>,</w:t>
      </w:r>
      <w:r w:rsidR="00886F04" w:rsidRPr="00886F04">
        <w:rPr>
          <w:color w:val="333333"/>
          <w:sz w:val="22"/>
          <w:szCs w:val="22"/>
        </w:rPr>
        <w:t xml:space="preserve"> with Algonquin Park already set aside 20 years earlier under the Liberals. And in the 1970s, then-premier </w:t>
      </w:r>
      <w:hyperlink r:id="rId15" w:history="1">
        <w:r w:rsidR="00886F04" w:rsidRPr="00991C02">
          <w:rPr>
            <w:rStyle w:val="Hyperlink"/>
            <w:color w:val="333333"/>
            <w:sz w:val="22"/>
            <w:szCs w:val="22"/>
            <w:u w:val="none"/>
          </w:rPr>
          <w:t>Bill Davis protected the Niagara Escarpment</w:t>
        </w:r>
      </w:hyperlink>
      <w:r w:rsidR="00886F04" w:rsidRPr="00991C02">
        <w:rPr>
          <w:color w:val="333333"/>
          <w:sz w:val="22"/>
          <w:szCs w:val="22"/>
        </w:rPr>
        <w:t>,</w:t>
      </w:r>
      <w:r w:rsidR="00886F04" w:rsidRPr="00886F04">
        <w:rPr>
          <w:color w:val="333333"/>
          <w:sz w:val="22"/>
          <w:szCs w:val="22"/>
        </w:rPr>
        <w:t xml:space="preserve"> which snakes through Ontario from Niagara Falls to Tobermory at the tip of the Bruce Peninsula.</w:t>
      </w:r>
      <w:r>
        <w:rPr>
          <w:color w:val="333333"/>
          <w:sz w:val="22"/>
          <w:szCs w:val="22"/>
        </w:rPr>
        <w:t xml:space="preserve">  </w:t>
      </w:r>
      <w:r w:rsidR="00886F04" w:rsidRPr="00886F04">
        <w:rPr>
          <w:color w:val="333333"/>
          <w:sz w:val="22"/>
          <w:szCs w:val="22"/>
        </w:rPr>
        <w:t>In 2001, </w:t>
      </w:r>
      <w:hyperlink r:id="rId16" w:history="1">
        <w:r w:rsidR="00886F04" w:rsidRPr="00991C02">
          <w:rPr>
            <w:rStyle w:val="Hyperlink"/>
            <w:color w:val="333333"/>
            <w:sz w:val="22"/>
            <w:szCs w:val="22"/>
            <w:u w:val="none"/>
          </w:rPr>
          <w:t>Mike Harris created the Oak Ridges Moraine Conservation Plan</w:t>
        </w:r>
      </w:hyperlink>
      <w:r w:rsidR="00886F04" w:rsidRPr="00886F04">
        <w:rPr>
          <w:color w:val="333333"/>
          <w:sz w:val="22"/>
          <w:szCs w:val="22"/>
        </w:rPr>
        <w:t>. He previously protected </w:t>
      </w:r>
      <w:hyperlink r:id="rId17" w:history="1">
        <w:r w:rsidR="00886F04" w:rsidRPr="00991C02">
          <w:rPr>
            <w:rStyle w:val="Hyperlink"/>
            <w:color w:val="333333"/>
            <w:sz w:val="22"/>
            <w:szCs w:val="22"/>
            <w:u w:val="none"/>
          </w:rPr>
          <w:t>nearly six million acres</w:t>
        </w:r>
      </w:hyperlink>
      <w:r w:rsidR="00886F04" w:rsidRPr="00886F04">
        <w:rPr>
          <w:color w:val="333333"/>
          <w:sz w:val="22"/>
          <w:szCs w:val="22"/>
        </w:rPr>
        <w:t> of other land, much of it new areas under the Ontario Parks umbrella.</w:t>
      </w:r>
      <w:r>
        <w:rPr>
          <w:color w:val="333333"/>
          <w:sz w:val="22"/>
          <w:szCs w:val="22"/>
        </w:rPr>
        <w:t>”</w:t>
      </w:r>
    </w:p>
    <w:p w14:paraId="02D07F7F" w14:textId="50A9E4FB" w:rsidR="00E175E0" w:rsidRPr="00886F04" w:rsidRDefault="00FC252A" w:rsidP="00A63F12">
      <w:pPr>
        <w:pStyle w:val="NoSpacing"/>
        <w:rPr>
          <w:rFonts w:ascii="Times New Roman" w:hAnsi="Times New Roman" w:cs="Times New Roman"/>
        </w:rPr>
      </w:pPr>
      <w:r>
        <w:rPr>
          <w:rFonts w:ascii="Times New Roman" w:hAnsi="Times New Roman" w:cs="Times New Roman"/>
        </w:rPr>
        <w:t>If</w:t>
      </w:r>
      <w:r w:rsidR="00991C02">
        <w:rPr>
          <w:rFonts w:ascii="Times New Roman" w:hAnsi="Times New Roman" w:cs="Times New Roman"/>
        </w:rPr>
        <w:t xml:space="preserve"> the Ford government</w:t>
      </w:r>
      <w:r w:rsidR="00A06119">
        <w:rPr>
          <w:rFonts w:ascii="Times New Roman" w:hAnsi="Times New Roman" w:cs="Times New Roman"/>
        </w:rPr>
        <w:t xml:space="preserve"> abandons </w:t>
      </w:r>
      <w:r w:rsidR="00B32F69">
        <w:rPr>
          <w:rFonts w:ascii="Times New Roman" w:hAnsi="Times New Roman" w:cs="Times New Roman"/>
        </w:rPr>
        <w:t>their promise to “not touch the Greenbelt</w:t>
      </w:r>
      <w:r w:rsidR="00094D62">
        <w:rPr>
          <w:rFonts w:ascii="Times New Roman" w:hAnsi="Times New Roman" w:cs="Times New Roman"/>
        </w:rPr>
        <w:t>,</w:t>
      </w:r>
      <w:r w:rsidR="00B32F69">
        <w:rPr>
          <w:rFonts w:ascii="Times New Roman" w:hAnsi="Times New Roman" w:cs="Times New Roman"/>
        </w:rPr>
        <w:t xml:space="preserve">” </w:t>
      </w:r>
      <w:r w:rsidR="00094D62">
        <w:rPr>
          <w:rFonts w:ascii="Times New Roman" w:hAnsi="Times New Roman" w:cs="Times New Roman"/>
        </w:rPr>
        <w:t xml:space="preserve"> </w:t>
      </w:r>
      <w:hyperlink r:id="rId18" w:history="1">
        <w:r w:rsidR="00094D62">
          <w:rPr>
            <w:rStyle w:val="Hyperlink"/>
          </w:rPr>
          <w:t>Ford in 2018: 'We won't touch the Greenbelt' | CTV News</w:t>
        </w:r>
      </w:hyperlink>
      <w:r w:rsidR="00D00051">
        <w:t xml:space="preserve">, </w:t>
      </w:r>
      <w:r w:rsidRPr="00FC252A">
        <w:rPr>
          <w:rFonts w:ascii="Times New Roman" w:hAnsi="Times New Roman" w:cs="Times New Roman"/>
        </w:rPr>
        <w:t>they may well ruin</w:t>
      </w:r>
      <w:r w:rsidR="00094D62">
        <w:rPr>
          <w:rFonts w:ascii="Times New Roman" w:hAnsi="Times New Roman" w:cs="Times New Roman"/>
        </w:rPr>
        <w:t xml:space="preserve"> </w:t>
      </w:r>
      <w:r w:rsidR="00BE0BF1">
        <w:rPr>
          <w:rFonts w:ascii="Times New Roman" w:hAnsi="Times New Roman" w:cs="Times New Roman"/>
        </w:rPr>
        <w:t xml:space="preserve">the </w:t>
      </w:r>
      <w:r w:rsidR="00094D62">
        <w:rPr>
          <w:rFonts w:ascii="Times New Roman" w:hAnsi="Times New Roman" w:cs="Times New Roman"/>
        </w:rPr>
        <w:t xml:space="preserve">positive legacy </w:t>
      </w:r>
      <w:r w:rsidR="00BE0BF1">
        <w:rPr>
          <w:rFonts w:ascii="Times New Roman" w:hAnsi="Times New Roman" w:cs="Times New Roman"/>
        </w:rPr>
        <w:t>of the party</w:t>
      </w:r>
      <w:r w:rsidR="00B659D4">
        <w:rPr>
          <w:rFonts w:ascii="Times New Roman" w:hAnsi="Times New Roman" w:cs="Times New Roman"/>
        </w:rPr>
        <w:t>, a legacy</w:t>
      </w:r>
      <w:r w:rsidR="00BE0BF1">
        <w:rPr>
          <w:rFonts w:ascii="Times New Roman" w:hAnsi="Times New Roman" w:cs="Times New Roman"/>
        </w:rPr>
        <w:t xml:space="preserve"> </w:t>
      </w:r>
      <w:r w:rsidR="00094D62">
        <w:rPr>
          <w:rFonts w:ascii="Times New Roman" w:hAnsi="Times New Roman" w:cs="Times New Roman"/>
        </w:rPr>
        <w:t xml:space="preserve">that has </w:t>
      </w:r>
      <w:r w:rsidR="00D00051">
        <w:rPr>
          <w:rFonts w:ascii="Times New Roman" w:hAnsi="Times New Roman" w:cs="Times New Roman"/>
        </w:rPr>
        <w:t xml:space="preserve">persisted </w:t>
      </w:r>
      <w:r w:rsidR="00094D62">
        <w:rPr>
          <w:rFonts w:ascii="Times New Roman" w:hAnsi="Times New Roman" w:cs="Times New Roman"/>
        </w:rPr>
        <w:t>for over a century.</w:t>
      </w:r>
    </w:p>
    <w:p w14:paraId="5D502ACA" w14:textId="67866D82" w:rsidR="008C52D1" w:rsidRPr="00886F04" w:rsidRDefault="008C52D1" w:rsidP="00A63F12">
      <w:pPr>
        <w:pStyle w:val="NoSpacing"/>
        <w:rPr>
          <w:rFonts w:ascii="Times New Roman" w:hAnsi="Times New Roman" w:cs="Times New Roman"/>
        </w:rPr>
      </w:pPr>
    </w:p>
    <w:p w14:paraId="17014E29" w14:textId="1DE6B00C" w:rsidR="00D00051" w:rsidRDefault="00FC252A" w:rsidP="00A63F12">
      <w:pPr>
        <w:pStyle w:val="NoSpacing"/>
        <w:rPr>
          <w:rFonts w:ascii="Times New Roman" w:hAnsi="Times New Roman" w:cs="Times New Roman"/>
        </w:rPr>
      </w:pPr>
      <w:r>
        <w:rPr>
          <w:rFonts w:ascii="Times New Roman" w:hAnsi="Times New Roman" w:cs="Times New Roman"/>
        </w:rPr>
        <w:t>It is</w:t>
      </w:r>
      <w:r w:rsidR="00D00051">
        <w:rPr>
          <w:rFonts w:ascii="Times New Roman" w:hAnsi="Times New Roman" w:cs="Times New Roman"/>
        </w:rPr>
        <w:t xml:space="preserve"> noteworthy that the chair and six members of Ontario’s Greenbelt Council resigned in 2020</w:t>
      </w:r>
      <w:r w:rsidR="009D02AE">
        <w:rPr>
          <w:rFonts w:ascii="Times New Roman" w:hAnsi="Times New Roman" w:cs="Times New Roman"/>
        </w:rPr>
        <w:t xml:space="preserve"> following differences of opinion with the government.</w:t>
      </w:r>
      <w:r w:rsidR="00ED65F8">
        <w:rPr>
          <w:rFonts w:ascii="Times New Roman" w:hAnsi="Times New Roman" w:cs="Times New Roman"/>
        </w:rPr>
        <w:t xml:space="preserve">  </w:t>
      </w:r>
      <w:r w:rsidR="007A0424">
        <w:rPr>
          <w:rFonts w:ascii="Times New Roman" w:hAnsi="Times New Roman" w:cs="Times New Roman"/>
        </w:rPr>
        <w:t xml:space="preserve">In a subsequent discussion relating to this issue, </w:t>
      </w:r>
      <w:r w:rsidR="00644439">
        <w:rPr>
          <w:rFonts w:ascii="Times New Roman" w:hAnsi="Times New Roman" w:cs="Times New Roman"/>
        </w:rPr>
        <w:t xml:space="preserve">Premier </w:t>
      </w:r>
      <w:r w:rsidR="00D00051">
        <w:rPr>
          <w:rFonts w:ascii="Times New Roman" w:hAnsi="Times New Roman" w:cs="Times New Roman"/>
        </w:rPr>
        <w:t xml:space="preserve">Ford made the statement in 2020: We won’t build on the Greenbelt”: </w:t>
      </w:r>
    </w:p>
    <w:p w14:paraId="76E49591" w14:textId="216CC1ED" w:rsidR="00D00051" w:rsidRDefault="00000000" w:rsidP="00A63F12">
      <w:pPr>
        <w:pStyle w:val="NoSpacing"/>
        <w:rPr>
          <w:rFonts w:ascii="Times New Roman" w:hAnsi="Times New Roman" w:cs="Times New Roman"/>
        </w:rPr>
      </w:pPr>
      <w:hyperlink r:id="rId19" w:history="1">
        <w:r w:rsidR="00D00051" w:rsidRPr="000E1993">
          <w:rPr>
            <w:rStyle w:val="Hyperlink"/>
            <w:rFonts w:ascii="Times New Roman" w:hAnsi="Times New Roman" w:cs="Times New Roman"/>
          </w:rPr>
          <w:t>https://toronto.ctvnews.ca/ontario-to-cut-greenbelt-land-to-make-way-for-at-least-50-000-new-homes-1.6139646#</w:t>
        </w:r>
      </w:hyperlink>
      <w:r w:rsidR="00D00051" w:rsidRPr="00D00051">
        <w:rPr>
          <w:rFonts w:ascii="Times New Roman" w:hAnsi="Times New Roman" w:cs="Times New Roman"/>
        </w:rPr>
        <w:t>:</w:t>
      </w:r>
    </w:p>
    <w:p w14:paraId="64586D39" w14:textId="77777777" w:rsidR="00465859" w:rsidRDefault="00465859" w:rsidP="00A63F12">
      <w:pPr>
        <w:pStyle w:val="NoSpacing"/>
        <w:rPr>
          <w:rFonts w:ascii="Times New Roman" w:hAnsi="Times New Roman" w:cs="Times New Roman"/>
        </w:rPr>
      </w:pPr>
    </w:p>
    <w:p w14:paraId="6A4A4B01" w14:textId="0D4C2A75" w:rsidR="001E6236" w:rsidRDefault="00D07085" w:rsidP="00A63F12">
      <w:pPr>
        <w:pStyle w:val="NoSpacing"/>
        <w:rPr>
          <w:rFonts w:ascii="Times New Roman" w:hAnsi="Times New Roman" w:cs="Times New Roman"/>
        </w:rPr>
      </w:pPr>
      <w:r>
        <w:rPr>
          <w:rFonts w:ascii="Times New Roman" w:hAnsi="Times New Roman" w:cs="Times New Roman"/>
        </w:rPr>
        <w:t xml:space="preserve">Shouldn’t integrity </w:t>
      </w:r>
      <w:r w:rsidR="00817CE5">
        <w:rPr>
          <w:rFonts w:ascii="Times New Roman" w:hAnsi="Times New Roman" w:cs="Times New Roman"/>
        </w:rPr>
        <w:t xml:space="preserve">still </w:t>
      </w:r>
      <w:r>
        <w:rPr>
          <w:rFonts w:ascii="Times New Roman" w:hAnsi="Times New Roman" w:cs="Times New Roman"/>
        </w:rPr>
        <w:t>count for something?</w:t>
      </w:r>
    </w:p>
    <w:p w14:paraId="22E3A477" w14:textId="1229228E" w:rsidR="00D07085" w:rsidRDefault="00D07085" w:rsidP="00A63F12">
      <w:pPr>
        <w:pStyle w:val="NoSpacing"/>
        <w:rPr>
          <w:rFonts w:ascii="Times New Roman" w:hAnsi="Times New Roman" w:cs="Times New Roman"/>
        </w:rPr>
      </w:pPr>
    </w:p>
    <w:p w14:paraId="4F1F5356" w14:textId="37E1DED1" w:rsidR="00D07085" w:rsidRDefault="00696B75" w:rsidP="00A63F12">
      <w:pPr>
        <w:pStyle w:val="NoSpacing"/>
        <w:rPr>
          <w:rFonts w:ascii="Times New Roman" w:hAnsi="Times New Roman" w:cs="Times New Roman"/>
        </w:rPr>
      </w:pPr>
      <w:r>
        <w:rPr>
          <w:rFonts w:ascii="Times New Roman" w:hAnsi="Times New Roman" w:cs="Times New Roman"/>
        </w:rPr>
        <w:t xml:space="preserve">With reference to the purchase of properties by land developers that were formerly protected “in perpetuity” by the Greenbelt, and specifically the DRAP, </w:t>
      </w:r>
      <w:r w:rsidR="00D07085">
        <w:rPr>
          <w:rFonts w:ascii="Times New Roman" w:hAnsi="Times New Roman" w:cs="Times New Roman"/>
        </w:rPr>
        <w:t xml:space="preserve">Oshawa MPP Jennifer French </w:t>
      </w:r>
      <w:r w:rsidR="00817CE5">
        <w:rPr>
          <w:rFonts w:ascii="Times New Roman" w:hAnsi="Times New Roman" w:cs="Times New Roman"/>
        </w:rPr>
        <w:t>asked</w:t>
      </w:r>
      <w:r w:rsidR="00D07085">
        <w:rPr>
          <w:rFonts w:ascii="Times New Roman" w:hAnsi="Times New Roman" w:cs="Times New Roman"/>
        </w:rPr>
        <w:t>:</w:t>
      </w:r>
      <w:r>
        <w:rPr>
          <w:rFonts w:ascii="Times New Roman" w:hAnsi="Times New Roman" w:cs="Times New Roman"/>
        </w:rPr>
        <w:t xml:space="preserve"> “Does the premier understand how shady this looks?”</w:t>
      </w:r>
    </w:p>
    <w:p w14:paraId="6F2DCA32" w14:textId="6223DD92" w:rsidR="00696B75" w:rsidRDefault="00000000" w:rsidP="00A63F12">
      <w:pPr>
        <w:pStyle w:val="NoSpacing"/>
      </w:pPr>
      <w:hyperlink r:id="rId20" w:history="1">
        <w:r w:rsidR="00696B75">
          <w:rPr>
            <w:rStyle w:val="Hyperlink"/>
          </w:rPr>
          <w:t>Much at risk in Ontario’s housing plan | The Star</w:t>
        </w:r>
      </w:hyperlink>
    </w:p>
    <w:p w14:paraId="14F806CE" w14:textId="77777777" w:rsidR="00696B75" w:rsidRDefault="00696B75" w:rsidP="00A63F12">
      <w:pPr>
        <w:pStyle w:val="NoSpacing"/>
        <w:rPr>
          <w:rFonts w:ascii="Times New Roman" w:hAnsi="Times New Roman" w:cs="Times New Roman"/>
        </w:rPr>
      </w:pPr>
    </w:p>
    <w:p w14:paraId="4EA6A657" w14:textId="34139B0F" w:rsidR="002B43C1" w:rsidRPr="003F686E" w:rsidRDefault="009357E1" w:rsidP="00A63F12">
      <w:pPr>
        <w:pStyle w:val="NoSpacing"/>
        <w:rPr>
          <w:rFonts w:ascii="Times New Roman" w:hAnsi="Times New Roman" w:cs="Times New Roman"/>
        </w:rPr>
      </w:pPr>
      <w:r>
        <w:rPr>
          <w:rFonts w:ascii="Times New Roman" w:hAnsi="Times New Roman" w:cs="Times New Roman"/>
        </w:rPr>
        <w:t xml:space="preserve">The changeover of these protected areas in the Greenbelt, including the Duffins Rouge Agricultural Preserve in Pickering, is </w:t>
      </w:r>
      <w:r w:rsidR="00327B39">
        <w:rPr>
          <w:rFonts w:ascii="Times New Roman" w:hAnsi="Times New Roman" w:cs="Times New Roman"/>
        </w:rPr>
        <w:t xml:space="preserve">somewhat </w:t>
      </w:r>
      <w:r>
        <w:rPr>
          <w:rFonts w:ascii="Times New Roman" w:hAnsi="Times New Roman" w:cs="Times New Roman"/>
        </w:rPr>
        <w:t xml:space="preserve">reminiscent </w:t>
      </w:r>
      <w:r w:rsidR="00987B14">
        <w:rPr>
          <w:rFonts w:ascii="Times New Roman" w:hAnsi="Times New Roman" w:cs="Times New Roman"/>
        </w:rPr>
        <w:t>of</w:t>
      </w:r>
      <w:r>
        <w:rPr>
          <w:rFonts w:ascii="Times New Roman" w:hAnsi="Times New Roman" w:cs="Times New Roman"/>
        </w:rPr>
        <w:t xml:space="preserve"> a scorched earth policy.  </w:t>
      </w:r>
      <w:r w:rsidR="00736F6E">
        <w:rPr>
          <w:rFonts w:ascii="Times New Roman" w:hAnsi="Times New Roman" w:cs="Times New Roman"/>
        </w:rPr>
        <w:t xml:space="preserve">Over the course of history, various regimes under attack have been forced to abandon tracts of land.  As they retreat, they “scorch” the earth, and destroy anything of value, depriving their enemy of any benefit of the land, even food.  This seems an apt description of the province’s approach to </w:t>
      </w:r>
      <w:r w:rsidR="003C59E6">
        <w:rPr>
          <w:rFonts w:ascii="Times New Roman" w:hAnsi="Times New Roman" w:cs="Times New Roman"/>
        </w:rPr>
        <w:t xml:space="preserve">Greenbelt </w:t>
      </w:r>
      <w:r w:rsidR="00736F6E">
        <w:rPr>
          <w:rFonts w:ascii="Times New Roman" w:hAnsi="Times New Roman" w:cs="Times New Roman"/>
        </w:rPr>
        <w:t xml:space="preserve">farmland.  In the DRAP, the prime agricultural land will be paved-over / developed, and its agricultural potential </w:t>
      </w:r>
      <w:r w:rsidR="00895982">
        <w:rPr>
          <w:rFonts w:ascii="Times New Roman" w:hAnsi="Times New Roman" w:cs="Times New Roman"/>
        </w:rPr>
        <w:t>lost</w:t>
      </w:r>
      <w:r w:rsidR="003C59E6">
        <w:rPr>
          <w:rFonts w:ascii="Times New Roman" w:hAnsi="Times New Roman" w:cs="Times New Roman"/>
        </w:rPr>
        <w:t xml:space="preserve">.  The rural landscape will be despoiled, and any wildlife habitat </w:t>
      </w:r>
      <w:r w:rsidR="00895982">
        <w:rPr>
          <w:rFonts w:ascii="Times New Roman" w:hAnsi="Times New Roman" w:cs="Times New Roman"/>
        </w:rPr>
        <w:t xml:space="preserve">that remains </w:t>
      </w:r>
      <w:r w:rsidR="003C59E6">
        <w:rPr>
          <w:rFonts w:ascii="Times New Roman" w:hAnsi="Times New Roman" w:cs="Times New Roman"/>
        </w:rPr>
        <w:t xml:space="preserve">will be highly degraded.  </w:t>
      </w:r>
      <w:r>
        <w:rPr>
          <w:rFonts w:ascii="Times New Roman" w:hAnsi="Times New Roman" w:cs="Times New Roman"/>
        </w:rPr>
        <w:t xml:space="preserve">By removing these lands from the Greenbelt, the government is essentially </w:t>
      </w:r>
      <w:r w:rsidR="00895982">
        <w:rPr>
          <w:rFonts w:ascii="Times New Roman" w:hAnsi="Times New Roman" w:cs="Times New Roman"/>
        </w:rPr>
        <w:t>declaring</w:t>
      </w:r>
      <w:r>
        <w:rPr>
          <w:rFonts w:ascii="Times New Roman" w:hAnsi="Times New Roman" w:cs="Times New Roman"/>
        </w:rPr>
        <w:t xml:space="preserve"> </w:t>
      </w:r>
      <w:r w:rsidR="00895982">
        <w:rPr>
          <w:rFonts w:ascii="Times New Roman" w:hAnsi="Times New Roman" w:cs="Times New Roman"/>
        </w:rPr>
        <w:t xml:space="preserve">that </w:t>
      </w:r>
      <w:r>
        <w:rPr>
          <w:rFonts w:ascii="Times New Roman" w:hAnsi="Times New Roman" w:cs="Times New Roman"/>
        </w:rPr>
        <w:t>th</w:t>
      </w:r>
      <w:r w:rsidR="00736F6E">
        <w:rPr>
          <w:rFonts w:ascii="Times New Roman" w:hAnsi="Times New Roman" w:cs="Times New Roman"/>
        </w:rPr>
        <w:t>is</w:t>
      </w:r>
      <w:r>
        <w:rPr>
          <w:rFonts w:ascii="Times New Roman" w:hAnsi="Times New Roman" w:cs="Times New Roman"/>
        </w:rPr>
        <w:t xml:space="preserve"> land no longer needs to be </w:t>
      </w:r>
      <w:r w:rsidR="00736F6E">
        <w:rPr>
          <w:rFonts w:ascii="Times New Roman" w:hAnsi="Times New Roman" w:cs="Times New Roman"/>
        </w:rPr>
        <w:t xml:space="preserve">preserved, so there is no harm in it </w:t>
      </w:r>
      <w:r w:rsidR="00895982">
        <w:rPr>
          <w:rFonts w:ascii="Times New Roman" w:hAnsi="Times New Roman" w:cs="Times New Roman"/>
        </w:rPr>
        <w:t xml:space="preserve">being handed over </w:t>
      </w:r>
      <w:r w:rsidR="00736F6E">
        <w:rPr>
          <w:rFonts w:ascii="Times New Roman" w:hAnsi="Times New Roman" w:cs="Times New Roman"/>
        </w:rPr>
        <w:t>to developers</w:t>
      </w:r>
      <w:r w:rsidR="00736F6E" w:rsidRPr="003F686E">
        <w:rPr>
          <w:rFonts w:ascii="Times New Roman" w:hAnsi="Times New Roman" w:cs="Times New Roman"/>
        </w:rPr>
        <w:t xml:space="preserve">.  </w:t>
      </w:r>
      <w:r w:rsidR="002B43C1" w:rsidRPr="003F686E">
        <w:rPr>
          <w:rFonts w:ascii="Times New Roman" w:hAnsi="Times New Roman" w:cs="Times New Roman"/>
        </w:rPr>
        <w:t>In a “scorched earth” scenario</w:t>
      </w:r>
      <w:r w:rsidR="00867028" w:rsidRPr="003F686E">
        <w:rPr>
          <w:rFonts w:ascii="Times New Roman" w:hAnsi="Times New Roman" w:cs="Times New Roman"/>
        </w:rPr>
        <w:t xml:space="preserve"> such as this</w:t>
      </w:r>
      <w:r w:rsidR="002B43C1" w:rsidRPr="003F686E">
        <w:rPr>
          <w:rFonts w:ascii="Times New Roman" w:hAnsi="Times New Roman" w:cs="Times New Roman"/>
        </w:rPr>
        <w:t xml:space="preserve">, the enemies of the government would be </w:t>
      </w:r>
      <w:r w:rsidR="00D24222" w:rsidRPr="003F686E">
        <w:rPr>
          <w:rFonts w:ascii="Times New Roman" w:hAnsi="Times New Roman" w:cs="Times New Roman"/>
        </w:rPr>
        <w:t xml:space="preserve">… </w:t>
      </w:r>
      <w:r w:rsidR="002B43C1" w:rsidRPr="003F686E">
        <w:rPr>
          <w:rFonts w:ascii="Times New Roman" w:hAnsi="Times New Roman" w:cs="Times New Roman"/>
        </w:rPr>
        <w:t>the citizens of Ontario</w:t>
      </w:r>
      <w:r w:rsidR="0062061A" w:rsidRPr="003F686E">
        <w:rPr>
          <w:rFonts w:ascii="Times New Roman" w:hAnsi="Times New Roman" w:cs="Times New Roman"/>
        </w:rPr>
        <w:t>?</w:t>
      </w:r>
    </w:p>
    <w:p w14:paraId="7243F584" w14:textId="77777777" w:rsidR="002B43C1" w:rsidRDefault="002B43C1" w:rsidP="00A63F12">
      <w:pPr>
        <w:pStyle w:val="NoSpacing"/>
        <w:rPr>
          <w:rFonts w:ascii="Times New Roman" w:hAnsi="Times New Roman" w:cs="Times New Roman"/>
        </w:rPr>
      </w:pPr>
    </w:p>
    <w:p w14:paraId="5AEF081C" w14:textId="155F6A2D" w:rsidR="009357E1" w:rsidRDefault="00D63A2F" w:rsidP="00A63F12">
      <w:pPr>
        <w:pStyle w:val="NoSpacing"/>
        <w:rPr>
          <w:rFonts w:ascii="Times New Roman" w:hAnsi="Times New Roman" w:cs="Times New Roman"/>
        </w:rPr>
      </w:pPr>
      <w:r w:rsidRPr="003F686E">
        <w:rPr>
          <w:rFonts w:ascii="Times New Roman" w:hAnsi="Times New Roman" w:cs="Times New Roman"/>
        </w:rPr>
        <w:t>What possible motive could there be to preserve such land in the Greenbelt, when doing so would interfere with wealthy land developers making additional profits??</w:t>
      </w:r>
    </w:p>
    <w:p w14:paraId="1B09010C" w14:textId="4379DD36" w:rsidR="00B07C41" w:rsidRDefault="00B07C41" w:rsidP="00A63F12">
      <w:pPr>
        <w:pStyle w:val="NoSpacing"/>
        <w:rPr>
          <w:rFonts w:ascii="Times New Roman" w:hAnsi="Times New Roman" w:cs="Times New Roman"/>
        </w:rPr>
      </w:pPr>
    </w:p>
    <w:p w14:paraId="21BA1598" w14:textId="3ACB06B5" w:rsidR="00B07C41" w:rsidRDefault="00B07C41" w:rsidP="00A63F12">
      <w:pPr>
        <w:pStyle w:val="NoSpacing"/>
        <w:rPr>
          <w:rFonts w:ascii="Times New Roman" w:hAnsi="Times New Roman" w:cs="Times New Roman"/>
        </w:rPr>
      </w:pPr>
      <w:r>
        <w:rPr>
          <w:rFonts w:ascii="Times New Roman" w:hAnsi="Times New Roman" w:cs="Times New Roman"/>
        </w:rPr>
        <w:t>According to the Canadian Environmental Law Association (CELA):</w:t>
      </w:r>
    </w:p>
    <w:p w14:paraId="19CD0FFE" w14:textId="77777777" w:rsidR="00B07C41" w:rsidRDefault="00B07C41" w:rsidP="00A63F12">
      <w:pPr>
        <w:pStyle w:val="NoSpacing"/>
        <w:rPr>
          <w:rFonts w:ascii="Times New Roman" w:hAnsi="Times New Roman" w:cs="Times New Roman"/>
        </w:rPr>
      </w:pPr>
    </w:p>
    <w:p w14:paraId="35282EC5" w14:textId="00EEB794" w:rsidR="00B07C41" w:rsidRDefault="00D756E5" w:rsidP="00B07C41">
      <w:pPr>
        <w:pStyle w:val="NoSpacing"/>
        <w:ind w:left="720"/>
        <w:rPr>
          <w:rFonts w:ascii="Times New Roman" w:hAnsi="Times New Roman" w:cs="Times New Roman"/>
        </w:rPr>
      </w:pPr>
      <w:r>
        <w:rPr>
          <w:rFonts w:ascii="Times New Roman" w:hAnsi="Times New Roman" w:cs="Times New Roman"/>
        </w:rPr>
        <w:t>“</w:t>
      </w:r>
      <w:r w:rsidR="00B07C41" w:rsidRPr="00B07C41">
        <w:rPr>
          <w:rFonts w:ascii="Times New Roman" w:hAnsi="Times New Roman" w:cs="Times New Roman"/>
        </w:rPr>
        <w:t xml:space="preserve">Although the ERO postings state that 15 areas of land will be removed, CELA believes the more accurate figure is 19. This was determined by examining the Redesignations or Removals Map 1 to 11 document attached to the ERO posting, available </w:t>
      </w:r>
      <w:r w:rsidR="00A52247">
        <w:rPr>
          <w:rFonts w:ascii="Times New Roman" w:hAnsi="Times New Roman" w:cs="Times New Roman"/>
        </w:rPr>
        <w:t>here:</w:t>
      </w:r>
    </w:p>
    <w:p w14:paraId="236F34DF" w14:textId="0F2CCB16" w:rsidR="005C1DDD" w:rsidRDefault="00A52247" w:rsidP="00B07C41">
      <w:pPr>
        <w:pStyle w:val="NoSpacing"/>
        <w:ind w:left="720"/>
        <w:rPr>
          <w:rFonts w:ascii="Times New Roman" w:hAnsi="Times New Roman" w:cs="Times New Roman"/>
        </w:rPr>
      </w:pPr>
      <w:hyperlink r:id="rId21" w:history="1">
        <w:r w:rsidRPr="00AD5C35">
          <w:rPr>
            <w:rStyle w:val="Hyperlink"/>
            <w:rFonts w:ascii="Times New Roman" w:hAnsi="Times New Roman" w:cs="Times New Roman"/>
          </w:rPr>
          <w:t>https://prod-environmental-registry.s3.amazonaws.com/2022-11/Redesignat</w:t>
        </w:r>
        <w:r w:rsidRPr="00AD5C35">
          <w:rPr>
            <w:rStyle w:val="Hyperlink"/>
            <w:rFonts w:ascii="Times New Roman" w:hAnsi="Times New Roman" w:cs="Times New Roman"/>
          </w:rPr>
          <w:t>i</w:t>
        </w:r>
        <w:r w:rsidRPr="00AD5C35">
          <w:rPr>
            <w:rStyle w:val="Hyperlink"/>
            <w:rFonts w:ascii="Times New Roman" w:hAnsi="Times New Roman" w:cs="Times New Roman"/>
          </w:rPr>
          <w:t>ons%20or%20Removals%20Map%201%20to%2011.pdf</w:t>
        </w:r>
      </w:hyperlink>
    </w:p>
    <w:p w14:paraId="7CD944C6" w14:textId="77777777" w:rsidR="00A52247" w:rsidRDefault="00A52247" w:rsidP="00B07C41">
      <w:pPr>
        <w:pStyle w:val="NoSpacing"/>
        <w:ind w:left="720"/>
        <w:rPr>
          <w:rFonts w:ascii="Times New Roman" w:hAnsi="Times New Roman" w:cs="Times New Roman"/>
        </w:rPr>
      </w:pPr>
    </w:p>
    <w:p w14:paraId="4178400F" w14:textId="7F10B8E5" w:rsidR="004236BB" w:rsidRPr="004236BB" w:rsidRDefault="00B9510D" w:rsidP="00A63F12">
      <w:pPr>
        <w:pStyle w:val="NoSpacing"/>
        <w:rPr>
          <w:rFonts w:ascii="Times New Roman" w:hAnsi="Times New Roman" w:cs="Times New Roman"/>
        </w:rPr>
      </w:pPr>
      <w:r>
        <w:rPr>
          <w:rFonts w:ascii="Times New Roman" w:hAnsi="Times New Roman" w:cs="Times New Roman"/>
        </w:rPr>
        <w:t xml:space="preserve">A recent </w:t>
      </w:r>
      <w:r w:rsidR="008B0C41">
        <w:rPr>
          <w:rFonts w:ascii="Times New Roman" w:hAnsi="Times New Roman" w:cs="Times New Roman"/>
        </w:rPr>
        <w:t>cart</w:t>
      </w:r>
      <w:r>
        <w:rPr>
          <w:rFonts w:ascii="Times New Roman" w:hAnsi="Times New Roman" w:cs="Times New Roman"/>
        </w:rPr>
        <w:t>o</w:t>
      </w:r>
      <w:r w:rsidR="008B0C41">
        <w:rPr>
          <w:rFonts w:ascii="Times New Roman" w:hAnsi="Times New Roman" w:cs="Times New Roman"/>
        </w:rPr>
        <w:t>on portray</w:t>
      </w:r>
      <w:r>
        <w:rPr>
          <w:rFonts w:ascii="Times New Roman" w:hAnsi="Times New Roman" w:cs="Times New Roman"/>
        </w:rPr>
        <w:t>s the</w:t>
      </w:r>
      <w:r w:rsidR="008B0C41">
        <w:rPr>
          <w:rFonts w:ascii="Times New Roman" w:hAnsi="Times New Roman" w:cs="Times New Roman"/>
        </w:rPr>
        <w:t xml:space="preserve"> actions of </w:t>
      </w:r>
      <w:r w:rsidR="004236BB">
        <w:rPr>
          <w:rFonts w:ascii="Times New Roman" w:hAnsi="Times New Roman" w:cs="Times New Roman"/>
        </w:rPr>
        <w:t xml:space="preserve">the Ford government </w:t>
      </w:r>
      <w:r w:rsidR="008B0C41">
        <w:rPr>
          <w:rFonts w:ascii="Times New Roman" w:hAnsi="Times New Roman" w:cs="Times New Roman"/>
        </w:rPr>
        <w:t xml:space="preserve">as </w:t>
      </w:r>
      <w:r w:rsidR="004236BB">
        <w:rPr>
          <w:rFonts w:ascii="Times New Roman" w:hAnsi="Times New Roman" w:cs="Times New Roman"/>
        </w:rPr>
        <w:t>“like a bull in a china shop</w:t>
      </w:r>
      <w:r>
        <w:rPr>
          <w:rFonts w:ascii="Times New Roman" w:hAnsi="Times New Roman" w:cs="Times New Roman"/>
        </w:rPr>
        <w:t>”</w:t>
      </w:r>
      <w:r w:rsidR="004236BB">
        <w:rPr>
          <w:rFonts w:ascii="Times New Roman" w:hAnsi="Times New Roman" w:cs="Times New Roman"/>
        </w:rPr>
        <w:t xml:space="preserve">.  But appearances can be deceiving.  A bull </w:t>
      </w:r>
      <w:r w:rsidR="007A2E95">
        <w:rPr>
          <w:rFonts w:ascii="Times New Roman" w:hAnsi="Times New Roman" w:cs="Times New Roman"/>
        </w:rPr>
        <w:t xml:space="preserve">would </w:t>
      </w:r>
      <w:r w:rsidR="004236BB">
        <w:rPr>
          <w:rFonts w:ascii="Times New Roman" w:hAnsi="Times New Roman" w:cs="Times New Roman"/>
        </w:rPr>
        <w:t xml:space="preserve">destroy things randomly, rather than with a Machiavellian focus </w:t>
      </w:r>
      <w:r w:rsidR="00803185">
        <w:rPr>
          <w:rFonts w:ascii="Times New Roman" w:hAnsi="Times New Roman" w:cs="Times New Roman"/>
        </w:rPr>
        <w:t xml:space="preserve">to </w:t>
      </w:r>
      <w:r w:rsidR="004236BB">
        <w:rPr>
          <w:rFonts w:ascii="Times New Roman" w:hAnsi="Times New Roman" w:cs="Times New Roman"/>
        </w:rPr>
        <w:t>ensure that every single obstacle to</w:t>
      </w:r>
      <w:r w:rsidR="007A2E95">
        <w:rPr>
          <w:rFonts w:ascii="Times New Roman" w:hAnsi="Times New Roman" w:cs="Times New Roman"/>
        </w:rPr>
        <w:t xml:space="preserve"> its goal is smashed.  A bull would not have a meticulous plan of attack, outflanking</w:t>
      </w:r>
      <w:r w:rsidR="00803185">
        <w:rPr>
          <w:rFonts w:ascii="Times New Roman" w:hAnsi="Times New Roman" w:cs="Times New Roman"/>
        </w:rPr>
        <w:t xml:space="preserve"> its opponents</w:t>
      </w:r>
      <w:r w:rsidR="007A2E95">
        <w:rPr>
          <w:rFonts w:ascii="Times New Roman" w:hAnsi="Times New Roman" w:cs="Times New Roman"/>
        </w:rPr>
        <w:t xml:space="preserve"> and demoralizing </w:t>
      </w:r>
      <w:r w:rsidR="00803185">
        <w:rPr>
          <w:rFonts w:ascii="Times New Roman" w:hAnsi="Times New Roman" w:cs="Times New Roman"/>
        </w:rPr>
        <w:t xml:space="preserve">them with blatant misinformation – </w:t>
      </w:r>
      <w:r w:rsidR="00595D4F">
        <w:rPr>
          <w:rFonts w:ascii="Times New Roman" w:hAnsi="Times New Roman" w:cs="Times New Roman"/>
        </w:rPr>
        <w:t xml:space="preserve">then </w:t>
      </w:r>
      <w:r w:rsidR="00803185">
        <w:rPr>
          <w:rFonts w:ascii="Times New Roman" w:hAnsi="Times New Roman" w:cs="Times New Roman"/>
        </w:rPr>
        <w:t xml:space="preserve">overpowering them with the sheer </w:t>
      </w:r>
      <w:r w:rsidR="007A2E95">
        <w:rPr>
          <w:rFonts w:ascii="Times New Roman" w:hAnsi="Times New Roman" w:cs="Times New Roman"/>
        </w:rPr>
        <w:t xml:space="preserve">magnitude of its assault.  A bull would not have a horde of </w:t>
      </w:r>
      <w:r w:rsidR="008B0C41">
        <w:rPr>
          <w:rFonts w:ascii="Times New Roman" w:hAnsi="Times New Roman" w:cs="Times New Roman"/>
        </w:rPr>
        <w:t xml:space="preserve">individuals </w:t>
      </w:r>
      <w:r w:rsidR="007A2E95">
        <w:rPr>
          <w:rFonts w:ascii="Times New Roman" w:hAnsi="Times New Roman" w:cs="Times New Roman"/>
        </w:rPr>
        <w:t>under its control</w:t>
      </w:r>
      <w:r w:rsidR="008B0C41">
        <w:rPr>
          <w:rFonts w:ascii="Times New Roman" w:hAnsi="Times New Roman" w:cs="Times New Roman"/>
        </w:rPr>
        <w:t xml:space="preserve"> – individuals </w:t>
      </w:r>
      <w:r w:rsidR="00361713">
        <w:rPr>
          <w:rFonts w:ascii="Times New Roman" w:hAnsi="Times New Roman" w:cs="Times New Roman"/>
        </w:rPr>
        <w:t>ordered to</w:t>
      </w:r>
      <w:r w:rsidR="007A2E95">
        <w:rPr>
          <w:rFonts w:ascii="Times New Roman" w:hAnsi="Times New Roman" w:cs="Times New Roman"/>
        </w:rPr>
        <w:t xml:space="preserve"> deconstruct the intricate system of regulations that safeguard the flora, fauna, endangered species, ecosystems, fragile irreplaceable habitats and prime agricultural lands – so that no shred of protection </w:t>
      </w:r>
      <w:r w:rsidR="008B0C41">
        <w:rPr>
          <w:rFonts w:ascii="Times New Roman" w:hAnsi="Times New Roman" w:cs="Times New Roman"/>
        </w:rPr>
        <w:t xml:space="preserve">would </w:t>
      </w:r>
      <w:r w:rsidR="00361713">
        <w:rPr>
          <w:rFonts w:ascii="Times New Roman" w:hAnsi="Times New Roman" w:cs="Times New Roman"/>
        </w:rPr>
        <w:t>survive intact</w:t>
      </w:r>
      <w:r w:rsidR="007A2E95">
        <w:rPr>
          <w:rFonts w:ascii="Times New Roman" w:hAnsi="Times New Roman" w:cs="Times New Roman"/>
        </w:rPr>
        <w:t>.</w:t>
      </w:r>
    </w:p>
    <w:p w14:paraId="42A00AF8" w14:textId="10D195C0" w:rsidR="008C52D1" w:rsidRDefault="008C52D1" w:rsidP="00A63F12">
      <w:pPr>
        <w:pStyle w:val="NoSpacing"/>
        <w:rPr>
          <w:rFonts w:ascii="Times New Roman" w:hAnsi="Times New Roman" w:cs="Times New Roman"/>
        </w:rPr>
      </w:pPr>
    </w:p>
    <w:p w14:paraId="18484213" w14:textId="19B3ABA1" w:rsidR="006B697E" w:rsidRPr="006B697E" w:rsidRDefault="006B697E" w:rsidP="006B697E">
      <w:pPr>
        <w:pStyle w:val="NoSpacing"/>
        <w:rPr>
          <w:rFonts w:ascii="Times New Roman" w:hAnsi="Times New Roman" w:cs="Times New Roman"/>
          <w:b/>
          <w:bCs/>
        </w:rPr>
      </w:pPr>
      <w:r w:rsidRPr="006B697E">
        <w:rPr>
          <w:rFonts w:ascii="Times New Roman" w:hAnsi="Times New Roman" w:cs="Times New Roman"/>
          <w:b/>
          <w:bCs/>
        </w:rPr>
        <w:t xml:space="preserve">Specific Sites to be </w:t>
      </w:r>
      <w:r w:rsidR="007F0687">
        <w:rPr>
          <w:rFonts w:ascii="Times New Roman" w:hAnsi="Times New Roman" w:cs="Times New Roman"/>
          <w:b/>
          <w:bCs/>
        </w:rPr>
        <w:t>r</w:t>
      </w:r>
      <w:r w:rsidRPr="006B697E">
        <w:rPr>
          <w:rFonts w:ascii="Times New Roman" w:hAnsi="Times New Roman" w:cs="Times New Roman"/>
          <w:b/>
          <w:bCs/>
        </w:rPr>
        <w:t>emoved from the Greenbelt</w:t>
      </w:r>
    </w:p>
    <w:p w14:paraId="489CDEF5" w14:textId="0F2AF27F" w:rsidR="00A95774" w:rsidRDefault="00E1693B" w:rsidP="00E1693B">
      <w:pPr>
        <w:numPr>
          <w:ilvl w:val="0"/>
          <w:numId w:val="2"/>
        </w:numPr>
        <w:spacing w:after="180" w:line="240" w:lineRule="auto"/>
        <w:rPr>
          <w:rFonts w:ascii="Times New Roman" w:eastAsia="Times New Roman" w:hAnsi="Times New Roman" w:cs="Times New Roman"/>
          <w:color w:val="000000"/>
          <w:spacing w:val="10"/>
          <w:lang w:eastAsia="en-CA"/>
        </w:rPr>
      </w:pPr>
      <w:r w:rsidRPr="00E1693B">
        <w:rPr>
          <w:rFonts w:ascii="Times New Roman" w:eastAsia="Times New Roman" w:hAnsi="Times New Roman" w:cs="Times New Roman"/>
          <w:color w:val="000000"/>
          <w:spacing w:val="10"/>
          <w:lang w:eastAsia="en-CA"/>
        </w:rPr>
        <w:t xml:space="preserve">A band of protected farmland between Ajax and Whitby that connects the coastal wetlands and woodlands of Lynde Shores and a large block of woodlands and wetlands to the north along the former beach of </w:t>
      </w:r>
      <w:r w:rsidR="0063012C">
        <w:rPr>
          <w:rFonts w:ascii="Times New Roman" w:eastAsia="Times New Roman" w:hAnsi="Times New Roman" w:cs="Times New Roman"/>
          <w:color w:val="000000"/>
          <w:spacing w:val="10"/>
          <w:lang w:eastAsia="en-CA"/>
        </w:rPr>
        <w:t>g</w:t>
      </w:r>
      <w:r w:rsidRPr="00E1693B">
        <w:rPr>
          <w:rFonts w:ascii="Times New Roman" w:eastAsia="Times New Roman" w:hAnsi="Times New Roman" w:cs="Times New Roman"/>
          <w:color w:val="000000"/>
          <w:spacing w:val="10"/>
          <w:lang w:eastAsia="en-CA"/>
        </w:rPr>
        <w:t>lacial Lake Iroquois.</w:t>
      </w:r>
      <w:r>
        <w:rPr>
          <w:rFonts w:ascii="Times New Roman" w:eastAsia="Times New Roman" w:hAnsi="Times New Roman" w:cs="Times New Roman"/>
          <w:color w:val="000000"/>
          <w:spacing w:val="10"/>
          <w:lang w:eastAsia="en-CA"/>
        </w:rPr>
        <w:t xml:space="preserve">  I have spent a considerable amount of time exploring this habitat over the past several decades.</w:t>
      </w:r>
    </w:p>
    <w:p w14:paraId="712F0630" w14:textId="3A870456" w:rsidR="00815673" w:rsidRDefault="00E1693B" w:rsidP="00BD7116">
      <w:pPr>
        <w:spacing w:after="180" w:line="240" w:lineRule="auto"/>
        <w:ind w:left="720"/>
        <w:rPr>
          <w:rFonts w:ascii="Times New Roman" w:eastAsia="Times New Roman" w:hAnsi="Times New Roman" w:cs="Times New Roman"/>
          <w:color w:val="000000"/>
          <w:spacing w:val="10"/>
          <w:lang w:eastAsia="en-CA"/>
        </w:rPr>
      </w:pPr>
      <w:r>
        <w:rPr>
          <w:rFonts w:ascii="Times New Roman" w:eastAsia="Times New Roman" w:hAnsi="Times New Roman" w:cs="Times New Roman"/>
          <w:color w:val="000000"/>
          <w:spacing w:val="10"/>
          <w:lang w:eastAsia="en-CA"/>
        </w:rPr>
        <w:t>As an employee of the Central Lake Ontario Conservation Authority</w:t>
      </w:r>
      <w:r w:rsidR="001D1DD2">
        <w:rPr>
          <w:rFonts w:ascii="Times New Roman" w:eastAsia="Times New Roman" w:hAnsi="Times New Roman" w:cs="Times New Roman"/>
          <w:color w:val="000000"/>
          <w:spacing w:val="10"/>
          <w:lang w:eastAsia="en-CA"/>
        </w:rPr>
        <w:t xml:space="preserve"> (CLOCA) for over a decade</w:t>
      </w:r>
      <w:r>
        <w:rPr>
          <w:rFonts w:ascii="Times New Roman" w:eastAsia="Times New Roman" w:hAnsi="Times New Roman" w:cs="Times New Roman"/>
          <w:color w:val="000000"/>
          <w:spacing w:val="10"/>
          <w:lang w:eastAsia="en-CA"/>
        </w:rPr>
        <w:t xml:space="preserve">, I conducted natural history surveys and public tours of local conservation areas, including Lynde Shores C.A., on the Lake Ontario shoreline, and Heber Down C.A., on </w:t>
      </w:r>
      <w:r w:rsidR="000A2BF3">
        <w:rPr>
          <w:rFonts w:ascii="Times New Roman" w:eastAsia="Times New Roman" w:hAnsi="Times New Roman" w:cs="Times New Roman"/>
          <w:color w:val="000000"/>
          <w:spacing w:val="10"/>
          <w:lang w:eastAsia="en-CA"/>
        </w:rPr>
        <w:t xml:space="preserve">the </w:t>
      </w:r>
      <w:r>
        <w:rPr>
          <w:rFonts w:ascii="Times New Roman" w:eastAsia="Times New Roman" w:hAnsi="Times New Roman" w:cs="Times New Roman"/>
          <w:color w:val="000000"/>
          <w:spacing w:val="10"/>
          <w:lang w:eastAsia="en-CA"/>
        </w:rPr>
        <w:t>glacial lake Iroquois</w:t>
      </w:r>
      <w:r w:rsidR="000A2BF3">
        <w:rPr>
          <w:rFonts w:ascii="Times New Roman" w:eastAsia="Times New Roman" w:hAnsi="Times New Roman" w:cs="Times New Roman"/>
          <w:color w:val="000000"/>
          <w:spacing w:val="10"/>
          <w:lang w:eastAsia="en-CA"/>
        </w:rPr>
        <w:t xml:space="preserve"> shoreline</w:t>
      </w:r>
      <w:r>
        <w:rPr>
          <w:rFonts w:ascii="Times New Roman" w:eastAsia="Times New Roman" w:hAnsi="Times New Roman" w:cs="Times New Roman"/>
          <w:color w:val="000000"/>
          <w:spacing w:val="10"/>
          <w:lang w:eastAsia="en-CA"/>
        </w:rPr>
        <w:t xml:space="preserve">.  </w:t>
      </w:r>
      <w:r w:rsidR="00FA10F2">
        <w:rPr>
          <w:rFonts w:ascii="Times New Roman" w:eastAsia="Times New Roman" w:hAnsi="Times New Roman" w:cs="Times New Roman"/>
          <w:color w:val="000000"/>
          <w:spacing w:val="10"/>
          <w:lang w:eastAsia="en-CA"/>
        </w:rPr>
        <w:t xml:space="preserve">I collected and assembled natural history </w:t>
      </w:r>
      <w:r w:rsidR="00FA10F2">
        <w:rPr>
          <w:rFonts w:ascii="Times New Roman" w:eastAsia="Times New Roman" w:hAnsi="Times New Roman" w:cs="Times New Roman"/>
          <w:color w:val="000000"/>
          <w:spacing w:val="10"/>
          <w:lang w:eastAsia="en-CA"/>
        </w:rPr>
        <w:lastRenderedPageBreak/>
        <w:t xml:space="preserve">data on these sites.  </w:t>
      </w:r>
      <w:r>
        <w:rPr>
          <w:rFonts w:ascii="Times New Roman" w:eastAsia="Times New Roman" w:hAnsi="Times New Roman" w:cs="Times New Roman"/>
          <w:color w:val="000000"/>
          <w:spacing w:val="10"/>
          <w:lang w:eastAsia="en-CA"/>
        </w:rPr>
        <w:t xml:space="preserve">The woodlands </w:t>
      </w:r>
      <w:r w:rsidR="008C0A34">
        <w:rPr>
          <w:rFonts w:ascii="Times New Roman" w:eastAsia="Times New Roman" w:hAnsi="Times New Roman" w:cs="Times New Roman"/>
          <w:color w:val="000000"/>
          <w:spacing w:val="10"/>
          <w:lang w:eastAsia="en-CA"/>
        </w:rPr>
        <w:t xml:space="preserve">and open areas </w:t>
      </w:r>
      <w:r>
        <w:rPr>
          <w:rFonts w:ascii="Times New Roman" w:eastAsia="Times New Roman" w:hAnsi="Times New Roman" w:cs="Times New Roman"/>
          <w:color w:val="000000"/>
          <w:spacing w:val="10"/>
          <w:lang w:eastAsia="en-CA"/>
        </w:rPr>
        <w:t>here are irreplaceable as a vital connecting link for migrating birds moving northward from the shoreline in spring, and returning southward in fall.  The Lake Iroquois shoreline itself is a</w:t>
      </w:r>
      <w:r w:rsidR="000A2BF3">
        <w:rPr>
          <w:rFonts w:ascii="Times New Roman" w:eastAsia="Times New Roman" w:hAnsi="Times New Roman" w:cs="Times New Roman"/>
          <w:color w:val="000000"/>
          <w:spacing w:val="10"/>
          <w:lang w:eastAsia="en-CA"/>
        </w:rPr>
        <w:t>n</w:t>
      </w:r>
      <w:r>
        <w:rPr>
          <w:rFonts w:ascii="Times New Roman" w:eastAsia="Times New Roman" w:hAnsi="Times New Roman" w:cs="Times New Roman"/>
          <w:color w:val="000000"/>
          <w:spacing w:val="10"/>
          <w:lang w:eastAsia="en-CA"/>
        </w:rPr>
        <w:t xml:space="preserve"> </w:t>
      </w:r>
      <w:r w:rsidR="000A2BF3">
        <w:rPr>
          <w:rFonts w:ascii="Times New Roman" w:eastAsia="Times New Roman" w:hAnsi="Times New Roman" w:cs="Times New Roman"/>
          <w:color w:val="000000"/>
          <w:spacing w:val="10"/>
          <w:lang w:eastAsia="en-CA"/>
        </w:rPr>
        <w:t xml:space="preserve">important </w:t>
      </w:r>
      <w:r>
        <w:rPr>
          <w:rFonts w:ascii="Times New Roman" w:eastAsia="Times New Roman" w:hAnsi="Times New Roman" w:cs="Times New Roman"/>
          <w:color w:val="000000"/>
          <w:spacing w:val="10"/>
          <w:lang w:eastAsia="en-CA"/>
        </w:rPr>
        <w:t xml:space="preserve">migratory </w:t>
      </w:r>
      <w:r w:rsidR="000A2BF3">
        <w:rPr>
          <w:rFonts w:ascii="Times New Roman" w:eastAsia="Times New Roman" w:hAnsi="Times New Roman" w:cs="Times New Roman"/>
          <w:color w:val="000000"/>
          <w:spacing w:val="10"/>
          <w:lang w:eastAsia="en-CA"/>
        </w:rPr>
        <w:t>route</w:t>
      </w:r>
      <w:r>
        <w:rPr>
          <w:rFonts w:ascii="Times New Roman" w:eastAsia="Times New Roman" w:hAnsi="Times New Roman" w:cs="Times New Roman"/>
          <w:color w:val="000000"/>
          <w:spacing w:val="10"/>
          <w:lang w:eastAsia="en-CA"/>
        </w:rPr>
        <w:t xml:space="preserve"> for raptors</w:t>
      </w:r>
      <w:r w:rsidR="00D01A6A">
        <w:rPr>
          <w:rFonts w:ascii="Times New Roman" w:eastAsia="Times New Roman" w:hAnsi="Times New Roman" w:cs="Times New Roman"/>
          <w:color w:val="000000"/>
          <w:spacing w:val="10"/>
          <w:lang w:eastAsia="en-CA"/>
        </w:rPr>
        <w:t>.</w:t>
      </w:r>
      <w:r w:rsidR="00815673">
        <w:rPr>
          <w:rFonts w:ascii="Times New Roman" w:eastAsia="Times New Roman" w:hAnsi="Times New Roman" w:cs="Times New Roman"/>
          <w:color w:val="000000"/>
          <w:spacing w:val="10"/>
          <w:lang w:eastAsia="en-CA"/>
        </w:rPr>
        <w:t xml:space="preserve">  </w:t>
      </w:r>
      <w:r w:rsidR="00D01A6A" w:rsidRPr="001D1DD2">
        <w:rPr>
          <w:rFonts w:ascii="Times New Roman" w:eastAsia="Times New Roman" w:hAnsi="Times New Roman" w:cs="Times New Roman"/>
          <w:color w:val="000000"/>
          <w:spacing w:val="10"/>
          <w:lang w:eastAsia="en-CA"/>
        </w:rPr>
        <w:t>Local naturalists have collected many years worth of data on the hawks, eagles, falcons and vultures that use this route</w:t>
      </w:r>
      <w:r w:rsidR="00E11639">
        <w:rPr>
          <w:rFonts w:ascii="Times New Roman" w:eastAsia="Times New Roman" w:hAnsi="Times New Roman" w:cs="Times New Roman"/>
          <w:color w:val="000000"/>
          <w:spacing w:val="10"/>
          <w:lang w:eastAsia="en-CA"/>
        </w:rPr>
        <w:t>, as a site related to the Cranberry Marsh Raptor Watch.</w:t>
      </w:r>
      <w:r w:rsidR="00BD7116">
        <w:rPr>
          <w:rFonts w:ascii="Times New Roman" w:eastAsia="Times New Roman" w:hAnsi="Times New Roman" w:cs="Times New Roman"/>
          <w:color w:val="000000"/>
          <w:spacing w:val="10"/>
          <w:lang w:eastAsia="en-CA"/>
        </w:rPr>
        <w:t xml:space="preserve"> </w:t>
      </w:r>
      <w:hyperlink r:id="rId22" w:history="1">
        <w:proofErr w:type="spellStart"/>
        <w:r w:rsidR="00BD7116">
          <w:rPr>
            <w:rStyle w:val="Hyperlink"/>
          </w:rPr>
          <w:t>HawkCount</w:t>
        </w:r>
        <w:proofErr w:type="spellEnd"/>
      </w:hyperlink>
    </w:p>
    <w:p w14:paraId="6C69ED4A" w14:textId="7E15EC97" w:rsidR="00E1693B" w:rsidRDefault="001D1DD2" w:rsidP="001D1DD2">
      <w:pPr>
        <w:spacing w:after="180" w:line="240" w:lineRule="auto"/>
        <w:ind w:left="720"/>
        <w:rPr>
          <w:rFonts w:ascii="Times New Roman" w:eastAsia="Times New Roman" w:hAnsi="Times New Roman" w:cs="Times New Roman"/>
          <w:color w:val="000000"/>
          <w:spacing w:val="10"/>
          <w:lang w:eastAsia="en-CA"/>
        </w:rPr>
      </w:pPr>
      <w:r w:rsidRPr="001D1DD2">
        <w:rPr>
          <w:rFonts w:ascii="Times New Roman" w:eastAsia="Times New Roman" w:hAnsi="Times New Roman" w:cs="Times New Roman"/>
          <w:color w:val="000000"/>
          <w:spacing w:val="10"/>
          <w:lang w:eastAsia="en-CA"/>
        </w:rPr>
        <w:t>As an active birder and citizen scientist, I have submitted 9,000+ records to e</w:t>
      </w:r>
      <w:r w:rsidR="006B3245">
        <w:rPr>
          <w:rFonts w:ascii="Times New Roman" w:eastAsia="Times New Roman" w:hAnsi="Times New Roman" w:cs="Times New Roman"/>
          <w:color w:val="000000"/>
          <w:spacing w:val="10"/>
          <w:lang w:eastAsia="en-CA"/>
        </w:rPr>
        <w:t>B</w:t>
      </w:r>
      <w:r w:rsidRPr="001D1DD2">
        <w:rPr>
          <w:rFonts w:ascii="Times New Roman" w:eastAsia="Times New Roman" w:hAnsi="Times New Roman" w:cs="Times New Roman"/>
          <w:color w:val="000000"/>
          <w:spacing w:val="10"/>
          <w:lang w:eastAsia="en-CA"/>
        </w:rPr>
        <w:t xml:space="preserve">ird, </w:t>
      </w:r>
      <w:hyperlink r:id="rId23" w:history="1">
        <w:r w:rsidR="006B3245" w:rsidRPr="000E1993">
          <w:rPr>
            <w:rStyle w:val="Hyperlink"/>
            <w:rFonts w:ascii="Times New Roman" w:eastAsia="Times New Roman" w:hAnsi="Times New Roman" w:cs="Times New Roman"/>
            <w:spacing w:val="10"/>
            <w:lang w:eastAsia="en-CA"/>
          </w:rPr>
          <w:t>https://ebird.org/</w:t>
        </w:r>
      </w:hyperlink>
      <w:r w:rsidR="00C01907">
        <w:rPr>
          <w:rFonts w:ascii="Times New Roman" w:eastAsia="Times New Roman" w:hAnsi="Times New Roman" w:cs="Times New Roman"/>
          <w:color w:val="000000"/>
          <w:spacing w:val="10"/>
          <w:lang w:eastAsia="en-CA"/>
        </w:rPr>
        <w:t xml:space="preserve"> </w:t>
      </w:r>
      <w:r w:rsidRPr="001D1DD2">
        <w:rPr>
          <w:rFonts w:ascii="Times New Roman" w:eastAsia="Times New Roman" w:hAnsi="Times New Roman" w:cs="Times New Roman"/>
          <w:color w:val="000000"/>
          <w:spacing w:val="10"/>
          <w:lang w:eastAsia="en-CA"/>
        </w:rPr>
        <w:t>the provincial database, including a large number</w:t>
      </w:r>
      <w:r w:rsidR="00B80726">
        <w:rPr>
          <w:rFonts w:ascii="Times New Roman" w:eastAsia="Times New Roman" w:hAnsi="Times New Roman" w:cs="Times New Roman"/>
          <w:color w:val="000000"/>
          <w:spacing w:val="10"/>
          <w:lang w:eastAsia="en-CA"/>
        </w:rPr>
        <w:t xml:space="preserve"> of sightings </w:t>
      </w:r>
      <w:r w:rsidRPr="001D1DD2">
        <w:rPr>
          <w:rFonts w:ascii="Times New Roman" w:eastAsia="Times New Roman" w:hAnsi="Times New Roman" w:cs="Times New Roman"/>
          <w:color w:val="000000"/>
          <w:spacing w:val="10"/>
          <w:lang w:eastAsia="en-CA"/>
        </w:rPr>
        <w:t xml:space="preserve">from these conservation areas and the </w:t>
      </w:r>
      <w:r w:rsidR="00746F54">
        <w:rPr>
          <w:rFonts w:ascii="Times New Roman" w:eastAsia="Times New Roman" w:hAnsi="Times New Roman" w:cs="Times New Roman"/>
          <w:color w:val="000000"/>
          <w:spacing w:val="10"/>
          <w:lang w:eastAsia="en-CA"/>
        </w:rPr>
        <w:t xml:space="preserve">local </w:t>
      </w:r>
      <w:r w:rsidR="00B80726">
        <w:rPr>
          <w:rFonts w:ascii="Times New Roman" w:eastAsia="Times New Roman" w:hAnsi="Times New Roman" w:cs="Times New Roman"/>
          <w:color w:val="000000"/>
          <w:spacing w:val="10"/>
          <w:lang w:eastAsia="en-CA"/>
        </w:rPr>
        <w:t>region</w:t>
      </w:r>
      <w:r w:rsidRPr="001D1DD2">
        <w:rPr>
          <w:rFonts w:ascii="Times New Roman" w:eastAsia="Times New Roman" w:hAnsi="Times New Roman" w:cs="Times New Roman"/>
          <w:color w:val="000000"/>
          <w:spacing w:val="10"/>
          <w:lang w:eastAsia="en-CA"/>
        </w:rPr>
        <w:t xml:space="preserve">.  </w:t>
      </w:r>
      <w:r w:rsidR="00C01907">
        <w:rPr>
          <w:rFonts w:ascii="Times New Roman" w:eastAsia="Times New Roman" w:hAnsi="Times New Roman" w:cs="Times New Roman"/>
          <w:color w:val="000000"/>
          <w:spacing w:val="10"/>
          <w:lang w:eastAsia="en-CA"/>
        </w:rPr>
        <w:t xml:space="preserve">Data on birds for this area (and other sites) </w:t>
      </w:r>
      <w:r w:rsidR="00950920">
        <w:rPr>
          <w:rFonts w:ascii="Times New Roman" w:eastAsia="Times New Roman" w:hAnsi="Times New Roman" w:cs="Times New Roman"/>
          <w:color w:val="000000"/>
          <w:spacing w:val="10"/>
          <w:lang w:eastAsia="en-CA"/>
        </w:rPr>
        <w:t xml:space="preserve">may be explored </w:t>
      </w:r>
      <w:r w:rsidR="00C01907">
        <w:rPr>
          <w:rFonts w:ascii="Times New Roman" w:eastAsia="Times New Roman" w:hAnsi="Times New Roman" w:cs="Times New Roman"/>
          <w:color w:val="000000"/>
          <w:spacing w:val="10"/>
          <w:lang w:eastAsia="en-CA"/>
        </w:rPr>
        <w:t xml:space="preserve">by visiting the website above.  </w:t>
      </w:r>
      <w:r w:rsidRPr="001D1DD2">
        <w:rPr>
          <w:rFonts w:ascii="Times New Roman" w:eastAsia="Times New Roman" w:hAnsi="Times New Roman" w:cs="Times New Roman"/>
          <w:color w:val="000000"/>
          <w:spacing w:val="10"/>
          <w:lang w:eastAsia="en-CA"/>
        </w:rPr>
        <w:t>You will not find a single naturalist, ecologist, birder or outdoors-man/person who would think it is acceptable to sacrifice this precious resource in the name of urban sprawl</w:t>
      </w:r>
      <w:r>
        <w:rPr>
          <w:rFonts w:ascii="Times New Roman" w:eastAsia="Times New Roman" w:hAnsi="Times New Roman" w:cs="Times New Roman"/>
          <w:color w:val="000000"/>
          <w:spacing w:val="10"/>
          <w:lang w:eastAsia="en-CA"/>
        </w:rPr>
        <w:t xml:space="preserve">.  These lands are clearly identified in the Environmentally Sensitive </w:t>
      </w:r>
      <w:r w:rsidR="00F75920">
        <w:rPr>
          <w:rFonts w:ascii="Times New Roman" w:eastAsia="Times New Roman" w:hAnsi="Times New Roman" w:cs="Times New Roman"/>
          <w:color w:val="000000"/>
          <w:spacing w:val="10"/>
          <w:lang w:eastAsia="en-CA"/>
        </w:rPr>
        <w:t>Areas</w:t>
      </w:r>
      <w:r>
        <w:rPr>
          <w:rFonts w:ascii="Times New Roman" w:eastAsia="Times New Roman" w:hAnsi="Times New Roman" w:cs="Times New Roman"/>
          <w:color w:val="000000"/>
          <w:spacing w:val="10"/>
          <w:lang w:eastAsia="en-CA"/>
        </w:rPr>
        <w:t xml:space="preserve"> mapping done for CLOCA.</w:t>
      </w:r>
    </w:p>
    <w:p w14:paraId="349360E3" w14:textId="7DE16BFA" w:rsidR="00D629A6" w:rsidRDefault="001D1DD2" w:rsidP="001D1DD2">
      <w:pPr>
        <w:spacing w:after="180" w:line="240" w:lineRule="auto"/>
        <w:ind w:left="720"/>
      </w:pPr>
      <w:r>
        <w:rPr>
          <w:rFonts w:ascii="Times New Roman" w:eastAsia="Times New Roman" w:hAnsi="Times New Roman" w:cs="Times New Roman"/>
          <w:color w:val="000000"/>
          <w:spacing w:val="10"/>
          <w:lang w:eastAsia="en-CA"/>
        </w:rPr>
        <w:t>The wealth of natural history data collected on these lands is not limited to birds.  The area has a rich herpetofauna, mammal diversity</w:t>
      </w:r>
      <w:r w:rsidR="008C0A34">
        <w:rPr>
          <w:rFonts w:ascii="Times New Roman" w:eastAsia="Times New Roman" w:hAnsi="Times New Roman" w:cs="Times New Roman"/>
          <w:color w:val="000000"/>
          <w:spacing w:val="10"/>
          <w:lang w:eastAsia="en-CA"/>
        </w:rPr>
        <w:t xml:space="preserve"> and insect fauna</w:t>
      </w:r>
      <w:r>
        <w:rPr>
          <w:rFonts w:ascii="Times New Roman" w:eastAsia="Times New Roman" w:hAnsi="Times New Roman" w:cs="Times New Roman"/>
          <w:color w:val="000000"/>
          <w:spacing w:val="10"/>
          <w:lang w:eastAsia="en-CA"/>
        </w:rPr>
        <w:t xml:space="preserve">.  Annual Butterfly counts by local entomologists, and summarized in </w:t>
      </w:r>
      <w:r w:rsidR="008C0A34">
        <w:rPr>
          <w:rFonts w:ascii="Times New Roman" w:eastAsia="Times New Roman" w:hAnsi="Times New Roman" w:cs="Times New Roman"/>
          <w:color w:val="000000"/>
          <w:spacing w:val="10"/>
          <w:lang w:eastAsia="en-CA"/>
        </w:rPr>
        <w:t xml:space="preserve">annual </w:t>
      </w:r>
      <w:r>
        <w:rPr>
          <w:rFonts w:ascii="Times New Roman" w:eastAsia="Times New Roman" w:hAnsi="Times New Roman" w:cs="Times New Roman"/>
          <w:color w:val="000000"/>
          <w:spacing w:val="10"/>
          <w:lang w:eastAsia="en-CA"/>
        </w:rPr>
        <w:t xml:space="preserve">reports by the Toronto Entomologists’ Association </w:t>
      </w:r>
      <w:r w:rsidR="007136C6">
        <w:rPr>
          <w:rFonts w:ascii="Times New Roman" w:eastAsia="Times New Roman" w:hAnsi="Times New Roman" w:cs="Times New Roman"/>
          <w:color w:val="000000"/>
          <w:spacing w:val="10"/>
          <w:lang w:eastAsia="en-CA"/>
        </w:rPr>
        <w:t>(</w:t>
      </w:r>
      <w:r>
        <w:rPr>
          <w:rFonts w:ascii="Times New Roman" w:eastAsia="Times New Roman" w:hAnsi="Times New Roman" w:cs="Times New Roman"/>
          <w:color w:val="000000"/>
          <w:spacing w:val="10"/>
          <w:lang w:eastAsia="en-CA"/>
        </w:rPr>
        <w:t>TEA), have documented the diversity of species and large numbers of individuals present.</w:t>
      </w:r>
      <w:r w:rsidR="00C01907">
        <w:rPr>
          <w:rFonts w:ascii="Times New Roman" w:eastAsia="Times New Roman" w:hAnsi="Times New Roman" w:cs="Times New Roman"/>
          <w:color w:val="000000"/>
          <w:spacing w:val="10"/>
          <w:lang w:eastAsia="en-CA"/>
        </w:rPr>
        <w:t xml:space="preserve"> </w:t>
      </w:r>
      <w:hyperlink r:id="rId24" w:history="1">
        <w:r w:rsidR="00D629A6">
          <w:rPr>
            <w:rStyle w:val="Hyperlink"/>
          </w:rPr>
          <w:t>Ontario Insects</w:t>
        </w:r>
      </w:hyperlink>
    </w:p>
    <w:p w14:paraId="2C1EA2BC" w14:textId="3093BB82" w:rsidR="008C0A34" w:rsidRDefault="008C0A34" w:rsidP="001D1DD2">
      <w:pPr>
        <w:spacing w:after="180" w:line="240" w:lineRule="auto"/>
        <w:ind w:left="720"/>
        <w:rPr>
          <w:rFonts w:ascii="Times New Roman" w:eastAsia="Times New Roman" w:hAnsi="Times New Roman" w:cs="Times New Roman"/>
          <w:color w:val="000000"/>
          <w:spacing w:val="10"/>
          <w:lang w:eastAsia="en-CA"/>
        </w:rPr>
      </w:pPr>
      <w:r>
        <w:rPr>
          <w:rFonts w:ascii="Times New Roman" w:eastAsia="Times New Roman" w:hAnsi="Times New Roman" w:cs="Times New Roman"/>
          <w:color w:val="000000"/>
          <w:spacing w:val="10"/>
          <w:lang w:eastAsia="en-CA"/>
        </w:rPr>
        <w:t>Our local naturalist club, Pickering Naturalists, and Durham Region Fi</w:t>
      </w:r>
      <w:r w:rsidR="00461C21">
        <w:rPr>
          <w:rFonts w:ascii="Times New Roman" w:eastAsia="Times New Roman" w:hAnsi="Times New Roman" w:cs="Times New Roman"/>
          <w:color w:val="000000"/>
          <w:spacing w:val="10"/>
          <w:lang w:eastAsia="en-CA"/>
        </w:rPr>
        <w:t>eld</w:t>
      </w:r>
      <w:r>
        <w:rPr>
          <w:rFonts w:ascii="Times New Roman" w:eastAsia="Times New Roman" w:hAnsi="Times New Roman" w:cs="Times New Roman"/>
          <w:color w:val="000000"/>
          <w:spacing w:val="10"/>
          <w:lang w:eastAsia="en-CA"/>
        </w:rPr>
        <w:t xml:space="preserve"> Naturalists have had many public outings to visit these sites.</w:t>
      </w:r>
      <w:r w:rsidR="00461C21">
        <w:rPr>
          <w:rFonts w:ascii="Times New Roman" w:eastAsia="Times New Roman" w:hAnsi="Times New Roman" w:cs="Times New Roman"/>
          <w:color w:val="000000"/>
          <w:spacing w:val="10"/>
          <w:lang w:eastAsia="en-CA"/>
        </w:rPr>
        <w:t xml:space="preserve">  </w:t>
      </w:r>
      <w:r w:rsidR="00755657">
        <w:rPr>
          <w:rFonts w:ascii="Times New Roman" w:eastAsia="Times New Roman" w:hAnsi="Times New Roman" w:cs="Times New Roman"/>
          <w:color w:val="000000"/>
          <w:spacing w:val="10"/>
          <w:lang w:eastAsia="en-CA"/>
        </w:rPr>
        <w:t xml:space="preserve">We have also had public programs that explored the rich, sensitive habitats that exist along the shoreline of the former glacial lake. </w:t>
      </w:r>
      <w:r w:rsidR="00461C21">
        <w:rPr>
          <w:rFonts w:ascii="Times New Roman" w:eastAsia="Times New Roman" w:hAnsi="Times New Roman" w:cs="Times New Roman"/>
          <w:color w:val="000000"/>
          <w:spacing w:val="10"/>
          <w:lang w:eastAsia="en-CA"/>
        </w:rPr>
        <w:t xml:space="preserve">The public wants </w:t>
      </w:r>
      <w:r w:rsidR="00C01907">
        <w:rPr>
          <w:rFonts w:ascii="Times New Roman" w:eastAsia="Times New Roman" w:hAnsi="Times New Roman" w:cs="Times New Roman"/>
          <w:color w:val="000000"/>
          <w:spacing w:val="10"/>
          <w:lang w:eastAsia="en-CA"/>
        </w:rPr>
        <w:t xml:space="preserve">and deserves </w:t>
      </w:r>
      <w:r w:rsidR="00461C21">
        <w:rPr>
          <w:rFonts w:ascii="Times New Roman" w:eastAsia="Times New Roman" w:hAnsi="Times New Roman" w:cs="Times New Roman"/>
          <w:color w:val="000000"/>
          <w:spacing w:val="10"/>
          <w:lang w:eastAsia="en-CA"/>
        </w:rPr>
        <w:t>to see these important sites preserved, not sacrificed for private profit.</w:t>
      </w:r>
    </w:p>
    <w:p w14:paraId="185E1915" w14:textId="045B5730" w:rsidR="008C0A34" w:rsidRDefault="008C0A34" w:rsidP="001D1DD2">
      <w:pPr>
        <w:spacing w:after="180" w:line="240" w:lineRule="auto"/>
        <w:ind w:left="720"/>
        <w:rPr>
          <w:rFonts w:ascii="Times New Roman" w:eastAsia="Times New Roman" w:hAnsi="Times New Roman" w:cs="Times New Roman"/>
          <w:color w:val="000000"/>
          <w:spacing w:val="10"/>
          <w:lang w:eastAsia="en-CA"/>
        </w:rPr>
      </w:pPr>
      <w:r>
        <w:rPr>
          <w:rFonts w:ascii="Times New Roman" w:eastAsia="Times New Roman" w:hAnsi="Times New Roman" w:cs="Times New Roman"/>
          <w:color w:val="000000"/>
          <w:spacing w:val="10"/>
          <w:lang w:eastAsia="en-CA"/>
        </w:rPr>
        <w:t>It is not sufficient to have island</w:t>
      </w:r>
      <w:r w:rsidR="00C01907">
        <w:rPr>
          <w:rFonts w:ascii="Times New Roman" w:eastAsia="Times New Roman" w:hAnsi="Times New Roman" w:cs="Times New Roman"/>
          <w:color w:val="000000"/>
          <w:spacing w:val="10"/>
          <w:lang w:eastAsia="en-CA"/>
        </w:rPr>
        <w:t>s</w:t>
      </w:r>
      <w:r>
        <w:rPr>
          <w:rFonts w:ascii="Times New Roman" w:eastAsia="Times New Roman" w:hAnsi="Times New Roman" w:cs="Times New Roman"/>
          <w:color w:val="000000"/>
          <w:spacing w:val="10"/>
          <w:lang w:eastAsia="en-CA"/>
        </w:rPr>
        <w:t xml:space="preserve"> of habitat, like conservation areas, with no connecting links between them.  If we want our local wildlife, from White-tailed Deer to Red Bats, from Osprey to Ruby-throated Hummingbirds, from Monarchs to Harris’s Check</w:t>
      </w:r>
      <w:r w:rsidR="0000538A">
        <w:rPr>
          <w:rFonts w:ascii="Times New Roman" w:eastAsia="Times New Roman" w:hAnsi="Times New Roman" w:cs="Times New Roman"/>
          <w:color w:val="000000"/>
          <w:spacing w:val="10"/>
          <w:lang w:eastAsia="en-CA"/>
        </w:rPr>
        <w:t>er</w:t>
      </w:r>
      <w:r>
        <w:rPr>
          <w:rFonts w:ascii="Times New Roman" w:eastAsia="Times New Roman" w:hAnsi="Times New Roman" w:cs="Times New Roman"/>
          <w:color w:val="000000"/>
          <w:spacing w:val="10"/>
          <w:lang w:eastAsia="en-CA"/>
        </w:rPr>
        <w:t>spot, to thrive, we must have zones of natural habitat that connect these areas.  Incidentally, Harris’s Checkerspot is just one of the significant species that inhabit this area.</w:t>
      </w:r>
      <w:r w:rsidR="005B53C3">
        <w:rPr>
          <w:rFonts w:ascii="Times New Roman" w:eastAsia="Times New Roman" w:hAnsi="Times New Roman" w:cs="Times New Roman"/>
          <w:color w:val="000000"/>
          <w:spacing w:val="10"/>
          <w:lang w:eastAsia="en-CA"/>
        </w:rPr>
        <w:t xml:space="preserve">  These wildlife corridors are essential.</w:t>
      </w:r>
    </w:p>
    <w:p w14:paraId="2BC73B74" w14:textId="5DC3D1B0" w:rsidR="008C0A34" w:rsidRPr="00A95774" w:rsidRDefault="00D8790C" w:rsidP="00A95774">
      <w:pPr>
        <w:pStyle w:val="ListParagraph"/>
        <w:numPr>
          <w:ilvl w:val="0"/>
          <w:numId w:val="2"/>
        </w:numPr>
        <w:spacing w:after="180" w:line="240" w:lineRule="auto"/>
        <w:rPr>
          <w:rFonts w:ascii="Times New Roman" w:eastAsia="Times New Roman" w:hAnsi="Times New Roman" w:cs="Times New Roman"/>
          <w:color w:val="000000"/>
          <w:spacing w:val="10"/>
          <w:lang w:eastAsia="en-CA"/>
        </w:rPr>
      </w:pPr>
      <w:r>
        <w:rPr>
          <w:rFonts w:ascii="Times New Roman" w:eastAsia="Times New Roman" w:hAnsi="Times New Roman" w:cs="Times New Roman"/>
          <w:color w:val="000000"/>
          <w:spacing w:val="10"/>
          <w:lang w:eastAsia="en-CA"/>
        </w:rPr>
        <w:t>Similarly, the natural corridor provided by the Duffins Rouge Agricultural Preserve</w:t>
      </w:r>
      <w:r w:rsidR="00745DCE">
        <w:rPr>
          <w:rFonts w:ascii="Times New Roman" w:eastAsia="Times New Roman" w:hAnsi="Times New Roman" w:cs="Times New Roman"/>
          <w:color w:val="000000"/>
          <w:spacing w:val="10"/>
          <w:lang w:eastAsia="en-CA"/>
        </w:rPr>
        <w:t xml:space="preserve"> (DRAP)</w:t>
      </w:r>
      <w:r>
        <w:rPr>
          <w:rFonts w:ascii="Times New Roman" w:eastAsia="Times New Roman" w:hAnsi="Times New Roman" w:cs="Times New Roman"/>
          <w:color w:val="000000"/>
          <w:spacing w:val="10"/>
          <w:lang w:eastAsia="en-CA"/>
        </w:rPr>
        <w:t xml:space="preserve"> provides a link for migratory species to move between the Lake Ontario shoreline</w:t>
      </w:r>
      <w:r w:rsidR="00A95774">
        <w:rPr>
          <w:rFonts w:ascii="Times New Roman" w:eastAsia="Times New Roman" w:hAnsi="Times New Roman" w:cs="Times New Roman"/>
          <w:color w:val="000000"/>
          <w:spacing w:val="10"/>
          <w:lang w:eastAsia="en-CA"/>
        </w:rPr>
        <w:t xml:space="preserve">, the shoreline of glacial Lake Iroquois </w:t>
      </w:r>
      <w:r>
        <w:rPr>
          <w:rFonts w:ascii="Times New Roman" w:eastAsia="Times New Roman" w:hAnsi="Times New Roman" w:cs="Times New Roman"/>
          <w:color w:val="000000"/>
          <w:spacing w:val="10"/>
          <w:lang w:eastAsia="en-CA"/>
        </w:rPr>
        <w:t>and the Oak Ridges Moraine</w:t>
      </w:r>
      <w:r w:rsidR="00A95774">
        <w:rPr>
          <w:rFonts w:ascii="Times New Roman" w:eastAsia="Times New Roman" w:hAnsi="Times New Roman" w:cs="Times New Roman"/>
          <w:color w:val="000000"/>
          <w:spacing w:val="10"/>
          <w:lang w:eastAsia="en-CA"/>
        </w:rPr>
        <w:t xml:space="preserve"> to the north.  What public good is achieved by selling off agricultural land and rural areas that were supposed to have been protected “in perpetuity” so that they can be developed</w:t>
      </w:r>
      <w:r w:rsidR="0062061A">
        <w:rPr>
          <w:rFonts w:ascii="Times New Roman" w:eastAsia="Times New Roman" w:hAnsi="Times New Roman" w:cs="Times New Roman"/>
          <w:color w:val="000000"/>
          <w:spacing w:val="10"/>
          <w:lang w:eastAsia="en-CA"/>
        </w:rPr>
        <w:t>?</w:t>
      </w:r>
      <w:r w:rsidR="00A95774">
        <w:rPr>
          <w:rFonts w:ascii="Times New Roman" w:eastAsia="Times New Roman" w:hAnsi="Times New Roman" w:cs="Times New Roman"/>
          <w:color w:val="000000"/>
          <w:spacing w:val="10"/>
          <w:lang w:eastAsia="en-CA"/>
        </w:rPr>
        <w:t xml:space="preserve">  The urban sprawl generated by this approach serves no-one, and with the climate change crisis on our doorstep, is a direct threat to our future.</w:t>
      </w:r>
    </w:p>
    <w:p w14:paraId="53DC8970" w14:textId="03F6AFD1" w:rsidR="008162E9" w:rsidRPr="009F2540" w:rsidRDefault="001D3377" w:rsidP="00194F21">
      <w:pPr>
        <w:pStyle w:val="NoSpacing"/>
        <w:numPr>
          <w:ilvl w:val="0"/>
          <w:numId w:val="2"/>
        </w:numPr>
        <w:rPr>
          <w:rFonts w:ascii="Times New Roman" w:hAnsi="Times New Roman" w:cs="Times New Roman"/>
        </w:rPr>
      </w:pPr>
      <w:r>
        <w:rPr>
          <w:rFonts w:ascii="Times New Roman" w:hAnsi="Times New Roman" w:cs="Times New Roman"/>
        </w:rPr>
        <w:t>The a</w:t>
      </w:r>
      <w:r w:rsidR="00E73384" w:rsidRPr="005E3401">
        <w:rPr>
          <w:rFonts w:ascii="Times New Roman" w:hAnsi="Times New Roman" w:cs="Times New Roman"/>
        </w:rPr>
        <w:t>rea shown on “Proposed Modifications Map 7”, a parcel of land located immediately north of H</w:t>
      </w:r>
      <w:r w:rsidR="005E3401" w:rsidRPr="005E3401">
        <w:rPr>
          <w:rFonts w:ascii="Times New Roman" w:hAnsi="Times New Roman" w:cs="Times New Roman"/>
        </w:rPr>
        <w:t>ighway</w:t>
      </w:r>
      <w:r w:rsidR="00E73384" w:rsidRPr="005E3401">
        <w:rPr>
          <w:rFonts w:ascii="Times New Roman" w:hAnsi="Times New Roman" w:cs="Times New Roman"/>
        </w:rPr>
        <w:t xml:space="preserve"> 401, immediately west of Lake Ridge Road, </w:t>
      </w:r>
      <w:r w:rsidR="00745DCE">
        <w:rPr>
          <w:rFonts w:ascii="Times New Roman" w:hAnsi="Times New Roman" w:cs="Times New Roman"/>
        </w:rPr>
        <w:t xml:space="preserve">and </w:t>
      </w:r>
      <w:r w:rsidR="00E73384" w:rsidRPr="005E3401">
        <w:rPr>
          <w:rFonts w:ascii="Times New Roman" w:hAnsi="Times New Roman" w:cs="Times New Roman"/>
        </w:rPr>
        <w:t xml:space="preserve">south of Kingston Rd.  This </w:t>
      </w:r>
      <w:r w:rsidR="00745DCE">
        <w:rPr>
          <w:rFonts w:ascii="Times New Roman" w:hAnsi="Times New Roman" w:cs="Times New Roman"/>
        </w:rPr>
        <w:t xml:space="preserve">site </w:t>
      </w:r>
      <w:r w:rsidR="00E73384" w:rsidRPr="005E3401">
        <w:rPr>
          <w:rFonts w:ascii="Times New Roman" w:hAnsi="Times New Roman" w:cs="Times New Roman"/>
        </w:rPr>
        <w:t xml:space="preserve">includes an agricultural field to the north and a small but mature woodlot to the south.  The woodlot </w:t>
      </w:r>
      <w:r w:rsidR="005E3401" w:rsidRPr="005E3401">
        <w:rPr>
          <w:rFonts w:ascii="Times New Roman" w:hAnsi="Times New Roman" w:cs="Times New Roman"/>
        </w:rPr>
        <w:t>includes a mix of evergreen and deciduous trees – offering habitats for a wider range of species than woodlots restricted to either type</w:t>
      </w:r>
      <w:r w:rsidR="00067B0B">
        <w:rPr>
          <w:rFonts w:ascii="Times New Roman" w:hAnsi="Times New Roman" w:cs="Times New Roman"/>
        </w:rPr>
        <w:t xml:space="preserve"> of tree</w:t>
      </w:r>
      <w:r w:rsidR="005E3401" w:rsidRPr="005E3401">
        <w:rPr>
          <w:rFonts w:ascii="Times New Roman" w:hAnsi="Times New Roman" w:cs="Times New Roman"/>
        </w:rPr>
        <w:t>.  It includes mature maple, birch and spruce</w:t>
      </w:r>
      <w:r w:rsidR="00067B0B">
        <w:rPr>
          <w:rFonts w:ascii="Times New Roman" w:hAnsi="Times New Roman" w:cs="Times New Roman"/>
        </w:rPr>
        <w:t xml:space="preserve"> trees</w:t>
      </w:r>
      <w:r w:rsidR="005E3401" w:rsidRPr="005E3401">
        <w:rPr>
          <w:rFonts w:ascii="Times New Roman" w:hAnsi="Times New Roman" w:cs="Times New Roman"/>
        </w:rPr>
        <w:t>.</w:t>
      </w:r>
      <w:r>
        <w:rPr>
          <w:rFonts w:ascii="Times New Roman" w:hAnsi="Times New Roman" w:cs="Times New Roman"/>
        </w:rPr>
        <w:t xml:space="preserve">  The amount of woodlot in Ajax, and south Durham is rapidly dwindling.  This site is included within the area covered by the Pickering Naturalists on our annual Christmas Bird Count</w:t>
      </w:r>
      <w:r w:rsidR="00067B0B">
        <w:rPr>
          <w:rFonts w:ascii="Times New Roman" w:hAnsi="Times New Roman" w:cs="Times New Roman"/>
        </w:rPr>
        <w:t>, which we have conducted</w:t>
      </w:r>
      <w:r>
        <w:rPr>
          <w:rFonts w:ascii="Times New Roman" w:hAnsi="Times New Roman" w:cs="Times New Roman"/>
        </w:rPr>
        <w:t xml:space="preserve"> for </w:t>
      </w:r>
      <w:r w:rsidR="00C4601F">
        <w:rPr>
          <w:rFonts w:ascii="Times New Roman" w:hAnsi="Times New Roman" w:cs="Times New Roman"/>
        </w:rPr>
        <w:t xml:space="preserve">the past </w:t>
      </w:r>
      <w:r>
        <w:rPr>
          <w:rFonts w:ascii="Times New Roman" w:hAnsi="Times New Roman" w:cs="Times New Roman"/>
        </w:rPr>
        <w:t>72 years.</w:t>
      </w:r>
      <w:r w:rsidRPr="001D3377">
        <w:t xml:space="preserve"> </w:t>
      </w:r>
      <w:hyperlink r:id="rId25" w:history="1">
        <w:r>
          <w:rPr>
            <w:rStyle w:val="Hyperlink"/>
          </w:rPr>
          <w:t>Christmas Bird Coun</w:t>
        </w:r>
        <w:r>
          <w:rPr>
            <w:rStyle w:val="Hyperlink"/>
          </w:rPr>
          <w:t>t</w:t>
        </w:r>
        <w:r>
          <w:rPr>
            <w:rStyle w:val="Hyperlink"/>
          </w:rPr>
          <w:t xml:space="preserve"> | Audubon</w:t>
        </w:r>
      </w:hyperlink>
      <w:r w:rsidR="009F2540">
        <w:t xml:space="preserve">  </w:t>
      </w:r>
      <w:r w:rsidR="009F2540" w:rsidRPr="009F2540">
        <w:rPr>
          <w:rFonts w:ascii="Times New Roman" w:hAnsi="Times New Roman" w:cs="Times New Roman"/>
        </w:rPr>
        <w:t xml:space="preserve">I recall my brother and I covering nearby areas </w:t>
      </w:r>
      <w:r w:rsidR="009F2540">
        <w:rPr>
          <w:rFonts w:ascii="Times New Roman" w:hAnsi="Times New Roman" w:cs="Times New Roman"/>
        </w:rPr>
        <w:t xml:space="preserve">on brisk December days </w:t>
      </w:r>
      <w:r w:rsidR="009F2540" w:rsidRPr="009F2540">
        <w:rPr>
          <w:rFonts w:ascii="Times New Roman" w:hAnsi="Times New Roman" w:cs="Times New Roman"/>
        </w:rPr>
        <w:t xml:space="preserve">back in the 1970s, walking along </w:t>
      </w:r>
      <w:r w:rsidR="009F2540" w:rsidRPr="009F2540">
        <w:rPr>
          <w:rFonts w:ascii="Times New Roman" w:hAnsi="Times New Roman" w:cs="Times New Roman"/>
        </w:rPr>
        <w:lastRenderedPageBreak/>
        <w:t xml:space="preserve">hedgerows to find good birds like Ring-necked Pheasant.  Those sites have long-since become completely </w:t>
      </w:r>
      <w:r w:rsidR="00D71E04">
        <w:rPr>
          <w:rFonts w:ascii="Times New Roman" w:hAnsi="Times New Roman" w:cs="Times New Roman"/>
        </w:rPr>
        <w:t>sub</w:t>
      </w:r>
      <w:r w:rsidR="009F2540" w:rsidRPr="009F2540">
        <w:rPr>
          <w:rFonts w:ascii="Times New Roman" w:hAnsi="Times New Roman" w:cs="Times New Roman"/>
        </w:rPr>
        <w:t xml:space="preserve">urbanized, </w:t>
      </w:r>
      <w:r w:rsidR="00C25935">
        <w:rPr>
          <w:rFonts w:ascii="Times New Roman" w:hAnsi="Times New Roman" w:cs="Times New Roman"/>
        </w:rPr>
        <w:t xml:space="preserve">the </w:t>
      </w:r>
      <w:r w:rsidR="009F2540" w:rsidRPr="009F2540">
        <w:rPr>
          <w:rFonts w:ascii="Times New Roman" w:hAnsi="Times New Roman" w:cs="Times New Roman"/>
        </w:rPr>
        <w:t>hedgerows</w:t>
      </w:r>
      <w:r w:rsidR="009F2540">
        <w:t xml:space="preserve"> </w:t>
      </w:r>
      <w:r w:rsidR="009F2540" w:rsidRPr="009F2540">
        <w:rPr>
          <w:rFonts w:ascii="Times New Roman" w:hAnsi="Times New Roman" w:cs="Times New Roman"/>
        </w:rPr>
        <w:t>vanished and the pheasants too.</w:t>
      </w:r>
    </w:p>
    <w:p w14:paraId="784AB3A0" w14:textId="77777777" w:rsidR="001D3377" w:rsidRDefault="001D3377" w:rsidP="001D3377">
      <w:pPr>
        <w:pStyle w:val="NoSpacing"/>
        <w:ind w:left="720"/>
        <w:rPr>
          <w:rFonts w:ascii="Times New Roman" w:hAnsi="Times New Roman" w:cs="Times New Roman"/>
        </w:rPr>
      </w:pPr>
    </w:p>
    <w:p w14:paraId="4FFAE954" w14:textId="0A4FDEDD" w:rsidR="005B2CB3" w:rsidRDefault="005E3401" w:rsidP="008162E9">
      <w:pPr>
        <w:pStyle w:val="NoSpacing"/>
        <w:ind w:left="720"/>
        <w:rPr>
          <w:rFonts w:ascii="Times New Roman" w:hAnsi="Times New Roman" w:cs="Times New Roman"/>
        </w:rPr>
      </w:pPr>
      <w:r w:rsidRPr="005E3401">
        <w:rPr>
          <w:rFonts w:ascii="Times New Roman" w:hAnsi="Times New Roman" w:cs="Times New Roman"/>
        </w:rPr>
        <w:t xml:space="preserve">In this rapidly urbanizing corridor, dissected by </w:t>
      </w:r>
      <w:r>
        <w:rPr>
          <w:rFonts w:ascii="Times New Roman" w:hAnsi="Times New Roman" w:cs="Times New Roman"/>
        </w:rPr>
        <w:t xml:space="preserve">both an east-west transportation corridor of </w:t>
      </w:r>
      <w:r w:rsidR="006D4E74">
        <w:rPr>
          <w:rFonts w:ascii="Times New Roman" w:hAnsi="Times New Roman" w:cs="Times New Roman"/>
        </w:rPr>
        <w:t>more than six</w:t>
      </w:r>
      <w:r>
        <w:rPr>
          <w:rFonts w:ascii="Times New Roman" w:hAnsi="Times New Roman" w:cs="Times New Roman"/>
        </w:rPr>
        <w:t xml:space="preserve"> lanes with </w:t>
      </w:r>
      <w:r w:rsidRPr="005E3401">
        <w:rPr>
          <w:rFonts w:ascii="Times New Roman" w:hAnsi="Times New Roman" w:cs="Times New Roman"/>
        </w:rPr>
        <w:t xml:space="preserve">Highway </w:t>
      </w:r>
      <w:r>
        <w:rPr>
          <w:rFonts w:ascii="Times New Roman" w:hAnsi="Times New Roman" w:cs="Times New Roman"/>
        </w:rPr>
        <w:t xml:space="preserve">401 and a north-south corridor of </w:t>
      </w:r>
      <w:r w:rsidR="006D4E74">
        <w:rPr>
          <w:rFonts w:ascii="Times New Roman" w:hAnsi="Times New Roman" w:cs="Times New Roman"/>
        </w:rPr>
        <w:t>more than four</w:t>
      </w:r>
      <w:r>
        <w:rPr>
          <w:rFonts w:ascii="Times New Roman" w:hAnsi="Times New Roman" w:cs="Times New Roman"/>
        </w:rPr>
        <w:t xml:space="preserve"> lanes with Highway 412, every single bit of habitat is crucial.</w:t>
      </w:r>
      <w:r w:rsidR="008162E9">
        <w:rPr>
          <w:rFonts w:ascii="Times New Roman" w:hAnsi="Times New Roman" w:cs="Times New Roman"/>
        </w:rPr>
        <w:t xml:space="preserve">  There is no such thing as “it’s too small to matter.”  The proximity of the site to the north-south corridor of habitat along Lynde Creek to the east is also very important, as th</w:t>
      </w:r>
      <w:r w:rsidR="00067B0B">
        <w:rPr>
          <w:rFonts w:ascii="Times New Roman" w:hAnsi="Times New Roman" w:cs="Times New Roman"/>
        </w:rPr>
        <w:t>e valley</w:t>
      </w:r>
      <w:r w:rsidR="008162E9">
        <w:rPr>
          <w:rFonts w:ascii="Times New Roman" w:hAnsi="Times New Roman" w:cs="Times New Roman"/>
        </w:rPr>
        <w:t xml:space="preserve"> provides a route for bird migration as well as other animals to move between the lakeshore and areas to the north, including the glacial lake Iroquois shoreline and the Oak ridges Moraine, farther north.  The closeness to the extensive wildlife habitat of Lynde Shores conservation area is also an important consideration.</w:t>
      </w:r>
    </w:p>
    <w:p w14:paraId="4B00BA89" w14:textId="760104C4" w:rsidR="001D3377" w:rsidRDefault="001D3377" w:rsidP="008162E9">
      <w:pPr>
        <w:pStyle w:val="NoSpacing"/>
        <w:ind w:left="720"/>
        <w:rPr>
          <w:rFonts w:ascii="Times New Roman" w:hAnsi="Times New Roman" w:cs="Times New Roman"/>
        </w:rPr>
      </w:pPr>
    </w:p>
    <w:p w14:paraId="2020BBBB" w14:textId="579E280D" w:rsidR="001D3377" w:rsidRDefault="001D3377" w:rsidP="008162E9">
      <w:pPr>
        <w:pStyle w:val="NoSpacing"/>
        <w:ind w:left="720"/>
        <w:rPr>
          <w:rFonts w:ascii="Times New Roman" w:hAnsi="Times New Roman" w:cs="Times New Roman"/>
        </w:rPr>
      </w:pPr>
      <w:r>
        <w:rPr>
          <w:rFonts w:ascii="Times New Roman" w:hAnsi="Times New Roman" w:cs="Times New Roman"/>
        </w:rPr>
        <w:t xml:space="preserve">The significant area of prime farmland, so close to markets, offers an opportunity to support agriculture while minimizing </w:t>
      </w:r>
      <w:r w:rsidR="00067B0B">
        <w:rPr>
          <w:rFonts w:ascii="Times New Roman" w:hAnsi="Times New Roman" w:cs="Times New Roman"/>
        </w:rPr>
        <w:t xml:space="preserve">the </w:t>
      </w:r>
      <w:r>
        <w:rPr>
          <w:rFonts w:ascii="Times New Roman" w:hAnsi="Times New Roman" w:cs="Times New Roman"/>
        </w:rPr>
        <w:t>climate change considerations of long-distance transport.</w:t>
      </w:r>
    </w:p>
    <w:p w14:paraId="1CE99F9E" w14:textId="77777777" w:rsidR="005B2CB3" w:rsidRDefault="005B2CB3" w:rsidP="008162E9">
      <w:pPr>
        <w:pStyle w:val="NoSpacing"/>
        <w:ind w:left="720"/>
        <w:rPr>
          <w:rFonts w:ascii="Times New Roman" w:hAnsi="Times New Roman" w:cs="Times New Roman"/>
        </w:rPr>
      </w:pPr>
    </w:p>
    <w:p w14:paraId="23818579" w14:textId="645CE9B1" w:rsidR="008C52D1" w:rsidRDefault="008162E9" w:rsidP="001A08EC">
      <w:pPr>
        <w:pStyle w:val="NoSpacing"/>
        <w:rPr>
          <w:rFonts w:ascii="Times New Roman" w:hAnsi="Times New Roman" w:cs="Times New Roman"/>
        </w:rPr>
      </w:pPr>
      <w:r>
        <w:rPr>
          <w:rFonts w:ascii="Times New Roman" w:hAnsi="Times New Roman" w:cs="Times New Roman"/>
        </w:rPr>
        <w:t>If we shift our focus, from reasons that the government might wish to hand such site</w:t>
      </w:r>
      <w:r w:rsidR="00067B0B">
        <w:rPr>
          <w:rFonts w:ascii="Times New Roman" w:hAnsi="Times New Roman" w:cs="Times New Roman"/>
        </w:rPr>
        <w:t>s</w:t>
      </w:r>
      <w:r>
        <w:rPr>
          <w:rFonts w:ascii="Times New Roman" w:hAnsi="Times New Roman" w:cs="Times New Roman"/>
        </w:rPr>
        <w:t xml:space="preserve"> over to developers for a quick buck </w:t>
      </w:r>
      <w:r w:rsidR="009D2B00">
        <w:rPr>
          <w:rFonts w:ascii="Times New Roman" w:hAnsi="Times New Roman" w:cs="Times New Roman"/>
        </w:rPr>
        <w:t>–</w:t>
      </w:r>
      <w:r w:rsidR="009D2B00">
        <w:rPr>
          <w:rFonts w:ascii="Times New Roman" w:hAnsi="Times New Roman" w:cs="Times New Roman"/>
        </w:rPr>
        <w:t xml:space="preserve"> </w:t>
      </w:r>
      <w:r>
        <w:rPr>
          <w:rFonts w:ascii="Times New Roman" w:hAnsi="Times New Roman" w:cs="Times New Roman"/>
        </w:rPr>
        <w:t xml:space="preserve">to reasons to keep </w:t>
      </w:r>
      <w:r w:rsidR="001A08EC">
        <w:rPr>
          <w:rFonts w:ascii="Times New Roman" w:hAnsi="Times New Roman" w:cs="Times New Roman"/>
        </w:rPr>
        <w:t xml:space="preserve">them </w:t>
      </w:r>
      <w:r>
        <w:rPr>
          <w:rFonts w:ascii="Times New Roman" w:hAnsi="Times New Roman" w:cs="Times New Roman"/>
        </w:rPr>
        <w:t>within the Greenbel</w:t>
      </w:r>
      <w:r w:rsidR="005B2CB3">
        <w:rPr>
          <w:rFonts w:ascii="Times New Roman" w:hAnsi="Times New Roman" w:cs="Times New Roman"/>
        </w:rPr>
        <w:t xml:space="preserve">t – then </w:t>
      </w:r>
      <w:r w:rsidR="00916655">
        <w:rPr>
          <w:rFonts w:ascii="Times New Roman" w:hAnsi="Times New Roman" w:cs="Times New Roman"/>
        </w:rPr>
        <w:t xml:space="preserve">the </w:t>
      </w:r>
      <w:r w:rsidR="001A08EC">
        <w:rPr>
          <w:rFonts w:ascii="Times New Roman" w:hAnsi="Times New Roman" w:cs="Times New Roman"/>
        </w:rPr>
        <w:t xml:space="preserve">obvious </w:t>
      </w:r>
      <w:r w:rsidR="005B2CB3">
        <w:rPr>
          <w:rFonts w:ascii="Times New Roman" w:hAnsi="Times New Roman" w:cs="Times New Roman"/>
        </w:rPr>
        <w:t xml:space="preserve">conclusion </w:t>
      </w:r>
      <w:r w:rsidR="001A08EC">
        <w:rPr>
          <w:rFonts w:ascii="Times New Roman" w:hAnsi="Times New Roman" w:cs="Times New Roman"/>
        </w:rPr>
        <w:t>for any unbiased observer is to leave them in the Greenbelt</w:t>
      </w:r>
      <w:r w:rsidR="00916655">
        <w:rPr>
          <w:rFonts w:ascii="Times New Roman" w:hAnsi="Times New Roman" w:cs="Times New Roman"/>
        </w:rPr>
        <w:t>.</w:t>
      </w:r>
    </w:p>
    <w:p w14:paraId="24A0DA38" w14:textId="49E0568F" w:rsidR="00E40815" w:rsidRDefault="00E40815" w:rsidP="008162E9">
      <w:pPr>
        <w:pStyle w:val="NoSpacing"/>
        <w:ind w:left="720"/>
        <w:rPr>
          <w:rFonts w:ascii="Times New Roman" w:hAnsi="Times New Roman" w:cs="Times New Roman"/>
        </w:rPr>
      </w:pPr>
    </w:p>
    <w:p w14:paraId="3E6578FA" w14:textId="7F898490" w:rsidR="00E40815" w:rsidRDefault="00E40815" w:rsidP="003B2C6D">
      <w:pPr>
        <w:pStyle w:val="NoSpacing"/>
        <w:rPr>
          <w:rFonts w:ascii="Times New Roman" w:hAnsi="Times New Roman" w:cs="Times New Roman"/>
          <w:b/>
          <w:bCs/>
        </w:rPr>
      </w:pPr>
      <w:r w:rsidRPr="00E40815">
        <w:rPr>
          <w:rFonts w:ascii="Times New Roman" w:hAnsi="Times New Roman" w:cs="Times New Roman"/>
          <w:b/>
          <w:bCs/>
        </w:rPr>
        <w:t>Additional Submissions</w:t>
      </w:r>
      <w:r>
        <w:rPr>
          <w:rFonts w:ascii="Times New Roman" w:hAnsi="Times New Roman" w:cs="Times New Roman"/>
          <w:b/>
          <w:bCs/>
        </w:rPr>
        <w:t xml:space="preserve"> re EROs, etc.</w:t>
      </w:r>
    </w:p>
    <w:p w14:paraId="44A719AE" w14:textId="7A8833A4" w:rsidR="007A58BD" w:rsidRDefault="00E40815" w:rsidP="00E40815">
      <w:pPr>
        <w:pStyle w:val="NoSpacing"/>
        <w:ind w:left="720"/>
        <w:rPr>
          <w:rFonts w:ascii="Times New Roman" w:hAnsi="Times New Roman" w:cs="Times New Roman"/>
        </w:rPr>
      </w:pPr>
      <w:r w:rsidRPr="001C6AB4">
        <w:rPr>
          <w:rFonts w:ascii="Times New Roman" w:hAnsi="Times New Roman" w:cs="Times New Roman"/>
        </w:rPr>
        <w:t>1)</w:t>
      </w:r>
      <w:r>
        <w:rPr>
          <w:rFonts w:ascii="Times New Roman" w:hAnsi="Times New Roman" w:cs="Times New Roman"/>
          <w:b/>
          <w:bCs/>
        </w:rPr>
        <w:t xml:space="preserve"> </w:t>
      </w:r>
      <w:r w:rsidR="007A58BD">
        <w:rPr>
          <w:rFonts w:ascii="Times New Roman" w:hAnsi="Times New Roman" w:cs="Times New Roman"/>
        </w:rPr>
        <w:t xml:space="preserve">In our extensive comments </w:t>
      </w:r>
      <w:r w:rsidR="00085F3A">
        <w:rPr>
          <w:rFonts w:ascii="Times New Roman" w:hAnsi="Times New Roman" w:cs="Times New Roman"/>
        </w:rPr>
        <w:t xml:space="preserve">to the Standing Committee on </w:t>
      </w:r>
      <w:r w:rsidR="00085F3A" w:rsidRPr="00085F3A">
        <w:rPr>
          <w:rFonts w:ascii="Times New Roman" w:hAnsi="Times New Roman" w:cs="Times New Roman"/>
        </w:rPr>
        <w:t xml:space="preserve">Heritage, Infrastructure and Cultural Policy </w:t>
      </w:r>
      <w:r w:rsidR="007A58BD">
        <w:rPr>
          <w:rFonts w:ascii="Times New Roman" w:hAnsi="Times New Roman" w:cs="Times New Roman"/>
        </w:rPr>
        <w:t xml:space="preserve">on </w:t>
      </w:r>
      <w:r w:rsidR="001B01B0">
        <w:rPr>
          <w:rFonts w:ascii="Times New Roman" w:hAnsi="Times New Roman" w:cs="Times New Roman"/>
        </w:rPr>
        <w:t xml:space="preserve">Bill 39, Better Municipal Governance Act, 2022, we addressed issues related to </w:t>
      </w:r>
      <w:r w:rsidR="007A58BD">
        <w:rPr>
          <w:rFonts w:ascii="Times New Roman" w:hAnsi="Times New Roman" w:cs="Times New Roman"/>
        </w:rPr>
        <w:t xml:space="preserve">the removal </w:t>
      </w:r>
      <w:r w:rsidR="002E1C52">
        <w:rPr>
          <w:rFonts w:ascii="Times New Roman" w:hAnsi="Times New Roman" w:cs="Times New Roman"/>
        </w:rPr>
        <w:t xml:space="preserve">of the </w:t>
      </w:r>
      <w:r w:rsidR="007A58BD">
        <w:rPr>
          <w:rFonts w:ascii="Times New Roman" w:hAnsi="Times New Roman" w:cs="Times New Roman"/>
        </w:rPr>
        <w:t>Duffins Rouge Agricultural Prese</w:t>
      </w:r>
      <w:r w:rsidR="00102969">
        <w:rPr>
          <w:rFonts w:ascii="Times New Roman" w:hAnsi="Times New Roman" w:cs="Times New Roman"/>
        </w:rPr>
        <w:t>rve</w:t>
      </w:r>
      <w:r w:rsidR="007A58BD">
        <w:rPr>
          <w:rFonts w:ascii="Times New Roman" w:hAnsi="Times New Roman" w:cs="Times New Roman"/>
        </w:rPr>
        <w:t xml:space="preserve"> (DRAP) from the Greenbelt</w:t>
      </w:r>
      <w:r w:rsidR="00E347AE">
        <w:rPr>
          <w:rFonts w:ascii="Times New Roman" w:hAnsi="Times New Roman" w:cs="Times New Roman"/>
        </w:rPr>
        <w:t xml:space="preserve">.  </w:t>
      </w:r>
      <w:r w:rsidR="00085F3A">
        <w:rPr>
          <w:rFonts w:ascii="Times New Roman" w:hAnsi="Times New Roman" w:cs="Times New Roman"/>
        </w:rPr>
        <w:t>I have attached our comments for your review</w:t>
      </w:r>
      <w:r w:rsidR="001B01B0">
        <w:rPr>
          <w:rFonts w:ascii="Times New Roman" w:hAnsi="Times New Roman" w:cs="Times New Roman"/>
        </w:rPr>
        <w:t xml:space="preserve"> </w:t>
      </w:r>
      <w:r w:rsidR="00085F3A">
        <w:rPr>
          <w:rFonts w:ascii="Times New Roman" w:hAnsi="Times New Roman" w:cs="Times New Roman"/>
        </w:rPr>
        <w:t xml:space="preserve">– see </w:t>
      </w:r>
      <w:r w:rsidR="001205AF">
        <w:rPr>
          <w:rFonts w:ascii="Times New Roman" w:hAnsi="Times New Roman" w:cs="Times New Roman"/>
        </w:rPr>
        <w:t xml:space="preserve">attached file: </w:t>
      </w:r>
      <w:r w:rsidR="00F93376">
        <w:rPr>
          <w:rFonts w:ascii="Times New Roman" w:hAnsi="Times New Roman" w:cs="Times New Roman"/>
        </w:rPr>
        <w:t>Pickering Naturalists Comments re Duffins Rouge Agricultural Preserve41</w:t>
      </w:r>
      <w:r w:rsidR="00E347AE">
        <w:rPr>
          <w:rFonts w:ascii="Times New Roman" w:hAnsi="Times New Roman" w:cs="Times New Roman"/>
        </w:rPr>
        <w:t>.</w:t>
      </w:r>
    </w:p>
    <w:p w14:paraId="6AD662AF" w14:textId="3D94BA87" w:rsidR="005D2F52" w:rsidRDefault="005D2F52" w:rsidP="005D2F52">
      <w:pPr>
        <w:pStyle w:val="NoSpacing"/>
        <w:rPr>
          <w:rFonts w:ascii="Times New Roman" w:hAnsi="Times New Roman" w:cs="Times New Roman"/>
        </w:rPr>
      </w:pPr>
    </w:p>
    <w:p w14:paraId="3CD89381" w14:textId="77777777" w:rsidR="00E40815" w:rsidRDefault="00E40815" w:rsidP="00E40815">
      <w:pPr>
        <w:pStyle w:val="NoSpacing"/>
        <w:ind w:firstLine="720"/>
        <w:rPr>
          <w:rFonts w:ascii="Times New Roman" w:hAnsi="Times New Roman" w:cs="Times New Roman"/>
        </w:rPr>
      </w:pPr>
      <w:r>
        <w:rPr>
          <w:rFonts w:ascii="Times New Roman" w:hAnsi="Times New Roman" w:cs="Times New Roman"/>
        </w:rPr>
        <w:t xml:space="preserve">2) </w:t>
      </w:r>
      <w:r w:rsidR="005D2F52">
        <w:rPr>
          <w:rFonts w:ascii="Times New Roman" w:hAnsi="Times New Roman" w:cs="Times New Roman"/>
        </w:rPr>
        <w:t xml:space="preserve">Since some of the areas affected by these proposals are wetlands, or connected with wetlands, </w:t>
      </w:r>
    </w:p>
    <w:p w14:paraId="13BD91E3" w14:textId="54E9A6BB" w:rsidR="00E40815" w:rsidRDefault="005D2F52" w:rsidP="00E40815">
      <w:pPr>
        <w:pStyle w:val="NoSpacing"/>
        <w:ind w:firstLine="720"/>
        <w:rPr>
          <w:rFonts w:ascii="Times New Roman" w:hAnsi="Times New Roman" w:cs="Times New Roman"/>
        </w:rPr>
      </w:pPr>
      <w:r>
        <w:rPr>
          <w:rFonts w:ascii="Times New Roman" w:hAnsi="Times New Roman" w:cs="Times New Roman"/>
        </w:rPr>
        <w:t xml:space="preserve">including provincially significant wetlands, I have also attached our comments </w:t>
      </w:r>
      <w:r w:rsidR="002E1C52">
        <w:rPr>
          <w:rFonts w:ascii="Times New Roman" w:hAnsi="Times New Roman" w:cs="Times New Roman"/>
        </w:rPr>
        <w:t>with</w:t>
      </w:r>
      <w:r>
        <w:rPr>
          <w:rFonts w:ascii="Times New Roman" w:hAnsi="Times New Roman" w:cs="Times New Roman"/>
        </w:rPr>
        <w:t xml:space="preserve"> regard to </w:t>
      </w:r>
    </w:p>
    <w:p w14:paraId="0C31AEFF" w14:textId="77777777" w:rsidR="00E40815" w:rsidRDefault="005D2F52" w:rsidP="00E40815">
      <w:pPr>
        <w:pStyle w:val="NoSpacing"/>
        <w:ind w:firstLine="720"/>
        <w:rPr>
          <w:rFonts w:ascii="Times New Roman" w:hAnsi="Times New Roman" w:cs="Times New Roman"/>
        </w:rPr>
      </w:pPr>
      <w:r>
        <w:rPr>
          <w:rFonts w:ascii="Times New Roman" w:hAnsi="Times New Roman" w:cs="Times New Roman"/>
        </w:rPr>
        <w:t xml:space="preserve">proposed updates to the Ontario Wetland Evaluation System, ERO #019-6160 – see ERO </w:t>
      </w:r>
    </w:p>
    <w:p w14:paraId="0DC496B3" w14:textId="3720741C" w:rsidR="005D2F52" w:rsidRDefault="005D2F52" w:rsidP="00E40815">
      <w:pPr>
        <w:pStyle w:val="NoSpacing"/>
        <w:ind w:firstLine="720"/>
        <w:rPr>
          <w:rFonts w:ascii="Times New Roman" w:hAnsi="Times New Roman" w:cs="Times New Roman"/>
        </w:rPr>
      </w:pPr>
      <w:r>
        <w:rPr>
          <w:rFonts w:ascii="Times New Roman" w:hAnsi="Times New Roman" w:cs="Times New Roman"/>
        </w:rPr>
        <w:t>submission 2022 Nov 24 re Bill 23 and Wetlands</w:t>
      </w:r>
      <w:r w:rsidR="00102969">
        <w:rPr>
          <w:rFonts w:ascii="Times New Roman" w:hAnsi="Times New Roman" w:cs="Times New Roman"/>
        </w:rPr>
        <w:t xml:space="preserve"> 25 Final</w:t>
      </w:r>
      <w:r w:rsidR="00E347AE">
        <w:rPr>
          <w:rFonts w:ascii="Times New Roman" w:hAnsi="Times New Roman" w:cs="Times New Roman"/>
        </w:rPr>
        <w:t>.</w:t>
      </w:r>
    </w:p>
    <w:p w14:paraId="6AF994C7" w14:textId="7F306D9B" w:rsidR="00BC1832" w:rsidRDefault="00BC1832" w:rsidP="00BC1832">
      <w:pPr>
        <w:pStyle w:val="NoSpacing"/>
        <w:rPr>
          <w:rFonts w:ascii="Times New Roman" w:hAnsi="Times New Roman" w:cs="Times New Roman"/>
        </w:rPr>
      </w:pPr>
    </w:p>
    <w:p w14:paraId="2F0A1F95" w14:textId="3B93425F" w:rsidR="007942EF" w:rsidRDefault="006948E5" w:rsidP="006948E5">
      <w:pPr>
        <w:pStyle w:val="NoSpacing"/>
        <w:ind w:firstLine="720"/>
        <w:rPr>
          <w:rFonts w:ascii="Times New Roman" w:hAnsi="Times New Roman" w:cs="Times New Roman"/>
        </w:rPr>
      </w:pPr>
      <w:r>
        <w:rPr>
          <w:rFonts w:ascii="Times New Roman" w:hAnsi="Times New Roman" w:cs="Times New Roman"/>
        </w:rPr>
        <w:t xml:space="preserve">3) </w:t>
      </w:r>
      <w:r w:rsidR="002263A8">
        <w:rPr>
          <w:rFonts w:ascii="Times New Roman" w:hAnsi="Times New Roman" w:cs="Times New Roman"/>
        </w:rPr>
        <w:t>P</w:t>
      </w:r>
      <w:r w:rsidR="00BC1832">
        <w:rPr>
          <w:rFonts w:ascii="Times New Roman" w:hAnsi="Times New Roman" w:cs="Times New Roman"/>
        </w:rPr>
        <w:t xml:space="preserve">roposed changes regarding conservation authorities </w:t>
      </w:r>
      <w:r w:rsidR="002263A8">
        <w:rPr>
          <w:rFonts w:ascii="Times New Roman" w:hAnsi="Times New Roman" w:cs="Times New Roman"/>
        </w:rPr>
        <w:t xml:space="preserve">(ERO #019-6141) </w:t>
      </w:r>
      <w:r w:rsidR="00BC1832">
        <w:rPr>
          <w:rFonts w:ascii="Times New Roman" w:hAnsi="Times New Roman" w:cs="Times New Roman"/>
        </w:rPr>
        <w:t>will have a</w:t>
      </w:r>
      <w:r w:rsidR="007942EF">
        <w:rPr>
          <w:rFonts w:ascii="Times New Roman" w:hAnsi="Times New Roman" w:cs="Times New Roman"/>
        </w:rPr>
        <w:t xml:space="preserve"> negative </w:t>
      </w:r>
    </w:p>
    <w:p w14:paraId="11567A73" w14:textId="0195C8F0" w:rsidR="002263A8" w:rsidRDefault="007942EF" w:rsidP="002263A8">
      <w:pPr>
        <w:pStyle w:val="NoSpacing"/>
        <w:ind w:left="720"/>
        <w:rPr>
          <w:rFonts w:ascii="Times New Roman" w:hAnsi="Times New Roman" w:cs="Times New Roman"/>
        </w:rPr>
      </w:pPr>
      <w:r>
        <w:rPr>
          <w:rFonts w:ascii="Times New Roman" w:hAnsi="Times New Roman" w:cs="Times New Roman"/>
        </w:rPr>
        <w:t xml:space="preserve">synergistic effect in combination with the tsunami of </w:t>
      </w:r>
      <w:r w:rsidR="002263A8">
        <w:rPr>
          <w:rFonts w:ascii="Times New Roman" w:hAnsi="Times New Roman" w:cs="Times New Roman"/>
        </w:rPr>
        <w:t>proposed changes</w:t>
      </w:r>
      <w:r w:rsidR="00E73896">
        <w:rPr>
          <w:rFonts w:ascii="Times New Roman" w:hAnsi="Times New Roman" w:cs="Times New Roman"/>
        </w:rPr>
        <w:t>, including those</w:t>
      </w:r>
      <w:r w:rsidR="002263A8">
        <w:rPr>
          <w:rFonts w:ascii="Times New Roman" w:hAnsi="Times New Roman" w:cs="Times New Roman"/>
        </w:rPr>
        <w:t xml:space="preserve"> to the Greenbelt, the Greenbelt boundary and the Oak Ridges Moraine.  Likewise</w:t>
      </w:r>
      <w:r w:rsidR="002263A8" w:rsidRPr="002263A8">
        <w:rPr>
          <w:rFonts w:ascii="Times New Roman" w:hAnsi="Times New Roman" w:cs="Times New Roman"/>
          <w:b/>
          <w:bCs/>
        </w:rPr>
        <w:t xml:space="preserve">, </w:t>
      </w:r>
      <w:r w:rsidR="002263A8" w:rsidRPr="002263A8">
        <w:rPr>
          <w:rFonts w:ascii="Times New Roman" w:hAnsi="Times New Roman" w:cs="Times New Roman"/>
        </w:rPr>
        <w:t xml:space="preserve">ERO #019-6172 Proposed </w:t>
      </w:r>
      <w:r w:rsidR="002263A8" w:rsidRPr="002263A8">
        <w:rPr>
          <w:rFonts w:ascii="Times New Roman" w:hAnsi="Times New Roman" w:cs="Times New Roman"/>
          <w:i/>
          <w:iCs/>
        </w:rPr>
        <w:t>Planning Act</w:t>
      </w:r>
      <w:r w:rsidR="002263A8" w:rsidRPr="002263A8">
        <w:rPr>
          <w:rFonts w:ascii="Times New Roman" w:hAnsi="Times New Roman" w:cs="Times New Roman"/>
        </w:rPr>
        <w:t xml:space="preserve"> and </w:t>
      </w:r>
      <w:r w:rsidR="002263A8" w:rsidRPr="002263A8">
        <w:rPr>
          <w:rFonts w:ascii="Times New Roman" w:hAnsi="Times New Roman" w:cs="Times New Roman"/>
          <w:i/>
          <w:iCs/>
        </w:rPr>
        <w:t>Development Charges</w:t>
      </w:r>
      <w:r w:rsidR="002263A8" w:rsidRPr="002263A8">
        <w:rPr>
          <w:rFonts w:ascii="Times New Roman" w:hAnsi="Times New Roman" w:cs="Times New Roman"/>
          <w:i/>
          <w:iCs/>
        </w:rPr>
        <w:t xml:space="preserve"> </w:t>
      </w:r>
      <w:r w:rsidR="002263A8" w:rsidRPr="002263A8">
        <w:rPr>
          <w:rFonts w:ascii="Times New Roman" w:hAnsi="Times New Roman" w:cs="Times New Roman"/>
          <w:i/>
          <w:iCs/>
        </w:rPr>
        <w:t>Act</w:t>
      </w:r>
      <w:r w:rsidR="002263A8" w:rsidRPr="002263A8">
        <w:rPr>
          <w:rFonts w:ascii="Times New Roman" w:hAnsi="Times New Roman" w:cs="Times New Roman"/>
        </w:rPr>
        <w:t xml:space="preserve">, 1997 Changes; and ERO #019-6163 Proposed </w:t>
      </w:r>
      <w:r w:rsidR="002263A8" w:rsidRPr="002263A8">
        <w:rPr>
          <w:rFonts w:ascii="Times New Roman" w:hAnsi="Times New Roman" w:cs="Times New Roman"/>
          <w:i/>
          <w:iCs/>
        </w:rPr>
        <w:t>Planning Act</w:t>
      </w:r>
      <w:r w:rsidR="002263A8" w:rsidRPr="002263A8">
        <w:rPr>
          <w:rFonts w:ascii="Times New Roman" w:hAnsi="Times New Roman" w:cs="Times New Roman"/>
        </w:rPr>
        <w:t xml:space="preserve"> and </w:t>
      </w:r>
      <w:r w:rsidR="002263A8" w:rsidRPr="002263A8">
        <w:rPr>
          <w:rFonts w:ascii="Times New Roman" w:hAnsi="Times New Roman" w:cs="Times New Roman"/>
          <w:i/>
          <w:iCs/>
        </w:rPr>
        <w:t>City of</w:t>
      </w:r>
      <w:r w:rsidR="00E73896">
        <w:rPr>
          <w:rFonts w:ascii="Times New Roman" w:hAnsi="Times New Roman" w:cs="Times New Roman"/>
          <w:i/>
          <w:iCs/>
        </w:rPr>
        <w:t xml:space="preserve"> </w:t>
      </w:r>
      <w:r w:rsidR="002263A8" w:rsidRPr="002263A8">
        <w:rPr>
          <w:rFonts w:ascii="Times New Roman" w:hAnsi="Times New Roman" w:cs="Times New Roman"/>
          <w:i/>
          <w:iCs/>
        </w:rPr>
        <w:t>Toronto Act</w:t>
      </w:r>
      <w:r w:rsidR="002263A8" w:rsidRPr="002263A8">
        <w:rPr>
          <w:rFonts w:ascii="Times New Roman" w:hAnsi="Times New Roman" w:cs="Times New Roman"/>
        </w:rPr>
        <w:t xml:space="preserve"> Changes</w:t>
      </w:r>
      <w:r w:rsidR="002263A8">
        <w:rPr>
          <w:rFonts w:ascii="Times New Roman" w:hAnsi="Times New Roman" w:cs="Times New Roman"/>
        </w:rPr>
        <w:t xml:space="preserve"> will also be detrimental to the </w:t>
      </w:r>
      <w:r w:rsidR="00E347AE">
        <w:rPr>
          <w:rFonts w:ascii="Times New Roman" w:hAnsi="Times New Roman" w:cs="Times New Roman"/>
        </w:rPr>
        <w:t>public</w:t>
      </w:r>
      <w:r w:rsidR="002263A8">
        <w:rPr>
          <w:rFonts w:ascii="Times New Roman" w:hAnsi="Times New Roman" w:cs="Times New Roman"/>
        </w:rPr>
        <w:t xml:space="preserve"> good.  Pickering Naturalists are in the process of drafting our response to these </w:t>
      </w:r>
      <w:r w:rsidR="00075227">
        <w:rPr>
          <w:rFonts w:ascii="Times New Roman" w:hAnsi="Times New Roman" w:cs="Times New Roman"/>
        </w:rPr>
        <w:t xml:space="preserve">latter </w:t>
      </w:r>
      <w:r w:rsidR="002263A8">
        <w:rPr>
          <w:rFonts w:ascii="Times New Roman" w:hAnsi="Times New Roman" w:cs="Times New Roman"/>
        </w:rPr>
        <w:t>three ERO items, and will submit comment</w:t>
      </w:r>
      <w:r w:rsidR="007A70BB">
        <w:rPr>
          <w:rFonts w:ascii="Times New Roman" w:hAnsi="Times New Roman" w:cs="Times New Roman"/>
        </w:rPr>
        <w:t>s</w:t>
      </w:r>
      <w:r w:rsidR="002263A8">
        <w:rPr>
          <w:rFonts w:ascii="Times New Roman" w:hAnsi="Times New Roman" w:cs="Times New Roman"/>
        </w:rPr>
        <w:t xml:space="preserve"> before the relevant deadline.  We would ask that our comment</w:t>
      </w:r>
      <w:r w:rsidR="007A70BB">
        <w:rPr>
          <w:rFonts w:ascii="Times New Roman" w:hAnsi="Times New Roman" w:cs="Times New Roman"/>
        </w:rPr>
        <w:t>s</w:t>
      </w:r>
      <w:r w:rsidR="002263A8">
        <w:rPr>
          <w:rFonts w:ascii="Times New Roman" w:hAnsi="Times New Roman" w:cs="Times New Roman"/>
        </w:rPr>
        <w:t xml:space="preserve"> on these items be considered along with the present submission.</w:t>
      </w:r>
    </w:p>
    <w:p w14:paraId="77090907" w14:textId="77777777" w:rsidR="00DA77E1" w:rsidRPr="002263A8" w:rsidRDefault="00DA77E1" w:rsidP="002263A8">
      <w:pPr>
        <w:pStyle w:val="NoSpacing"/>
        <w:ind w:left="720"/>
        <w:rPr>
          <w:rFonts w:ascii="Times New Roman" w:hAnsi="Times New Roman" w:cs="Times New Roman"/>
        </w:rPr>
      </w:pPr>
    </w:p>
    <w:p w14:paraId="4D567988" w14:textId="53BC7659" w:rsidR="009C5E4C" w:rsidRDefault="009C5E4C" w:rsidP="00A21085">
      <w:pPr>
        <w:pStyle w:val="NoSpacing"/>
        <w:rPr>
          <w:rFonts w:ascii="Times New Roman" w:hAnsi="Times New Roman" w:cs="Times New Roman"/>
        </w:rPr>
      </w:pPr>
      <w:r w:rsidRPr="00BA180D">
        <w:rPr>
          <w:rFonts w:ascii="Times New Roman" w:hAnsi="Times New Roman" w:cs="Times New Roman"/>
          <w:b/>
          <w:bCs/>
        </w:rPr>
        <w:t>Conclusion</w:t>
      </w:r>
      <w:r w:rsidR="0062061A">
        <w:rPr>
          <w:rFonts w:ascii="Times New Roman" w:hAnsi="Times New Roman" w:cs="Times New Roman"/>
          <w:b/>
          <w:bCs/>
        </w:rPr>
        <w:t xml:space="preserve"> and recommendation</w:t>
      </w:r>
    </w:p>
    <w:p w14:paraId="2BEB0383" w14:textId="5F457E99" w:rsidR="009C5E4C" w:rsidRDefault="00474782" w:rsidP="00A21085">
      <w:pPr>
        <w:pStyle w:val="NoSpacing"/>
        <w:rPr>
          <w:rFonts w:ascii="Times New Roman" w:hAnsi="Times New Roman" w:cs="Times New Roman"/>
        </w:rPr>
      </w:pPr>
      <w:r>
        <w:rPr>
          <w:rFonts w:ascii="Times New Roman" w:hAnsi="Times New Roman" w:cs="Times New Roman"/>
        </w:rPr>
        <w:t xml:space="preserve">It is distressing that </w:t>
      </w:r>
      <w:r w:rsidR="009C5E4C">
        <w:rPr>
          <w:rFonts w:ascii="Times New Roman" w:hAnsi="Times New Roman" w:cs="Times New Roman"/>
        </w:rPr>
        <w:t>this whole exercise feel</w:t>
      </w:r>
      <w:r w:rsidR="00057496">
        <w:rPr>
          <w:rFonts w:ascii="Times New Roman" w:hAnsi="Times New Roman" w:cs="Times New Roman"/>
        </w:rPr>
        <w:t>s</w:t>
      </w:r>
      <w:r w:rsidR="009C5E4C">
        <w:rPr>
          <w:rFonts w:ascii="Times New Roman" w:hAnsi="Times New Roman" w:cs="Times New Roman"/>
        </w:rPr>
        <w:t xml:space="preserve"> like a frontal assault on the system of environmental protections that we in Ontario have come to rely on</w:t>
      </w:r>
      <w:r w:rsidR="00057496">
        <w:rPr>
          <w:rFonts w:ascii="Times New Roman" w:hAnsi="Times New Roman" w:cs="Times New Roman"/>
        </w:rPr>
        <w:t xml:space="preserve">.  Since this entire </w:t>
      </w:r>
      <w:r w:rsidR="00BA52B7">
        <w:rPr>
          <w:rFonts w:ascii="Times New Roman" w:hAnsi="Times New Roman" w:cs="Times New Roman"/>
        </w:rPr>
        <w:t>Bill 23 H</w:t>
      </w:r>
      <w:r w:rsidR="00057496">
        <w:rPr>
          <w:rFonts w:ascii="Times New Roman" w:hAnsi="Times New Roman" w:cs="Times New Roman"/>
        </w:rPr>
        <w:t xml:space="preserve">ouse of </w:t>
      </w:r>
      <w:r w:rsidR="00BA52B7">
        <w:rPr>
          <w:rFonts w:ascii="Times New Roman" w:hAnsi="Times New Roman" w:cs="Times New Roman"/>
        </w:rPr>
        <w:t>C</w:t>
      </w:r>
      <w:r w:rsidR="00057496">
        <w:rPr>
          <w:rFonts w:ascii="Times New Roman" w:hAnsi="Times New Roman" w:cs="Times New Roman"/>
        </w:rPr>
        <w:t xml:space="preserve">ards teeters precariously on the assumption that there is a shortage of land to meet housing needs – and there is demonstrably no such </w:t>
      </w:r>
      <w:r w:rsidR="00BA52B7">
        <w:rPr>
          <w:rFonts w:ascii="Times New Roman" w:hAnsi="Times New Roman" w:cs="Times New Roman"/>
        </w:rPr>
        <w:t>shortage – would it not be prudent for the government to issue a course correction?</w:t>
      </w:r>
      <w:r w:rsidR="007F167C">
        <w:rPr>
          <w:rFonts w:ascii="Times New Roman" w:hAnsi="Times New Roman" w:cs="Times New Roman"/>
        </w:rPr>
        <w:t xml:space="preserve">  Our entire system of land use planning is based on an intricate network of checks and balances.  </w:t>
      </w:r>
      <w:r w:rsidR="00382F5E">
        <w:rPr>
          <w:rFonts w:ascii="Times New Roman" w:hAnsi="Times New Roman" w:cs="Times New Roman"/>
        </w:rPr>
        <w:t xml:space="preserve">We are intensely concerned that the biodiversity of Ontario will suffer drastic consequences as a result of these proposals.  </w:t>
      </w:r>
      <w:r w:rsidR="007F167C">
        <w:rPr>
          <w:rFonts w:ascii="Times New Roman" w:hAnsi="Times New Roman" w:cs="Times New Roman"/>
        </w:rPr>
        <w:t xml:space="preserve">The changes proposed by the government </w:t>
      </w:r>
      <w:r w:rsidR="002E6A8B">
        <w:rPr>
          <w:rFonts w:ascii="Times New Roman" w:hAnsi="Times New Roman" w:cs="Times New Roman"/>
        </w:rPr>
        <w:t>will regress us back to square one and beyond – to the detriment of our society and ecosystems.</w:t>
      </w:r>
    </w:p>
    <w:p w14:paraId="7640919E" w14:textId="261F4818" w:rsidR="00BA180D" w:rsidRDefault="00BA180D" w:rsidP="00A21085">
      <w:pPr>
        <w:pStyle w:val="NoSpacing"/>
        <w:rPr>
          <w:rFonts w:ascii="Times New Roman" w:hAnsi="Times New Roman" w:cs="Times New Roman"/>
        </w:rPr>
      </w:pPr>
    </w:p>
    <w:p w14:paraId="191D9790" w14:textId="1719D44D" w:rsidR="00BA180D" w:rsidRDefault="00BA180D" w:rsidP="00A21085">
      <w:pPr>
        <w:pStyle w:val="NoSpacing"/>
        <w:rPr>
          <w:rFonts w:ascii="Times New Roman" w:hAnsi="Times New Roman" w:cs="Times New Roman"/>
        </w:rPr>
      </w:pPr>
      <w:r>
        <w:rPr>
          <w:rFonts w:ascii="Times New Roman" w:hAnsi="Times New Roman" w:cs="Times New Roman"/>
        </w:rPr>
        <w:lastRenderedPageBreak/>
        <w:t xml:space="preserve">Pickering Naturalists </w:t>
      </w:r>
      <w:r w:rsidR="00C271F3">
        <w:rPr>
          <w:rFonts w:ascii="Times New Roman" w:hAnsi="Times New Roman" w:cs="Times New Roman"/>
        </w:rPr>
        <w:t xml:space="preserve">urge </w:t>
      </w:r>
      <w:r w:rsidR="001B6974">
        <w:rPr>
          <w:rFonts w:ascii="Times New Roman" w:hAnsi="Times New Roman" w:cs="Times New Roman"/>
        </w:rPr>
        <w:t>you to not move forward with the</w:t>
      </w:r>
      <w:r w:rsidR="00A21BEA">
        <w:rPr>
          <w:rFonts w:ascii="Times New Roman" w:hAnsi="Times New Roman" w:cs="Times New Roman"/>
        </w:rPr>
        <w:t>se proposed amendments to the Greenbelt Plan</w:t>
      </w:r>
      <w:r w:rsidR="00B101B9">
        <w:rPr>
          <w:rFonts w:ascii="Times New Roman" w:hAnsi="Times New Roman" w:cs="Times New Roman"/>
        </w:rPr>
        <w:t>, the Greenbelt boundary, and the Oak Ridges Moraine Conservation Plan.</w:t>
      </w:r>
    </w:p>
    <w:p w14:paraId="67C9AFB4" w14:textId="3F66883F" w:rsidR="00DB2BA8" w:rsidRDefault="00DB2BA8" w:rsidP="00A21085">
      <w:pPr>
        <w:pStyle w:val="NoSpacing"/>
        <w:rPr>
          <w:rFonts w:ascii="Times New Roman" w:hAnsi="Times New Roman" w:cs="Times New Roman"/>
        </w:rPr>
      </w:pPr>
    </w:p>
    <w:p w14:paraId="5B85BC64" w14:textId="34992A8F" w:rsidR="00DB2BA8" w:rsidRDefault="00DB2BA8" w:rsidP="00A21085">
      <w:pPr>
        <w:pStyle w:val="NoSpacing"/>
        <w:rPr>
          <w:rFonts w:ascii="Times New Roman" w:hAnsi="Times New Roman" w:cs="Times New Roman"/>
        </w:rPr>
      </w:pPr>
    </w:p>
    <w:p w14:paraId="7964E5D1" w14:textId="34384588" w:rsidR="00373BDE" w:rsidRDefault="00B562A9" w:rsidP="00A21085">
      <w:pPr>
        <w:pStyle w:val="NoSpacing"/>
        <w:rPr>
          <w:rFonts w:ascii="Times New Roman" w:hAnsi="Times New Roman" w:cs="Times New Roman"/>
        </w:rPr>
      </w:pPr>
      <w:r>
        <w:rPr>
          <w:rFonts w:ascii="Times New Roman" w:hAnsi="Times New Roman" w:cs="Times New Roman"/>
        </w:rPr>
        <w:t>Yours in conservation,</w:t>
      </w:r>
    </w:p>
    <w:p w14:paraId="1E9B0319" w14:textId="77777777" w:rsidR="00116CE2" w:rsidRDefault="00116CE2" w:rsidP="00A21085">
      <w:pPr>
        <w:pStyle w:val="NoSpacing"/>
        <w:rPr>
          <w:rFonts w:ascii="Times New Roman" w:hAnsi="Times New Roman" w:cs="Times New Roman"/>
        </w:rPr>
      </w:pPr>
    </w:p>
    <w:p w14:paraId="315FB47C" w14:textId="0E33666B" w:rsidR="00A744CD" w:rsidRDefault="00A744CD" w:rsidP="00A21085">
      <w:pPr>
        <w:pStyle w:val="NoSpacing"/>
        <w:rPr>
          <w:rFonts w:ascii="Times New Roman" w:hAnsi="Times New Roman" w:cs="Times New Roman"/>
        </w:rPr>
      </w:pPr>
      <w:r>
        <w:rPr>
          <w:rFonts w:ascii="Times New Roman" w:hAnsi="Times New Roman" w:cs="Times New Roman"/>
        </w:rPr>
        <w:t>Pickering Naturalists</w:t>
      </w:r>
    </w:p>
    <w:sectPr w:rsidR="00A744CD" w:rsidSect="008C52D1">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5AAE" w14:textId="77777777" w:rsidR="004B3AF8" w:rsidRDefault="004B3AF8" w:rsidP="00810B3C">
      <w:pPr>
        <w:spacing w:after="0" w:line="240" w:lineRule="auto"/>
      </w:pPr>
      <w:r>
        <w:separator/>
      </w:r>
    </w:p>
  </w:endnote>
  <w:endnote w:type="continuationSeparator" w:id="0">
    <w:p w14:paraId="65A0AFEE" w14:textId="77777777" w:rsidR="004B3AF8" w:rsidRDefault="004B3AF8" w:rsidP="0081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F1F4" w14:textId="77777777" w:rsidR="004B3AF8" w:rsidRDefault="004B3AF8" w:rsidP="00810B3C">
      <w:pPr>
        <w:spacing w:after="0" w:line="240" w:lineRule="auto"/>
      </w:pPr>
      <w:r>
        <w:separator/>
      </w:r>
    </w:p>
  </w:footnote>
  <w:footnote w:type="continuationSeparator" w:id="0">
    <w:p w14:paraId="13236704" w14:textId="77777777" w:rsidR="004B3AF8" w:rsidRDefault="004B3AF8" w:rsidP="0081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8BA" w14:textId="48765D72" w:rsidR="00810B3C" w:rsidRPr="005158B8" w:rsidRDefault="00DB2BA8" w:rsidP="00AE69FD">
    <w:pPr>
      <w:pStyle w:val="Header"/>
      <w:jc w:val="right"/>
      <w:rPr>
        <w:rFonts w:ascii="Times New Roman" w:hAnsi="Times New Roman" w:cs="Times New Roman"/>
        <w:color w:val="C00000"/>
        <w:sz w:val="18"/>
        <w:szCs w:val="18"/>
      </w:rPr>
    </w:pPr>
    <w:r>
      <w:rPr>
        <w:rFonts w:ascii="Times New Roman" w:hAnsi="Times New Roman" w:cs="Times New Roman"/>
        <w:color w:val="C00000"/>
        <w:sz w:val="18"/>
        <w:szCs w:val="18"/>
      </w:rPr>
      <w:t>Re: ERO #019-</w:t>
    </w:r>
    <w:r w:rsidR="008C52D1">
      <w:rPr>
        <w:rFonts w:ascii="Times New Roman" w:hAnsi="Times New Roman" w:cs="Times New Roman"/>
        <w:color w:val="C00000"/>
        <w:sz w:val="18"/>
        <w:szCs w:val="18"/>
      </w:rPr>
      <w:t>6216</w:t>
    </w:r>
    <w:r w:rsidR="00D84574">
      <w:rPr>
        <w:rFonts w:ascii="Times New Roman" w:hAnsi="Times New Roman" w:cs="Times New Roman"/>
        <w:color w:val="C00000"/>
        <w:sz w:val="18"/>
        <w:szCs w:val="18"/>
      </w:rPr>
      <w:t>, 6217, 6218</w:t>
    </w:r>
    <w:r>
      <w:rPr>
        <w:rFonts w:ascii="Times New Roman" w:hAnsi="Times New Roman" w:cs="Times New Roman"/>
        <w:color w:val="C00000"/>
        <w:sz w:val="18"/>
        <w:szCs w:val="18"/>
      </w:rPr>
      <w:tab/>
    </w:r>
    <w:r>
      <w:rPr>
        <w:rFonts w:ascii="Times New Roman" w:hAnsi="Times New Roman" w:cs="Times New Roman"/>
        <w:color w:val="C00000"/>
        <w:sz w:val="18"/>
        <w:szCs w:val="18"/>
      </w:rPr>
      <w:tab/>
    </w:r>
    <w:r w:rsidR="005158B8" w:rsidRPr="005158B8">
      <w:rPr>
        <w:rFonts w:ascii="Times New Roman" w:hAnsi="Times New Roman" w:cs="Times New Roman"/>
        <w:color w:val="C00000"/>
        <w:sz w:val="18"/>
        <w:szCs w:val="18"/>
      </w:rPr>
      <w:t>Submission</w:t>
    </w:r>
    <w:r w:rsidR="00AE69FD">
      <w:rPr>
        <w:rFonts w:ascii="Times New Roman" w:hAnsi="Times New Roman" w:cs="Times New Roman"/>
        <w:color w:val="C00000"/>
        <w:sz w:val="18"/>
        <w:szCs w:val="18"/>
      </w:rPr>
      <w:t xml:space="preserve"> from Pickering Naturalists </w:t>
    </w:r>
    <w:r w:rsidR="00AE69FD">
      <w:rPr>
        <w:rFonts w:ascii="Times New Roman" w:hAnsi="Times New Roman" w:cs="Times New Roman"/>
        <w:sz w:val="18"/>
        <w:szCs w:val="18"/>
      </w:rPr>
      <w:t xml:space="preserve">- </w:t>
    </w:r>
    <w:r w:rsidR="00AE69FD" w:rsidRPr="00AE69FD">
      <w:rPr>
        <w:rFonts w:ascii="Times New Roman" w:hAnsi="Times New Roman" w:cs="Times New Roman"/>
        <w:sz w:val="18"/>
        <w:szCs w:val="18"/>
      </w:rPr>
      <w:fldChar w:fldCharType="begin"/>
    </w:r>
    <w:r w:rsidR="00AE69FD" w:rsidRPr="00AE69FD">
      <w:rPr>
        <w:rFonts w:ascii="Times New Roman" w:hAnsi="Times New Roman" w:cs="Times New Roman"/>
        <w:sz w:val="18"/>
        <w:szCs w:val="18"/>
      </w:rPr>
      <w:instrText xml:space="preserve"> PAGE   \* MERGEFORMAT </w:instrText>
    </w:r>
    <w:r w:rsidR="00AE69FD" w:rsidRPr="00AE69FD">
      <w:rPr>
        <w:rFonts w:ascii="Times New Roman" w:hAnsi="Times New Roman" w:cs="Times New Roman"/>
        <w:sz w:val="18"/>
        <w:szCs w:val="18"/>
      </w:rPr>
      <w:fldChar w:fldCharType="separate"/>
    </w:r>
    <w:r w:rsidR="00AE69FD" w:rsidRPr="00AE69FD">
      <w:rPr>
        <w:rFonts w:ascii="Times New Roman" w:hAnsi="Times New Roman" w:cs="Times New Roman"/>
        <w:noProof/>
        <w:sz w:val="18"/>
        <w:szCs w:val="18"/>
      </w:rPr>
      <w:t>1</w:t>
    </w:r>
    <w:r w:rsidR="00AE69FD" w:rsidRPr="00AE69FD">
      <w:rPr>
        <w:rFonts w:ascii="Times New Roman" w:hAnsi="Times New Roman" w:cs="Times New Roman"/>
        <w:noProof/>
        <w:sz w:val="18"/>
        <w:szCs w:val="18"/>
      </w:rPr>
      <w:fldChar w:fldCharType="end"/>
    </w:r>
    <w:r w:rsidR="00AE69FD">
      <w:rPr>
        <w:rFonts w:ascii="Times New Roman" w:hAnsi="Times New Roman" w:cs="Times New Roman"/>
        <w:color w:val="C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39A4"/>
    <w:multiLevelType w:val="multilevel"/>
    <w:tmpl w:val="3228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63AF"/>
    <w:multiLevelType w:val="hybridMultilevel"/>
    <w:tmpl w:val="C8644E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68428A0"/>
    <w:multiLevelType w:val="multilevel"/>
    <w:tmpl w:val="5CF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986021">
    <w:abstractNumId w:val="2"/>
  </w:num>
  <w:num w:numId="2" w16cid:durableId="1160776950">
    <w:abstractNumId w:val="1"/>
  </w:num>
  <w:num w:numId="3" w16cid:durableId="152223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4D"/>
    <w:rsid w:val="00002455"/>
    <w:rsid w:val="00004A78"/>
    <w:rsid w:val="0000538A"/>
    <w:rsid w:val="00006D75"/>
    <w:rsid w:val="0000749D"/>
    <w:rsid w:val="0001716E"/>
    <w:rsid w:val="00025EE4"/>
    <w:rsid w:val="000433A3"/>
    <w:rsid w:val="00043954"/>
    <w:rsid w:val="00043E79"/>
    <w:rsid w:val="000502A6"/>
    <w:rsid w:val="000508EC"/>
    <w:rsid w:val="00053E0E"/>
    <w:rsid w:val="00057496"/>
    <w:rsid w:val="00067B0B"/>
    <w:rsid w:val="00070388"/>
    <w:rsid w:val="0007401F"/>
    <w:rsid w:val="00075227"/>
    <w:rsid w:val="000774F4"/>
    <w:rsid w:val="00085F3A"/>
    <w:rsid w:val="000904CB"/>
    <w:rsid w:val="00094485"/>
    <w:rsid w:val="0009495C"/>
    <w:rsid w:val="00094D62"/>
    <w:rsid w:val="000A2BF3"/>
    <w:rsid w:val="000A44E1"/>
    <w:rsid w:val="000A7F9C"/>
    <w:rsid w:val="000B28B9"/>
    <w:rsid w:val="000B2CCD"/>
    <w:rsid w:val="000B38D9"/>
    <w:rsid w:val="000C0DCF"/>
    <w:rsid w:val="000C14AB"/>
    <w:rsid w:val="000C19C9"/>
    <w:rsid w:val="000C316B"/>
    <w:rsid w:val="000D0345"/>
    <w:rsid w:val="000D1549"/>
    <w:rsid w:val="000D4CB8"/>
    <w:rsid w:val="00100507"/>
    <w:rsid w:val="001015AA"/>
    <w:rsid w:val="00102969"/>
    <w:rsid w:val="0011448F"/>
    <w:rsid w:val="00116CE2"/>
    <w:rsid w:val="001205AF"/>
    <w:rsid w:val="00121233"/>
    <w:rsid w:val="00123327"/>
    <w:rsid w:val="00135EA1"/>
    <w:rsid w:val="00143345"/>
    <w:rsid w:val="00144BF8"/>
    <w:rsid w:val="0015247F"/>
    <w:rsid w:val="00153716"/>
    <w:rsid w:val="00156807"/>
    <w:rsid w:val="00165DB7"/>
    <w:rsid w:val="00175A2B"/>
    <w:rsid w:val="00175DAC"/>
    <w:rsid w:val="001838C2"/>
    <w:rsid w:val="001840EC"/>
    <w:rsid w:val="00190DF0"/>
    <w:rsid w:val="00192E7D"/>
    <w:rsid w:val="0019785A"/>
    <w:rsid w:val="001A08EC"/>
    <w:rsid w:val="001B01B0"/>
    <w:rsid w:val="001B2D30"/>
    <w:rsid w:val="001B639D"/>
    <w:rsid w:val="001B6974"/>
    <w:rsid w:val="001B715C"/>
    <w:rsid w:val="001C5222"/>
    <w:rsid w:val="001C6AB4"/>
    <w:rsid w:val="001C7A1A"/>
    <w:rsid w:val="001D0796"/>
    <w:rsid w:val="001D1DD2"/>
    <w:rsid w:val="001D3377"/>
    <w:rsid w:val="001D72D1"/>
    <w:rsid w:val="001E2A9E"/>
    <w:rsid w:val="001E6236"/>
    <w:rsid w:val="001F22C7"/>
    <w:rsid w:val="002016AE"/>
    <w:rsid w:val="00220B27"/>
    <w:rsid w:val="002237E0"/>
    <w:rsid w:val="002263A8"/>
    <w:rsid w:val="00233566"/>
    <w:rsid w:val="00241E86"/>
    <w:rsid w:val="002445EB"/>
    <w:rsid w:val="00244E85"/>
    <w:rsid w:val="00247505"/>
    <w:rsid w:val="002651E9"/>
    <w:rsid w:val="00271838"/>
    <w:rsid w:val="0027196B"/>
    <w:rsid w:val="002724E5"/>
    <w:rsid w:val="00286F33"/>
    <w:rsid w:val="00291E66"/>
    <w:rsid w:val="002B427F"/>
    <w:rsid w:val="002B43C1"/>
    <w:rsid w:val="002D0795"/>
    <w:rsid w:val="002D7245"/>
    <w:rsid w:val="002E10CA"/>
    <w:rsid w:val="002E1C52"/>
    <w:rsid w:val="002E1EDC"/>
    <w:rsid w:val="002E39D0"/>
    <w:rsid w:val="002E6A8B"/>
    <w:rsid w:val="002F39AE"/>
    <w:rsid w:val="002F546F"/>
    <w:rsid w:val="002F608C"/>
    <w:rsid w:val="002F7E67"/>
    <w:rsid w:val="00305495"/>
    <w:rsid w:val="003153EB"/>
    <w:rsid w:val="00317022"/>
    <w:rsid w:val="00320CC8"/>
    <w:rsid w:val="00326C40"/>
    <w:rsid w:val="00327894"/>
    <w:rsid w:val="00327B39"/>
    <w:rsid w:val="00331988"/>
    <w:rsid w:val="00336B35"/>
    <w:rsid w:val="003401D3"/>
    <w:rsid w:val="00361713"/>
    <w:rsid w:val="00361BDE"/>
    <w:rsid w:val="00361C98"/>
    <w:rsid w:val="00362F79"/>
    <w:rsid w:val="00365D70"/>
    <w:rsid w:val="00370764"/>
    <w:rsid w:val="00370D9F"/>
    <w:rsid w:val="00371ED5"/>
    <w:rsid w:val="0037334E"/>
    <w:rsid w:val="00373BDE"/>
    <w:rsid w:val="0038277E"/>
    <w:rsid w:val="00382F5E"/>
    <w:rsid w:val="003833C0"/>
    <w:rsid w:val="0038762C"/>
    <w:rsid w:val="003A18E5"/>
    <w:rsid w:val="003A21C4"/>
    <w:rsid w:val="003A3016"/>
    <w:rsid w:val="003B0840"/>
    <w:rsid w:val="003B0C45"/>
    <w:rsid w:val="003B0E99"/>
    <w:rsid w:val="003B2C6D"/>
    <w:rsid w:val="003B3BED"/>
    <w:rsid w:val="003B509E"/>
    <w:rsid w:val="003C59E6"/>
    <w:rsid w:val="003D3E38"/>
    <w:rsid w:val="003D5CE2"/>
    <w:rsid w:val="003E6625"/>
    <w:rsid w:val="003F23EF"/>
    <w:rsid w:val="003F686E"/>
    <w:rsid w:val="0040009D"/>
    <w:rsid w:val="00403539"/>
    <w:rsid w:val="004064FA"/>
    <w:rsid w:val="00422EC9"/>
    <w:rsid w:val="004236BB"/>
    <w:rsid w:val="00424FEC"/>
    <w:rsid w:val="00426BC6"/>
    <w:rsid w:val="00440874"/>
    <w:rsid w:val="004515C7"/>
    <w:rsid w:val="00454495"/>
    <w:rsid w:val="00461260"/>
    <w:rsid w:val="00461C21"/>
    <w:rsid w:val="00465859"/>
    <w:rsid w:val="00466354"/>
    <w:rsid w:val="004667C1"/>
    <w:rsid w:val="00466E1F"/>
    <w:rsid w:val="00467D5C"/>
    <w:rsid w:val="00474782"/>
    <w:rsid w:val="00482114"/>
    <w:rsid w:val="00492F8A"/>
    <w:rsid w:val="00496473"/>
    <w:rsid w:val="004A5EE8"/>
    <w:rsid w:val="004A6F48"/>
    <w:rsid w:val="004B3AF8"/>
    <w:rsid w:val="004C1E9A"/>
    <w:rsid w:val="004C6AF5"/>
    <w:rsid w:val="004D037D"/>
    <w:rsid w:val="004D4AEB"/>
    <w:rsid w:val="004E4763"/>
    <w:rsid w:val="004F0AC9"/>
    <w:rsid w:val="004F38CC"/>
    <w:rsid w:val="004F63AF"/>
    <w:rsid w:val="00501490"/>
    <w:rsid w:val="00507444"/>
    <w:rsid w:val="00510AD5"/>
    <w:rsid w:val="005158B8"/>
    <w:rsid w:val="00515D03"/>
    <w:rsid w:val="00533D48"/>
    <w:rsid w:val="0053405D"/>
    <w:rsid w:val="00536774"/>
    <w:rsid w:val="00537E88"/>
    <w:rsid w:val="00541E53"/>
    <w:rsid w:val="00543830"/>
    <w:rsid w:val="0056257B"/>
    <w:rsid w:val="00564405"/>
    <w:rsid w:val="00565E28"/>
    <w:rsid w:val="00570A1E"/>
    <w:rsid w:val="005834C8"/>
    <w:rsid w:val="00591ED5"/>
    <w:rsid w:val="005926DB"/>
    <w:rsid w:val="00594FB1"/>
    <w:rsid w:val="00595D4F"/>
    <w:rsid w:val="005A030B"/>
    <w:rsid w:val="005A082C"/>
    <w:rsid w:val="005B2CB3"/>
    <w:rsid w:val="005B53C3"/>
    <w:rsid w:val="005B69E4"/>
    <w:rsid w:val="005C1DDD"/>
    <w:rsid w:val="005C1F54"/>
    <w:rsid w:val="005C2460"/>
    <w:rsid w:val="005C796F"/>
    <w:rsid w:val="005D2F22"/>
    <w:rsid w:val="005D2F52"/>
    <w:rsid w:val="005D6443"/>
    <w:rsid w:val="005E3401"/>
    <w:rsid w:val="005E4AFE"/>
    <w:rsid w:val="005F0F3A"/>
    <w:rsid w:val="005F29FC"/>
    <w:rsid w:val="0061011B"/>
    <w:rsid w:val="0062061A"/>
    <w:rsid w:val="0063012C"/>
    <w:rsid w:val="00644439"/>
    <w:rsid w:val="0065289B"/>
    <w:rsid w:val="00655293"/>
    <w:rsid w:val="006651FE"/>
    <w:rsid w:val="006705ED"/>
    <w:rsid w:val="00676BC6"/>
    <w:rsid w:val="00676E7D"/>
    <w:rsid w:val="00684299"/>
    <w:rsid w:val="0068648A"/>
    <w:rsid w:val="006948E5"/>
    <w:rsid w:val="00696260"/>
    <w:rsid w:val="00696B75"/>
    <w:rsid w:val="006A01E0"/>
    <w:rsid w:val="006A13CD"/>
    <w:rsid w:val="006A15BD"/>
    <w:rsid w:val="006B3245"/>
    <w:rsid w:val="006B697E"/>
    <w:rsid w:val="006C3034"/>
    <w:rsid w:val="006C4CD7"/>
    <w:rsid w:val="006D4E74"/>
    <w:rsid w:val="006E1ECC"/>
    <w:rsid w:val="006E651B"/>
    <w:rsid w:val="006F1DA3"/>
    <w:rsid w:val="006F3A93"/>
    <w:rsid w:val="006F61E1"/>
    <w:rsid w:val="006F6A29"/>
    <w:rsid w:val="006F6AF8"/>
    <w:rsid w:val="007008F4"/>
    <w:rsid w:val="00702163"/>
    <w:rsid w:val="00710026"/>
    <w:rsid w:val="007136C6"/>
    <w:rsid w:val="007140E2"/>
    <w:rsid w:val="00717729"/>
    <w:rsid w:val="00726214"/>
    <w:rsid w:val="007326E2"/>
    <w:rsid w:val="00736F6E"/>
    <w:rsid w:val="00745DCE"/>
    <w:rsid w:val="0074691C"/>
    <w:rsid w:val="00746F54"/>
    <w:rsid w:val="00747B80"/>
    <w:rsid w:val="00755657"/>
    <w:rsid w:val="007611F7"/>
    <w:rsid w:val="007665BE"/>
    <w:rsid w:val="00766B59"/>
    <w:rsid w:val="00775795"/>
    <w:rsid w:val="00776C70"/>
    <w:rsid w:val="0078260F"/>
    <w:rsid w:val="00786288"/>
    <w:rsid w:val="00786A33"/>
    <w:rsid w:val="007942EF"/>
    <w:rsid w:val="0079712B"/>
    <w:rsid w:val="007A0424"/>
    <w:rsid w:val="007A2E95"/>
    <w:rsid w:val="007A3EF2"/>
    <w:rsid w:val="007A4370"/>
    <w:rsid w:val="007A58BD"/>
    <w:rsid w:val="007A70BB"/>
    <w:rsid w:val="007B2FFE"/>
    <w:rsid w:val="007B6FA3"/>
    <w:rsid w:val="007C69F7"/>
    <w:rsid w:val="007D643A"/>
    <w:rsid w:val="007D6516"/>
    <w:rsid w:val="007D6E67"/>
    <w:rsid w:val="007E14CD"/>
    <w:rsid w:val="007E567A"/>
    <w:rsid w:val="007E6941"/>
    <w:rsid w:val="007F0687"/>
    <w:rsid w:val="007F167C"/>
    <w:rsid w:val="007F6C47"/>
    <w:rsid w:val="007F77D2"/>
    <w:rsid w:val="00803185"/>
    <w:rsid w:val="00805998"/>
    <w:rsid w:val="00810B3C"/>
    <w:rsid w:val="00815450"/>
    <w:rsid w:val="00815673"/>
    <w:rsid w:val="008158AB"/>
    <w:rsid w:val="008162E9"/>
    <w:rsid w:val="00817CE5"/>
    <w:rsid w:val="00843288"/>
    <w:rsid w:val="0084416F"/>
    <w:rsid w:val="0086019C"/>
    <w:rsid w:val="0086135B"/>
    <w:rsid w:val="00867028"/>
    <w:rsid w:val="00886F04"/>
    <w:rsid w:val="00892D06"/>
    <w:rsid w:val="00894B7D"/>
    <w:rsid w:val="00895982"/>
    <w:rsid w:val="008A1C7F"/>
    <w:rsid w:val="008B0C41"/>
    <w:rsid w:val="008C0A34"/>
    <w:rsid w:val="008C2644"/>
    <w:rsid w:val="008C3D65"/>
    <w:rsid w:val="008C52D1"/>
    <w:rsid w:val="008C6A26"/>
    <w:rsid w:val="008D03C4"/>
    <w:rsid w:val="008D094D"/>
    <w:rsid w:val="008D4EBE"/>
    <w:rsid w:val="008D4FC7"/>
    <w:rsid w:val="008D5B10"/>
    <w:rsid w:val="008D7B23"/>
    <w:rsid w:val="008E040B"/>
    <w:rsid w:val="008F1FC6"/>
    <w:rsid w:val="008F528F"/>
    <w:rsid w:val="008F7319"/>
    <w:rsid w:val="0091156B"/>
    <w:rsid w:val="00912CEC"/>
    <w:rsid w:val="00912D7D"/>
    <w:rsid w:val="00916655"/>
    <w:rsid w:val="00916E9B"/>
    <w:rsid w:val="0092123B"/>
    <w:rsid w:val="00933413"/>
    <w:rsid w:val="00933F06"/>
    <w:rsid w:val="009357E1"/>
    <w:rsid w:val="009438EA"/>
    <w:rsid w:val="00946097"/>
    <w:rsid w:val="00950920"/>
    <w:rsid w:val="00957A33"/>
    <w:rsid w:val="009643B8"/>
    <w:rsid w:val="0096631E"/>
    <w:rsid w:val="0098419F"/>
    <w:rsid w:val="00987B14"/>
    <w:rsid w:val="00991C02"/>
    <w:rsid w:val="00993B8E"/>
    <w:rsid w:val="009946D9"/>
    <w:rsid w:val="009A7508"/>
    <w:rsid w:val="009B3262"/>
    <w:rsid w:val="009C0A7A"/>
    <w:rsid w:val="009C1D4F"/>
    <w:rsid w:val="009C2D9F"/>
    <w:rsid w:val="009C5E4C"/>
    <w:rsid w:val="009D02AE"/>
    <w:rsid w:val="009D2B00"/>
    <w:rsid w:val="009D7110"/>
    <w:rsid w:val="009D7BDF"/>
    <w:rsid w:val="009E3DE5"/>
    <w:rsid w:val="009F2540"/>
    <w:rsid w:val="009F726C"/>
    <w:rsid w:val="00A00446"/>
    <w:rsid w:val="00A02677"/>
    <w:rsid w:val="00A06119"/>
    <w:rsid w:val="00A067AC"/>
    <w:rsid w:val="00A111CF"/>
    <w:rsid w:val="00A13594"/>
    <w:rsid w:val="00A16432"/>
    <w:rsid w:val="00A21085"/>
    <w:rsid w:val="00A21BEA"/>
    <w:rsid w:val="00A22E3F"/>
    <w:rsid w:val="00A237ED"/>
    <w:rsid w:val="00A24D15"/>
    <w:rsid w:val="00A24FF9"/>
    <w:rsid w:val="00A33036"/>
    <w:rsid w:val="00A330FB"/>
    <w:rsid w:val="00A33798"/>
    <w:rsid w:val="00A37BD3"/>
    <w:rsid w:val="00A400DC"/>
    <w:rsid w:val="00A40A1F"/>
    <w:rsid w:val="00A450DF"/>
    <w:rsid w:val="00A460F9"/>
    <w:rsid w:val="00A4610C"/>
    <w:rsid w:val="00A52247"/>
    <w:rsid w:val="00A63F12"/>
    <w:rsid w:val="00A744CD"/>
    <w:rsid w:val="00A80ABA"/>
    <w:rsid w:val="00A93550"/>
    <w:rsid w:val="00A95774"/>
    <w:rsid w:val="00A95F2A"/>
    <w:rsid w:val="00AA2333"/>
    <w:rsid w:val="00AA2B97"/>
    <w:rsid w:val="00AA67F3"/>
    <w:rsid w:val="00AB50E6"/>
    <w:rsid w:val="00AC4F71"/>
    <w:rsid w:val="00AD5905"/>
    <w:rsid w:val="00AD78FD"/>
    <w:rsid w:val="00AE0D5E"/>
    <w:rsid w:val="00AE6616"/>
    <w:rsid w:val="00AE69FD"/>
    <w:rsid w:val="00AF037F"/>
    <w:rsid w:val="00AF03FA"/>
    <w:rsid w:val="00AF7EFA"/>
    <w:rsid w:val="00B00965"/>
    <w:rsid w:val="00B03496"/>
    <w:rsid w:val="00B067EA"/>
    <w:rsid w:val="00B07C41"/>
    <w:rsid w:val="00B101B9"/>
    <w:rsid w:val="00B133AA"/>
    <w:rsid w:val="00B23649"/>
    <w:rsid w:val="00B23CF5"/>
    <w:rsid w:val="00B32F69"/>
    <w:rsid w:val="00B340A0"/>
    <w:rsid w:val="00B455C6"/>
    <w:rsid w:val="00B51DA4"/>
    <w:rsid w:val="00B562A9"/>
    <w:rsid w:val="00B56A7B"/>
    <w:rsid w:val="00B659D4"/>
    <w:rsid w:val="00B66A9A"/>
    <w:rsid w:val="00B71808"/>
    <w:rsid w:val="00B76940"/>
    <w:rsid w:val="00B8023B"/>
    <w:rsid w:val="00B80726"/>
    <w:rsid w:val="00B82B57"/>
    <w:rsid w:val="00B844D7"/>
    <w:rsid w:val="00B9510D"/>
    <w:rsid w:val="00B95B80"/>
    <w:rsid w:val="00B9660E"/>
    <w:rsid w:val="00BA180D"/>
    <w:rsid w:val="00BA52B7"/>
    <w:rsid w:val="00BA5955"/>
    <w:rsid w:val="00BA6F0E"/>
    <w:rsid w:val="00BB4063"/>
    <w:rsid w:val="00BB4DFE"/>
    <w:rsid w:val="00BC1832"/>
    <w:rsid w:val="00BC3E81"/>
    <w:rsid w:val="00BC7AB1"/>
    <w:rsid w:val="00BD7116"/>
    <w:rsid w:val="00BE0BF1"/>
    <w:rsid w:val="00BF18E9"/>
    <w:rsid w:val="00C01907"/>
    <w:rsid w:val="00C03B62"/>
    <w:rsid w:val="00C046C0"/>
    <w:rsid w:val="00C065EA"/>
    <w:rsid w:val="00C11637"/>
    <w:rsid w:val="00C12100"/>
    <w:rsid w:val="00C14526"/>
    <w:rsid w:val="00C17F6B"/>
    <w:rsid w:val="00C20BF2"/>
    <w:rsid w:val="00C25935"/>
    <w:rsid w:val="00C27149"/>
    <w:rsid w:val="00C271F3"/>
    <w:rsid w:val="00C33B29"/>
    <w:rsid w:val="00C4349F"/>
    <w:rsid w:val="00C4601F"/>
    <w:rsid w:val="00C46DFB"/>
    <w:rsid w:val="00C552E1"/>
    <w:rsid w:val="00C556CF"/>
    <w:rsid w:val="00C56FF9"/>
    <w:rsid w:val="00C706CC"/>
    <w:rsid w:val="00C77F6B"/>
    <w:rsid w:val="00C84877"/>
    <w:rsid w:val="00C9034F"/>
    <w:rsid w:val="00C92CEA"/>
    <w:rsid w:val="00C94E42"/>
    <w:rsid w:val="00CB25E5"/>
    <w:rsid w:val="00CB36C6"/>
    <w:rsid w:val="00CB3838"/>
    <w:rsid w:val="00CB5C96"/>
    <w:rsid w:val="00CB6E92"/>
    <w:rsid w:val="00CC7130"/>
    <w:rsid w:val="00CD1D38"/>
    <w:rsid w:val="00CD62C2"/>
    <w:rsid w:val="00CE3F15"/>
    <w:rsid w:val="00CF21FE"/>
    <w:rsid w:val="00D00051"/>
    <w:rsid w:val="00D01A6A"/>
    <w:rsid w:val="00D07085"/>
    <w:rsid w:val="00D156EA"/>
    <w:rsid w:val="00D16494"/>
    <w:rsid w:val="00D23B7A"/>
    <w:rsid w:val="00D24222"/>
    <w:rsid w:val="00D24EA3"/>
    <w:rsid w:val="00D36338"/>
    <w:rsid w:val="00D40ED9"/>
    <w:rsid w:val="00D41604"/>
    <w:rsid w:val="00D42CC4"/>
    <w:rsid w:val="00D467A2"/>
    <w:rsid w:val="00D51FA0"/>
    <w:rsid w:val="00D52B1B"/>
    <w:rsid w:val="00D620C0"/>
    <w:rsid w:val="00D629A6"/>
    <w:rsid w:val="00D63A2F"/>
    <w:rsid w:val="00D713E8"/>
    <w:rsid w:val="00D71E04"/>
    <w:rsid w:val="00D725EE"/>
    <w:rsid w:val="00D749E0"/>
    <w:rsid w:val="00D756E5"/>
    <w:rsid w:val="00D8224F"/>
    <w:rsid w:val="00D84574"/>
    <w:rsid w:val="00D8790C"/>
    <w:rsid w:val="00D92499"/>
    <w:rsid w:val="00DA15CD"/>
    <w:rsid w:val="00DA29AC"/>
    <w:rsid w:val="00DA32B0"/>
    <w:rsid w:val="00DA66BC"/>
    <w:rsid w:val="00DA77E1"/>
    <w:rsid w:val="00DB2BA8"/>
    <w:rsid w:val="00DB7A9C"/>
    <w:rsid w:val="00DC5000"/>
    <w:rsid w:val="00DC7827"/>
    <w:rsid w:val="00DC79AC"/>
    <w:rsid w:val="00DD02FA"/>
    <w:rsid w:val="00DD21B1"/>
    <w:rsid w:val="00DD2360"/>
    <w:rsid w:val="00DE0664"/>
    <w:rsid w:val="00DE43C0"/>
    <w:rsid w:val="00E023AB"/>
    <w:rsid w:val="00E04D81"/>
    <w:rsid w:val="00E11540"/>
    <w:rsid w:val="00E11639"/>
    <w:rsid w:val="00E1693B"/>
    <w:rsid w:val="00E175E0"/>
    <w:rsid w:val="00E2481E"/>
    <w:rsid w:val="00E26714"/>
    <w:rsid w:val="00E3060A"/>
    <w:rsid w:val="00E30854"/>
    <w:rsid w:val="00E347AE"/>
    <w:rsid w:val="00E34F25"/>
    <w:rsid w:val="00E40815"/>
    <w:rsid w:val="00E408AB"/>
    <w:rsid w:val="00E44CD9"/>
    <w:rsid w:val="00E454CD"/>
    <w:rsid w:val="00E46643"/>
    <w:rsid w:val="00E47C87"/>
    <w:rsid w:val="00E518BC"/>
    <w:rsid w:val="00E51C6A"/>
    <w:rsid w:val="00E60496"/>
    <w:rsid w:val="00E65924"/>
    <w:rsid w:val="00E73384"/>
    <w:rsid w:val="00E73896"/>
    <w:rsid w:val="00E73EB1"/>
    <w:rsid w:val="00E80F46"/>
    <w:rsid w:val="00E81CC8"/>
    <w:rsid w:val="00E84D89"/>
    <w:rsid w:val="00E85064"/>
    <w:rsid w:val="00E875B7"/>
    <w:rsid w:val="00E87A83"/>
    <w:rsid w:val="00E87E7A"/>
    <w:rsid w:val="00E92B54"/>
    <w:rsid w:val="00E9331A"/>
    <w:rsid w:val="00E959A4"/>
    <w:rsid w:val="00EA08D6"/>
    <w:rsid w:val="00EA19EA"/>
    <w:rsid w:val="00EA7DE8"/>
    <w:rsid w:val="00EB2AF1"/>
    <w:rsid w:val="00EB6710"/>
    <w:rsid w:val="00EC24A1"/>
    <w:rsid w:val="00EC68B1"/>
    <w:rsid w:val="00EC7857"/>
    <w:rsid w:val="00ED2412"/>
    <w:rsid w:val="00ED52C9"/>
    <w:rsid w:val="00ED65F8"/>
    <w:rsid w:val="00EE31BC"/>
    <w:rsid w:val="00EF257C"/>
    <w:rsid w:val="00EF4957"/>
    <w:rsid w:val="00F00654"/>
    <w:rsid w:val="00F0749F"/>
    <w:rsid w:val="00F14E0E"/>
    <w:rsid w:val="00F172A1"/>
    <w:rsid w:val="00F24D2C"/>
    <w:rsid w:val="00F27B18"/>
    <w:rsid w:val="00F31C84"/>
    <w:rsid w:val="00F32A12"/>
    <w:rsid w:val="00F34524"/>
    <w:rsid w:val="00F37454"/>
    <w:rsid w:val="00F37D8C"/>
    <w:rsid w:val="00F46EAE"/>
    <w:rsid w:val="00F475DA"/>
    <w:rsid w:val="00F5050D"/>
    <w:rsid w:val="00F51320"/>
    <w:rsid w:val="00F5313F"/>
    <w:rsid w:val="00F6032F"/>
    <w:rsid w:val="00F65E8D"/>
    <w:rsid w:val="00F75920"/>
    <w:rsid w:val="00F9095F"/>
    <w:rsid w:val="00F93376"/>
    <w:rsid w:val="00F958DA"/>
    <w:rsid w:val="00FA10F2"/>
    <w:rsid w:val="00FA3390"/>
    <w:rsid w:val="00FB0682"/>
    <w:rsid w:val="00FB100E"/>
    <w:rsid w:val="00FC120B"/>
    <w:rsid w:val="00FC252A"/>
    <w:rsid w:val="00FC3948"/>
    <w:rsid w:val="00FC39FD"/>
    <w:rsid w:val="00FC58AC"/>
    <w:rsid w:val="00FC5D18"/>
    <w:rsid w:val="00FD43E4"/>
    <w:rsid w:val="00FD620D"/>
    <w:rsid w:val="00FE0300"/>
    <w:rsid w:val="00FE081F"/>
    <w:rsid w:val="00FF31F7"/>
    <w:rsid w:val="00FF5860"/>
    <w:rsid w:val="00FF5C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8D09"/>
  <w15:chartTrackingRefBased/>
  <w15:docId w15:val="{8CB32A15-E744-44AD-836B-E9FB328E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3C"/>
  </w:style>
  <w:style w:type="paragraph" w:styleId="Footer">
    <w:name w:val="footer"/>
    <w:basedOn w:val="Normal"/>
    <w:link w:val="FooterChar"/>
    <w:uiPriority w:val="99"/>
    <w:unhideWhenUsed/>
    <w:rsid w:val="00810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3C"/>
  </w:style>
  <w:style w:type="character" w:styleId="Hyperlink">
    <w:name w:val="Hyperlink"/>
    <w:basedOn w:val="DefaultParagraphFont"/>
    <w:uiPriority w:val="99"/>
    <w:unhideWhenUsed/>
    <w:rsid w:val="001C5222"/>
    <w:rPr>
      <w:color w:val="0563C1" w:themeColor="hyperlink"/>
      <w:u w:val="single"/>
    </w:rPr>
  </w:style>
  <w:style w:type="character" w:styleId="UnresolvedMention">
    <w:name w:val="Unresolved Mention"/>
    <w:basedOn w:val="DefaultParagraphFont"/>
    <w:uiPriority w:val="99"/>
    <w:semiHidden/>
    <w:unhideWhenUsed/>
    <w:rsid w:val="001C5222"/>
    <w:rPr>
      <w:color w:val="605E5C"/>
      <w:shd w:val="clear" w:color="auto" w:fill="E1DFDD"/>
    </w:rPr>
  </w:style>
  <w:style w:type="paragraph" w:styleId="NoSpacing">
    <w:name w:val="No Spacing"/>
    <w:uiPriority w:val="1"/>
    <w:qFormat/>
    <w:rsid w:val="008D03C4"/>
    <w:pPr>
      <w:spacing w:after="0" w:line="240" w:lineRule="auto"/>
    </w:pPr>
  </w:style>
  <w:style w:type="paragraph" w:customStyle="1" w:styleId="text-block-container">
    <w:name w:val="text-block-container"/>
    <w:basedOn w:val="Normal"/>
    <w:rsid w:val="00886F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991C02"/>
    <w:rPr>
      <w:color w:val="954F72" w:themeColor="followedHyperlink"/>
      <w:u w:val="single"/>
    </w:rPr>
  </w:style>
  <w:style w:type="paragraph" w:styleId="ListParagraph">
    <w:name w:val="List Paragraph"/>
    <w:basedOn w:val="Normal"/>
    <w:uiPriority w:val="34"/>
    <w:qFormat/>
    <w:rsid w:val="00D8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255">
      <w:bodyDiv w:val="1"/>
      <w:marLeft w:val="0"/>
      <w:marRight w:val="0"/>
      <w:marTop w:val="0"/>
      <w:marBottom w:val="0"/>
      <w:divBdr>
        <w:top w:val="none" w:sz="0" w:space="0" w:color="auto"/>
        <w:left w:val="none" w:sz="0" w:space="0" w:color="auto"/>
        <w:bottom w:val="none" w:sz="0" w:space="0" w:color="auto"/>
        <w:right w:val="none" w:sz="0" w:space="0" w:color="auto"/>
      </w:divBdr>
    </w:div>
    <w:div w:id="808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thestar.com/opinion/contributors/2022/10/31/the-progressive-conservatives-have-a-surprising-legacy-of-conservation-in-ontario-heres-how-doug-ford-can-continue-their-success.html" TargetMode="External"/><Relationship Id="rId18" Type="http://schemas.openxmlformats.org/officeDocument/2006/relationships/hyperlink" Target="https://www.ctvnews.ca/video?clipId=255787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rod-environmental-registry.s3.amazonaws.com/2022-11/Redesignations%20or%20Removals%20Map%201%20to%2011.pdf" TargetMode="External"/><Relationship Id="rId7" Type="http://schemas.openxmlformats.org/officeDocument/2006/relationships/image" Target="media/image1.jpeg"/><Relationship Id="rId12" Type="http://schemas.openxmlformats.org/officeDocument/2006/relationships/hyperlink" Target="https://www.thestar.com/opinion/contributors/2022/01/18/we-cannot-sprawl-our-way-to-housing-affordability.html" TargetMode="External"/><Relationship Id="rId17" Type="http://schemas.openxmlformats.org/officeDocument/2006/relationships/hyperlink" Target="https://www.proquest.com/openview/1f2840d2f36b3ffda792f6b7ff4e8d98/" TargetMode="External"/><Relationship Id="rId25" Type="http://schemas.openxmlformats.org/officeDocument/2006/relationships/hyperlink" Target="https://www.audubon.org/conservation/science/christmas-bird-count" TargetMode="External"/><Relationship Id="rId2" Type="http://schemas.openxmlformats.org/officeDocument/2006/relationships/styles" Target="styles.xml"/><Relationship Id="rId16" Type="http://schemas.openxmlformats.org/officeDocument/2006/relationships/hyperlink" Target="https://www.greenbelt.ca/history" TargetMode="External"/><Relationship Id="rId20" Type="http://schemas.openxmlformats.org/officeDocument/2006/relationships/hyperlink" Target="https://www.thestar.com/opinion/editorials/2022/11/26/much-at-risk-in-ontarios-housing-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ontario.ca/mmah-housing-affordability-task-force-report-en-2022-02-07-v2.pdf" TargetMode="External"/><Relationship Id="rId24" Type="http://schemas.openxmlformats.org/officeDocument/2006/relationships/hyperlink" Target="https://www.ontarioinsects.org/publications/lep_sum.html" TargetMode="External"/><Relationship Id="rId5" Type="http://schemas.openxmlformats.org/officeDocument/2006/relationships/footnotes" Target="footnotes.xml"/><Relationship Id="rId15" Type="http://schemas.openxmlformats.org/officeDocument/2006/relationships/hyperlink" Target="https://www.thestar.com/business/opinion/2021/08/09/bland-works-former-ontario-premier-bill-davis-mastered-the-challenges-of-growing-the-province.html" TargetMode="External"/><Relationship Id="rId23" Type="http://schemas.openxmlformats.org/officeDocument/2006/relationships/hyperlink" Target="https://ebird.org/" TargetMode="External"/><Relationship Id="rId28" Type="http://schemas.openxmlformats.org/officeDocument/2006/relationships/theme" Target="theme/theme1.xml"/><Relationship Id="rId10" Type="http://schemas.openxmlformats.org/officeDocument/2006/relationships/hyperlink" Target="mailto:tyler.schulz@auditor.on.ca" TargetMode="External"/><Relationship Id="rId19" Type="http://schemas.openxmlformats.org/officeDocument/2006/relationships/hyperlink" Target="https://toronto.ctvnews.ca/ontario-to-cut-greenbelt-land-to-make-way-for-at-least-50-000-new-homes-1.6139646" TargetMode="External"/><Relationship Id="rId4" Type="http://schemas.openxmlformats.org/officeDocument/2006/relationships/webSettings" Target="webSettings.xml"/><Relationship Id="rId9" Type="http://schemas.openxmlformats.org/officeDocument/2006/relationships/hyperlink" Target="mailto:Steve.Clark@pc.ola.org" TargetMode="External"/><Relationship Id="rId14" Type="http://schemas.openxmlformats.org/officeDocument/2006/relationships/hyperlink" Target="https://www.ontarioparks.com/travel/background" TargetMode="External"/><Relationship Id="rId22" Type="http://schemas.openxmlformats.org/officeDocument/2006/relationships/hyperlink" Target="https://hawkcount.org/siteinfo.php?r=on&amp;rsite=391&amp;go=Go+To+Hawkwatch+Profi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2022-12-05T04:48:00Z</dcterms:created>
  <dcterms:modified xsi:type="dcterms:W3CDTF">2022-12-05T04:48:00Z</dcterms:modified>
</cp:coreProperties>
</file>