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A0B7" w14:textId="3B198C8E" w:rsidR="00F64283" w:rsidRDefault="00F64283" w:rsidP="00F64283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ERO 019 </w:t>
      </w:r>
      <w:r w:rsidR="0057347C"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  <w:lang w:val="en-US"/>
        </w:rPr>
        <w:t xml:space="preserve"> 6821</w:t>
      </w:r>
    </w:p>
    <w:p w14:paraId="2FB5334A" w14:textId="48742AB1" w:rsidR="00F64283" w:rsidRDefault="00261266" w:rsidP="00F64283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Under </w:t>
      </w:r>
      <w:r w:rsidR="00F64283">
        <w:rPr>
          <w:rFonts w:ascii="Arial" w:hAnsi="Arial" w:cs="Arial"/>
          <w:sz w:val="28"/>
          <w:szCs w:val="28"/>
          <w:lang w:val="en-US"/>
        </w:rPr>
        <w:t>Bill 97</w:t>
      </w:r>
    </w:p>
    <w:p w14:paraId="266C5815" w14:textId="6CB50710" w:rsidR="00F64283" w:rsidRDefault="00F64283" w:rsidP="000F494E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Proposed </w:t>
      </w:r>
      <w:r w:rsidR="000F494E">
        <w:rPr>
          <w:rFonts w:ascii="Arial" w:hAnsi="Arial" w:cs="Arial"/>
          <w:sz w:val="28"/>
          <w:szCs w:val="28"/>
          <w:lang w:val="en-US"/>
        </w:rPr>
        <w:t xml:space="preserve">Changes to: </w:t>
      </w:r>
      <w:r>
        <w:rPr>
          <w:rFonts w:ascii="Arial" w:hAnsi="Arial" w:cs="Arial"/>
          <w:sz w:val="28"/>
          <w:szCs w:val="28"/>
          <w:lang w:val="en-US"/>
        </w:rPr>
        <w:t>Planning Act / City of Toronto Act</w:t>
      </w:r>
      <w:r w:rsidR="007008CD">
        <w:rPr>
          <w:rFonts w:ascii="Arial" w:hAnsi="Arial" w:cs="Arial"/>
          <w:sz w:val="28"/>
          <w:szCs w:val="28"/>
          <w:lang w:val="en-US"/>
        </w:rPr>
        <w:t xml:space="preserve"> / </w:t>
      </w:r>
      <w:r w:rsidR="000F494E">
        <w:rPr>
          <w:rFonts w:ascii="Arial" w:hAnsi="Arial" w:cs="Arial"/>
          <w:sz w:val="28"/>
          <w:szCs w:val="28"/>
          <w:lang w:val="en-US"/>
        </w:rPr>
        <w:t>MMAH Act</w:t>
      </w:r>
    </w:p>
    <w:p w14:paraId="4F792263" w14:textId="01D319E6" w:rsidR="00261266" w:rsidRDefault="00261266" w:rsidP="000F494E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Staff Level Comments – Town of Mono</w:t>
      </w:r>
    </w:p>
    <w:p w14:paraId="72398D93" w14:textId="4B7625DD" w:rsidR="000F494E" w:rsidRDefault="000F494E" w:rsidP="000F494E">
      <w:pPr>
        <w:jc w:val="both"/>
        <w:rPr>
          <w:rFonts w:ascii="Arial" w:hAnsi="Arial" w:cs="Arial"/>
          <w:sz w:val="24"/>
          <w:szCs w:val="24"/>
        </w:rPr>
      </w:pPr>
      <w:r w:rsidRPr="000F494E">
        <w:rPr>
          <w:rFonts w:ascii="Arial" w:hAnsi="Arial" w:cs="Arial"/>
          <w:sz w:val="24"/>
          <w:szCs w:val="24"/>
        </w:rPr>
        <w:t xml:space="preserve">Fee Refund </w:t>
      </w:r>
      <w:r>
        <w:rPr>
          <w:rFonts w:ascii="Arial" w:hAnsi="Arial" w:cs="Arial"/>
          <w:sz w:val="24"/>
          <w:szCs w:val="24"/>
        </w:rPr>
        <w:t>Delay Until July 01</w:t>
      </w:r>
      <w:r w:rsidRPr="000F494E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Town of Mono Staff Agree </w:t>
      </w:r>
    </w:p>
    <w:p w14:paraId="76063E3D" w14:textId="6313515C" w:rsidR="000F494E" w:rsidRDefault="000F494E" w:rsidP="000F49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 Refund Municipal Exemptions:</w:t>
      </w:r>
      <w:r>
        <w:rPr>
          <w:rFonts w:ascii="Arial" w:hAnsi="Arial" w:cs="Arial"/>
          <w:sz w:val="24"/>
          <w:szCs w:val="24"/>
        </w:rPr>
        <w:tab/>
        <w:t>Town of Mono Staff Agree</w:t>
      </w:r>
    </w:p>
    <w:p w14:paraId="04AD5BED" w14:textId="77777777" w:rsidR="000F494E" w:rsidRDefault="000F494E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494E">
        <w:rPr>
          <w:rFonts w:ascii="Arial" w:hAnsi="Arial" w:cs="Arial"/>
          <w:sz w:val="24"/>
          <w:szCs w:val="24"/>
        </w:rPr>
        <w:t xml:space="preserve">Clarify </w:t>
      </w:r>
      <w:r>
        <w:rPr>
          <w:rFonts w:ascii="Arial" w:hAnsi="Arial" w:cs="Arial"/>
          <w:sz w:val="24"/>
          <w:szCs w:val="24"/>
        </w:rPr>
        <w:t>E</w:t>
      </w:r>
      <w:r w:rsidRPr="000F494E">
        <w:rPr>
          <w:rFonts w:ascii="Arial" w:hAnsi="Arial" w:cs="Arial"/>
          <w:sz w:val="24"/>
          <w:szCs w:val="24"/>
        </w:rPr>
        <w:t xml:space="preserve">xisting </w:t>
      </w:r>
      <w:r>
        <w:rPr>
          <w:rFonts w:ascii="Arial" w:hAnsi="Arial" w:cs="Arial"/>
          <w:sz w:val="24"/>
          <w:szCs w:val="24"/>
        </w:rPr>
        <w:t>Parking Space</w:t>
      </w:r>
    </w:p>
    <w:p w14:paraId="4E89160D" w14:textId="142EBFAD" w:rsidR="000F494E" w:rsidRDefault="000F494E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Provisions - Additional Residential</w:t>
      </w:r>
    </w:p>
    <w:p w14:paraId="0A2E1221" w14:textId="7C54017E" w:rsidR="000F494E" w:rsidRDefault="000F494E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Units - Apply Only to 2</w:t>
      </w:r>
      <w:r w:rsidRPr="000F494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+ 3</w:t>
      </w:r>
      <w:r w:rsidRPr="000F494E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Units</w:t>
      </w:r>
      <w:r w:rsidRPr="000F494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Town of Mono Staff Agree</w:t>
      </w:r>
    </w:p>
    <w:p w14:paraId="4E429C85" w14:textId="77777777" w:rsidR="000F494E" w:rsidRPr="000F494E" w:rsidRDefault="000F494E" w:rsidP="000F49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E43C98" w14:textId="77777777" w:rsidR="000F494E" w:rsidRPr="000F494E" w:rsidRDefault="000F494E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494E">
        <w:rPr>
          <w:rFonts w:ascii="Arial" w:hAnsi="Arial" w:cs="Arial"/>
          <w:sz w:val="24"/>
          <w:szCs w:val="24"/>
        </w:rPr>
        <w:t>Minor Housekeeping Edits to Support</w:t>
      </w:r>
    </w:p>
    <w:p w14:paraId="25CAAD59" w14:textId="77777777" w:rsidR="00033C55" w:rsidRDefault="000F494E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494E">
        <w:rPr>
          <w:rFonts w:ascii="Arial" w:hAnsi="Arial" w:cs="Arial"/>
          <w:sz w:val="24"/>
          <w:szCs w:val="24"/>
        </w:rPr>
        <w:t xml:space="preserve">Implementation + </w:t>
      </w:r>
    </w:p>
    <w:p w14:paraId="623A1C36" w14:textId="01897CB0" w:rsidR="000F494E" w:rsidRDefault="000F494E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494E">
        <w:rPr>
          <w:rFonts w:ascii="Arial" w:hAnsi="Arial" w:cs="Arial"/>
          <w:sz w:val="24"/>
          <w:szCs w:val="24"/>
        </w:rPr>
        <w:t>Consistent Terminology:</w:t>
      </w:r>
      <w:r w:rsidRPr="000F494E">
        <w:rPr>
          <w:rFonts w:ascii="Arial" w:hAnsi="Arial" w:cs="Arial"/>
          <w:sz w:val="24"/>
          <w:szCs w:val="24"/>
        </w:rPr>
        <w:tab/>
      </w:r>
      <w:r w:rsidR="00033C55">
        <w:rPr>
          <w:rFonts w:ascii="Arial" w:hAnsi="Arial" w:cs="Arial"/>
          <w:sz w:val="24"/>
          <w:szCs w:val="24"/>
        </w:rPr>
        <w:tab/>
      </w:r>
      <w:r w:rsidR="00033C55">
        <w:rPr>
          <w:rFonts w:ascii="Arial" w:hAnsi="Arial" w:cs="Arial"/>
          <w:sz w:val="24"/>
          <w:szCs w:val="24"/>
        </w:rPr>
        <w:tab/>
      </w:r>
      <w:r w:rsidRPr="000F494E">
        <w:rPr>
          <w:rFonts w:ascii="Arial" w:hAnsi="Arial" w:cs="Arial"/>
          <w:sz w:val="24"/>
          <w:szCs w:val="24"/>
        </w:rPr>
        <w:t xml:space="preserve">Town of Mono </w:t>
      </w:r>
      <w:r w:rsidR="00D9486D">
        <w:rPr>
          <w:rFonts w:ascii="Arial" w:hAnsi="Arial" w:cs="Arial"/>
          <w:sz w:val="24"/>
          <w:szCs w:val="24"/>
        </w:rPr>
        <w:t>S</w:t>
      </w:r>
      <w:r w:rsidRPr="000F494E">
        <w:rPr>
          <w:rFonts w:ascii="Arial" w:hAnsi="Arial" w:cs="Arial"/>
          <w:sz w:val="24"/>
          <w:szCs w:val="24"/>
        </w:rPr>
        <w:t>taff Agree</w:t>
      </w:r>
    </w:p>
    <w:p w14:paraId="478277C4" w14:textId="77777777" w:rsidR="00DA281D" w:rsidRDefault="00DA281D" w:rsidP="000F49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FB873E" w14:textId="0DC7CFBD" w:rsidR="00DA281D" w:rsidRDefault="00DA281D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regulatory </w:t>
      </w:r>
      <w:r w:rsidRPr="00DA281D">
        <w:rPr>
          <w:rFonts w:ascii="Arial" w:hAnsi="Arial" w:cs="Arial"/>
          <w:sz w:val="24"/>
          <w:szCs w:val="24"/>
        </w:rPr>
        <w:t>authority</w:t>
      </w:r>
    </w:p>
    <w:p w14:paraId="567506AE" w14:textId="77777777" w:rsidR="00DA281D" w:rsidRDefault="00DA281D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281D">
        <w:rPr>
          <w:rFonts w:ascii="Arial" w:hAnsi="Arial" w:cs="Arial"/>
          <w:sz w:val="24"/>
          <w:szCs w:val="24"/>
        </w:rPr>
        <w:t>to prescribe specific circumstances</w:t>
      </w:r>
    </w:p>
    <w:p w14:paraId="6A759880" w14:textId="77777777" w:rsidR="00DA281D" w:rsidRDefault="00DA281D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s</w:t>
      </w:r>
      <w:r w:rsidRPr="00DA281D">
        <w:rPr>
          <w:rFonts w:ascii="Arial" w:hAnsi="Arial" w:cs="Arial"/>
          <w:sz w:val="24"/>
          <w:szCs w:val="24"/>
        </w:rPr>
        <w:t xml:space="preserve">ite plan control </w:t>
      </w:r>
    </w:p>
    <w:p w14:paraId="24D391BC" w14:textId="590CE39C" w:rsidR="00DA281D" w:rsidRPr="00DA281D" w:rsidRDefault="00DA281D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281D">
        <w:rPr>
          <w:rFonts w:ascii="Arial" w:hAnsi="Arial" w:cs="Arial"/>
          <w:sz w:val="24"/>
          <w:szCs w:val="24"/>
        </w:rPr>
        <w:t xml:space="preserve">for residential developments </w:t>
      </w:r>
      <w:r>
        <w:rPr>
          <w:rFonts w:ascii="Arial" w:hAnsi="Arial" w:cs="Arial"/>
          <w:sz w:val="24"/>
          <w:szCs w:val="24"/>
        </w:rPr>
        <w:t xml:space="preserve">&lt; </w:t>
      </w:r>
      <w:r w:rsidRPr="00DA281D">
        <w:rPr>
          <w:rFonts w:ascii="Arial" w:hAnsi="Arial" w:cs="Arial"/>
          <w:sz w:val="24"/>
          <w:szCs w:val="24"/>
        </w:rPr>
        <w:t>10 units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0F494E">
        <w:rPr>
          <w:rFonts w:ascii="Arial" w:hAnsi="Arial" w:cs="Arial"/>
          <w:sz w:val="24"/>
          <w:szCs w:val="24"/>
        </w:rPr>
        <w:t>Town of Mono Staff Agree</w:t>
      </w:r>
    </w:p>
    <w:p w14:paraId="2908BD36" w14:textId="77777777" w:rsidR="00534FED" w:rsidRPr="00534FED" w:rsidRDefault="00534FED" w:rsidP="000F49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6EBF22" w14:textId="77777777" w:rsidR="00534FED" w:rsidRDefault="00534FED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4FED">
        <w:rPr>
          <w:rFonts w:ascii="Arial" w:hAnsi="Arial" w:cs="Arial"/>
          <w:sz w:val="24"/>
          <w:szCs w:val="24"/>
        </w:rPr>
        <w:t>Enable individual who receive</w:t>
      </w:r>
      <w:r>
        <w:rPr>
          <w:rFonts w:ascii="Arial" w:hAnsi="Arial" w:cs="Arial"/>
          <w:sz w:val="24"/>
          <w:szCs w:val="24"/>
        </w:rPr>
        <w:t>s</w:t>
      </w:r>
      <w:r w:rsidRPr="00534FE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4FED">
        <w:rPr>
          <w:rFonts w:ascii="Arial" w:hAnsi="Arial" w:cs="Arial"/>
          <w:sz w:val="24"/>
          <w:szCs w:val="24"/>
        </w:rPr>
        <w:t>notice</w:t>
      </w:r>
      <w:proofErr w:type="gramEnd"/>
      <w:r w:rsidRPr="00534FED">
        <w:rPr>
          <w:rFonts w:ascii="Arial" w:hAnsi="Arial" w:cs="Arial"/>
          <w:sz w:val="24"/>
          <w:szCs w:val="24"/>
        </w:rPr>
        <w:t xml:space="preserve"> </w:t>
      </w:r>
    </w:p>
    <w:p w14:paraId="7CAD3A82" w14:textId="60F94B52" w:rsidR="00534FED" w:rsidRDefault="00534FED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</w:t>
      </w:r>
      <w:r w:rsidRPr="00534FED">
        <w:rPr>
          <w:rFonts w:ascii="Arial" w:hAnsi="Arial" w:cs="Arial"/>
          <w:sz w:val="24"/>
          <w:szCs w:val="24"/>
        </w:rPr>
        <w:t xml:space="preserve">passing </w:t>
      </w:r>
      <w:r>
        <w:rPr>
          <w:rFonts w:ascii="Arial" w:hAnsi="Arial" w:cs="Arial"/>
          <w:sz w:val="24"/>
          <w:szCs w:val="24"/>
        </w:rPr>
        <w:t xml:space="preserve">- </w:t>
      </w:r>
      <w:r w:rsidRPr="00534FED">
        <w:rPr>
          <w:rFonts w:ascii="Arial" w:hAnsi="Arial" w:cs="Arial"/>
          <w:sz w:val="24"/>
          <w:szCs w:val="24"/>
        </w:rPr>
        <w:t xml:space="preserve">interim control by-law </w:t>
      </w:r>
    </w:p>
    <w:p w14:paraId="408547CA" w14:textId="77777777" w:rsidR="00534FED" w:rsidRDefault="00534FED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(ICBL) ability </w:t>
      </w:r>
      <w:r w:rsidRPr="00534FED">
        <w:rPr>
          <w:rFonts w:ascii="Arial" w:hAnsi="Arial" w:cs="Arial"/>
          <w:sz w:val="24"/>
          <w:szCs w:val="24"/>
        </w:rPr>
        <w:t xml:space="preserve">to appeal </w:t>
      </w:r>
      <w:r>
        <w:rPr>
          <w:rFonts w:ascii="Arial" w:hAnsi="Arial" w:cs="Arial"/>
          <w:sz w:val="24"/>
          <w:szCs w:val="24"/>
        </w:rPr>
        <w:t xml:space="preserve">ICBL </w:t>
      </w:r>
      <w:r w:rsidRPr="00534FED">
        <w:rPr>
          <w:rFonts w:ascii="Arial" w:hAnsi="Arial" w:cs="Arial"/>
          <w:sz w:val="24"/>
          <w:szCs w:val="24"/>
        </w:rPr>
        <w:t xml:space="preserve">at the </w:t>
      </w:r>
      <w:proofErr w:type="gramStart"/>
      <w:r w:rsidRPr="00534FED">
        <w:rPr>
          <w:rFonts w:ascii="Arial" w:hAnsi="Arial" w:cs="Arial"/>
          <w:sz w:val="24"/>
          <w:szCs w:val="24"/>
        </w:rPr>
        <w:t>time</w:t>
      </w:r>
      <w:proofErr w:type="gramEnd"/>
    </w:p>
    <w:p w14:paraId="2C07389A" w14:textId="77777777" w:rsidR="00E12C5D" w:rsidRDefault="00534FED" w:rsidP="008318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4FED">
        <w:rPr>
          <w:rFonts w:ascii="Arial" w:hAnsi="Arial" w:cs="Arial"/>
          <w:sz w:val="24"/>
          <w:szCs w:val="24"/>
        </w:rPr>
        <w:t>of initial passing</w:t>
      </w:r>
      <w:r>
        <w:rPr>
          <w:rFonts w:ascii="Arial" w:hAnsi="Arial" w:cs="Arial"/>
          <w:sz w:val="24"/>
          <w:szCs w:val="24"/>
        </w:rPr>
        <w:t xml:space="preserve">; not </w:t>
      </w:r>
      <w:r w:rsidRPr="00534FED">
        <w:rPr>
          <w:rFonts w:ascii="Arial" w:hAnsi="Arial" w:cs="Arial"/>
          <w:sz w:val="24"/>
          <w:szCs w:val="24"/>
        </w:rPr>
        <w:t xml:space="preserve">at the time of </w:t>
      </w:r>
    </w:p>
    <w:p w14:paraId="64C2AA43" w14:textId="745B19A5" w:rsidR="0083183B" w:rsidRPr="00DA281D" w:rsidRDefault="00534FED" w:rsidP="008318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4FED">
        <w:rPr>
          <w:rFonts w:ascii="Arial" w:hAnsi="Arial" w:cs="Arial"/>
          <w:sz w:val="24"/>
          <w:szCs w:val="24"/>
        </w:rPr>
        <w:t>extension</w:t>
      </w:r>
      <w:r w:rsidR="0083183B">
        <w:rPr>
          <w:rFonts w:ascii="Arial" w:hAnsi="Arial" w:cs="Arial"/>
          <w:sz w:val="24"/>
          <w:szCs w:val="24"/>
        </w:rPr>
        <w:t>:</w:t>
      </w:r>
      <w:r w:rsidR="0083183B">
        <w:rPr>
          <w:rFonts w:ascii="Arial" w:hAnsi="Arial" w:cs="Arial"/>
          <w:sz w:val="24"/>
          <w:szCs w:val="24"/>
        </w:rPr>
        <w:tab/>
      </w:r>
      <w:r w:rsidR="0083183B">
        <w:rPr>
          <w:rFonts w:ascii="Arial" w:hAnsi="Arial" w:cs="Arial"/>
          <w:sz w:val="24"/>
          <w:szCs w:val="24"/>
        </w:rPr>
        <w:tab/>
      </w:r>
      <w:r w:rsidR="00E12C5D">
        <w:rPr>
          <w:rFonts w:ascii="Arial" w:hAnsi="Arial" w:cs="Arial"/>
          <w:sz w:val="24"/>
          <w:szCs w:val="24"/>
        </w:rPr>
        <w:tab/>
      </w:r>
      <w:r w:rsidR="00E12C5D">
        <w:rPr>
          <w:rFonts w:ascii="Arial" w:hAnsi="Arial" w:cs="Arial"/>
          <w:sz w:val="24"/>
          <w:szCs w:val="24"/>
        </w:rPr>
        <w:tab/>
      </w:r>
      <w:r w:rsidR="00E12C5D">
        <w:rPr>
          <w:rFonts w:ascii="Arial" w:hAnsi="Arial" w:cs="Arial"/>
          <w:sz w:val="24"/>
          <w:szCs w:val="24"/>
        </w:rPr>
        <w:tab/>
      </w:r>
      <w:r w:rsidR="0083183B" w:rsidRPr="000F494E">
        <w:rPr>
          <w:rFonts w:ascii="Arial" w:hAnsi="Arial" w:cs="Arial"/>
          <w:sz w:val="24"/>
          <w:szCs w:val="24"/>
        </w:rPr>
        <w:t xml:space="preserve">Town of Mono Staff </w:t>
      </w:r>
      <w:r w:rsidR="0083183B">
        <w:rPr>
          <w:rFonts w:ascii="Arial" w:hAnsi="Arial" w:cs="Arial"/>
          <w:sz w:val="24"/>
          <w:szCs w:val="24"/>
        </w:rPr>
        <w:t>Disa</w:t>
      </w:r>
      <w:r w:rsidR="0083183B" w:rsidRPr="000F494E">
        <w:rPr>
          <w:rFonts w:ascii="Arial" w:hAnsi="Arial" w:cs="Arial"/>
          <w:sz w:val="24"/>
          <w:szCs w:val="24"/>
        </w:rPr>
        <w:t>gree</w:t>
      </w:r>
    </w:p>
    <w:p w14:paraId="4DC3D8CF" w14:textId="1B0AA9B4" w:rsidR="00534FED" w:rsidRPr="00534FED" w:rsidRDefault="00534FED" w:rsidP="000F49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BB87B6" w14:textId="77777777" w:rsidR="0083183B" w:rsidRDefault="00534FED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4FED">
        <w:rPr>
          <w:rFonts w:ascii="Arial" w:hAnsi="Arial" w:cs="Arial"/>
          <w:sz w:val="24"/>
          <w:szCs w:val="24"/>
        </w:rPr>
        <w:t xml:space="preserve">Amend notice </w:t>
      </w:r>
      <w:r w:rsidR="0083183B">
        <w:rPr>
          <w:rFonts w:ascii="Arial" w:hAnsi="Arial" w:cs="Arial"/>
          <w:sz w:val="24"/>
          <w:szCs w:val="24"/>
        </w:rPr>
        <w:t xml:space="preserve">+ </w:t>
      </w:r>
      <w:r w:rsidRPr="00534FED">
        <w:rPr>
          <w:rFonts w:ascii="Arial" w:hAnsi="Arial" w:cs="Arial"/>
          <w:sz w:val="24"/>
          <w:szCs w:val="24"/>
        </w:rPr>
        <w:t xml:space="preserve">appeal timelines to </w:t>
      </w:r>
    </w:p>
    <w:p w14:paraId="265B6C4D" w14:textId="77777777" w:rsidR="0083183B" w:rsidRDefault="00534FED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4FED">
        <w:rPr>
          <w:rFonts w:ascii="Arial" w:hAnsi="Arial" w:cs="Arial"/>
          <w:sz w:val="24"/>
          <w:szCs w:val="24"/>
        </w:rPr>
        <w:t xml:space="preserve">provide 20 days for municipalities to </w:t>
      </w:r>
    </w:p>
    <w:p w14:paraId="2EEF4A38" w14:textId="77777777" w:rsidR="0083183B" w:rsidRDefault="00534FED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4FED">
        <w:rPr>
          <w:rFonts w:ascii="Arial" w:hAnsi="Arial" w:cs="Arial"/>
          <w:sz w:val="24"/>
          <w:szCs w:val="24"/>
        </w:rPr>
        <w:t>give notice of passing of an</w:t>
      </w:r>
      <w:r w:rsidR="0083183B">
        <w:rPr>
          <w:rFonts w:ascii="Arial" w:hAnsi="Arial" w:cs="Arial"/>
          <w:sz w:val="24"/>
          <w:szCs w:val="24"/>
        </w:rPr>
        <w:t xml:space="preserve"> ICBL</w:t>
      </w:r>
      <w:r w:rsidRPr="00534FED">
        <w:rPr>
          <w:rFonts w:ascii="Arial" w:hAnsi="Arial" w:cs="Arial"/>
          <w:sz w:val="24"/>
          <w:szCs w:val="24"/>
        </w:rPr>
        <w:t xml:space="preserve"> </w:t>
      </w:r>
      <w:r w:rsidR="0083183B">
        <w:rPr>
          <w:rFonts w:ascii="Arial" w:hAnsi="Arial" w:cs="Arial"/>
          <w:sz w:val="24"/>
          <w:szCs w:val="24"/>
        </w:rPr>
        <w:t>or</w:t>
      </w:r>
    </w:p>
    <w:p w14:paraId="3349E5A1" w14:textId="6931E81C" w:rsidR="0083183B" w:rsidRPr="00DA281D" w:rsidRDefault="0083183B" w:rsidP="0083183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extension of ICBL from current </w:t>
      </w:r>
      <w:r w:rsidR="00534FED" w:rsidRPr="00534FED">
        <w:rPr>
          <w:rFonts w:ascii="Arial" w:hAnsi="Arial" w:cs="Arial"/>
          <w:sz w:val="24"/>
          <w:szCs w:val="24"/>
        </w:rPr>
        <w:t>30 days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0F494E">
        <w:rPr>
          <w:rFonts w:ascii="Arial" w:hAnsi="Arial" w:cs="Arial"/>
          <w:sz w:val="24"/>
          <w:szCs w:val="24"/>
        </w:rPr>
        <w:t>Town of Mono Staff</w:t>
      </w:r>
      <w:r>
        <w:rPr>
          <w:rFonts w:ascii="Arial" w:hAnsi="Arial" w:cs="Arial"/>
          <w:sz w:val="24"/>
          <w:szCs w:val="24"/>
        </w:rPr>
        <w:t xml:space="preserve"> Disa</w:t>
      </w:r>
      <w:r w:rsidRPr="000F494E">
        <w:rPr>
          <w:rFonts w:ascii="Arial" w:hAnsi="Arial" w:cs="Arial"/>
          <w:sz w:val="24"/>
          <w:szCs w:val="24"/>
        </w:rPr>
        <w:t>gree</w:t>
      </w:r>
    </w:p>
    <w:p w14:paraId="28D4506A" w14:textId="34FB2855" w:rsidR="0083183B" w:rsidRDefault="0083183B" w:rsidP="000F49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DFD4E0" w14:textId="77777777" w:rsidR="00E12C5D" w:rsidRDefault="00261266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2C5D">
        <w:rPr>
          <w:rFonts w:ascii="Arial" w:hAnsi="Arial" w:cs="Arial"/>
          <w:sz w:val="24"/>
          <w:szCs w:val="24"/>
        </w:rPr>
        <w:t xml:space="preserve">Provide Minister of Municipal Affairs </w:t>
      </w:r>
    </w:p>
    <w:p w14:paraId="5CD5FCC3" w14:textId="77777777" w:rsidR="00E12C5D" w:rsidRDefault="00261266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2C5D">
        <w:rPr>
          <w:rFonts w:ascii="Arial" w:hAnsi="Arial" w:cs="Arial"/>
          <w:sz w:val="24"/>
          <w:szCs w:val="24"/>
        </w:rPr>
        <w:t>&amp; Housing</w:t>
      </w:r>
      <w:r w:rsidR="00E12C5D">
        <w:rPr>
          <w:rFonts w:ascii="Arial" w:hAnsi="Arial" w:cs="Arial"/>
          <w:sz w:val="24"/>
          <w:szCs w:val="24"/>
        </w:rPr>
        <w:t xml:space="preserve"> </w:t>
      </w:r>
      <w:r w:rsidRPr="00E12C5D">
        <w:rPr>
          <w:rFonts w:ascii="Arial" w:hAnsi="Arial" w:cs="Arial"/>
          <w:sz w:val="24"/>
          <w:szCs w:val="24"/>
        </w:rPr>
        <w:t xml:space="preserve">the authority to exempt </w:t>
      </w:r>
    </w:p>
    <w:p w14:paraId="6213E1A5" w14:textId="77777777" w:rsidR="00E12C5D" w:rsidRDefault="00261266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2C5D">
        <w:rPr>
          <w:rFonts w:ascii="Arial" w:hAnsi="Arial" w:cs="Arial"/>
          <w:sz w:val="24"/>
          <w:szCs w:val="24"/>
        </w:rPr>
        <w:t xml:space="preserve">certain subsequent approvals </w:t>
      </w:r>
    </w:p>
    <w:p w14:paraId="227B587E" w14:textId="1ABD0FCD" w:rsidR="00261266" w:rsidRPr="00E12C5D" w:rsidRDefault="00261266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2C5D">
        <w:rPr>
          <w:rFonts w:ascii="Arial" w:hAnsi="Arial" w:cs="Arial"/>
          <w:sz w:val="24"/>
          <w:szCs w:val="24"/>
        </w:rPr>
        <w:t xml:space="preserve">required to establish uses </w:t>
      </w:r>
      <w:proofErr w:type="gramStart"/>
      <w:r w:rsidRPr="00E12C5D">
        <w:rPr>
          <w:rFonts w:ascii="Arial" w:hAnsi="Arial" w:cs="Arial"/>
          <w:sz w:val="24"/>
          <w:szCs w:val="24"/>
        </w:rPr>
        <w:t>permitted</w:t>
      </w:r>
      <w:proofErr w:type="gramEnd"/>
    </w:p>
    <w:p w14:paraId="0C0DD970" w14:textId="77777777" w:rsidR="00261266" w:rsidRPr="00E12C5D" w:rsidRDefault="00261266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2C5D">
        <w:rPr>
          <w:rFonts w:ascii="Arial" w:hAnsi="Arial" w:cs="Arial"/>
          <w:sz w:val="24"/>
          <w:szCs w:val="24"/>
        </w:rPr>
        <w:t xml:space="preserve">by an MZO from having to align with </w:t>
      </w:r>
    </w:p>
    <w:p w14:paraId="7417280B" w14:textId="07AE7EB3" w:rsidR="00033C55" w:rsidRPr="000F494E" w:rsidRDefault="00261266" w:rsidP="000F4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2C5D">
        <w:rPr>
          <w:rFonts w:ascii="Arial" w:hAnsi="Arial" w:cs="Arial"/>
          <w:sz w:val="24"/>
          <w:szCs w:val="24"/>
        </w:rPr>
        <w:t xml:space="preserve">Provincial </w:t>
      </w:r>
      <w:r w:rsidR="00E12C5D">
        <w:rPr>
          <w:rFonts w:ascii="Arial" w:hAnsi="Arial" w:cs="Arial"/>
          <w:sz w:val="24"/>
          <w:szCs w:val="24"/>
        </w:rPr>
        <w:t>P</w:t>
      </w:r>
      <w:r w:rsidRPr="00E12C5D">
        <w:rPr>
          <w:rFonts w:ascii="Arial" w:hAnsi="Arial" w:cs="Arial"/>
          <w:sz w:val="24"/>
          <w:szCs w:val="24"/>
        </w:rPr>
        <w:t>lans + Policies:</w:t>
      </w:r>
      <w:r w:rsidRPr="00E12C5D">
        <w:rPr>
          <w:rFonts w:ascii="Arial" w:hAnsi="Arial" w:cs="Arial"/>
          <w:sz w:val="24"/>
          <w:szCs w:val="24"/>
        </w:rPr>
        <w:tab/>
      </w:r>
      <w:r>
        <w:tab/>
      </w:r>
      <w:r>
        <w:tab/>
      </w:r>
      <w:r w:rsidRPr="000F494E">
        <w:rPr>
          <w:rFonts w:ascii="Arial" w:hAnsi="Arial" w:cs="Arial"/>
          <w:sz w:val="24"/>
          <w:szCs w:val="24"/>
        </w:rPr>
        <w:t>Town of Mono Staff</w:t>
      </w:r>
      <w:r>
        <w:rPr>
          <w:rFonts w:ascii="Arial" w:hAnsi="Arial" w:cs="Arial"/>
          <w:sz w:val="24"/>
          <w:szCs w:val="24"/>
        </w:rPr>
        <w:t xml:space="preserve"> Disa</w:t>
      </w:r>
      <w:r w:rsidRPr="000F494E">
        <w:rPr>
          <w:rFonts w:ascii="Arial" w:hAnsi="Arial" w:cs="Arial"/>
          <w:sz w:val="24"/>
          <w:szCs w:val="24"/>
        </w:rPr>
        <w:t>gree</w:t>
      </w:r>
      <w:r>
        <w:tab/>
      </w:r>
    </w:p>
    <w:p w14:paraId="33DE28F6" w14:textId="77777777" w:rsidR="000F494E" w:rsidRPr="00F64283" w:rsidRDefault="000F494E" w:rsidP="00E12C5D">
      <w:pPr>
        <w:rPr>
          <w:rFonts w:ascii="Arial" w:hAnsi="Arial" w:cs="Arial"/>
          <w:sz w:val="28"/>
          <w:szCs w:val="28"/>
          <w:lang w:val="en-US"/>
        </w:rPr>
      </w:pPr>
    </w:p>
    <w:sectPr w:rsidR="000F494E" w:rsidRPr="00F642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83"/>
    <w:rsid w:val="00033C55"/>
    <w:rsid w:val="000F494E"/>
    <w:rsid w:val="00261266"/>
    <w:rsid w:val="00534FED"/>
    <w:rsid w:val="0057347C"/>
    <w:rsid w:val="007008CD"/>
    <w:rsid w:val="0083183B"/>
    <w:rsid w:val="00D9486D"/>
    <w:rsid w:val="00DA281D"/>
    <w:rsid w:val="00E12C5D"/>
    <w:rsid w:val="00F6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7632"/>
  <w15:chartTrackingRefBased/>
  <w15:docId w15:val="{4D6BA34D-6B34-4DCD-8D33-8BDBA03F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Trotman</dc:creator>
  <cp:keywords/>
  <dc:description/>
  <cp:lastModifiedBy>David Trotman</cp:lastModifiedBy>
  <cp:revision>5</cp:revision>
  <dcterms:created xsi:type="dcterms:W3CDTF">2023-05-03T13:34:00Z</dcterms:created>
  <dcterms:modified xsi:type="dcterms:W3CDTF">2023-05-05T19:23:00Z</dcterms:modified>
</cp:coreProperties>
</file>