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8F12" w14:textId="07486906" w:rsidR="000714E8" w:rsidRPr="00204476" w:rsidRDefault="00204476">
      <w:pPr>
        <w:rPr>
          <w:sz w:val="32"/>
          <w:szCs w:val="32"/>
        </w:rPr>
      </w:pPr>
      <w:r w:rsidRPr="00204476">
        <w:rPr>
          <w:sz w:val="32"/>
          <w:szCs w:val="32"/>
        </w:rPr>
        <w:t xml:space="preserve">Resources for </w:t>
      </w:r>
      <w:r w:rsidRPr="00204476">
        <w:rPr>
          <w:sz w:val="32"/>
          <w:szCs w:val="32"/>
        </w:rPr>
        <w:t>ERO #019-4219</w:t>
      </w:r>
    </w:p>
    <w:p w14:paraId="0008CC93" w14:textId="77777777" w:rsidR="00204476" w:rsidRDefault="00204476"/>
    <w:p w14:paraId="0D0ACFDA" w14:textId="77777777" w:rsidR="00204476" w:rsidRPr="00204476" w:rsidRDefault="00204476" w:rsidP="00204476">
      <w:r w:rsidRPr="00204476">
        <w:t xml:space="preserve">Lindgren, Richard D., and </w:t>
      </w:r>
      <w:proofErr w:type="spellStart"/>
      <w:r w:rsidRPr="00204476">
        <w:t>Burgandy</w:t>
      </w:r>
      <w:proofErr w:type="spellEnd"/>
      <w:r w:rsidRPr="00204476">
        <w:t xml:space="preserve"> Dunn. “Assessment in Ontario: Rhetoric vs. Reality.” he Journal of Environmental Law and Practice, 2010, </w:t>
      </w:r>
      <w:hyperlink r:id="rId4" w:history="1">
        <w:r w:rsidRPr="00204476">
          <w:rPr>
            <w:rStyle w:val="Hyperlink"/>
          </w:rPr>
          <w:t>https://cela.ca/wp-content/uploads/2019/08/766.LindgrenDunnFinal.pdf</w:t>
        </w:r>
      </w:hyperlink>
      <w:r w:rsidRPr="00204476">
        <w:t>.</w:t>
      </w:r>
    </w:p>
    <w:p w14:paraId="318269E6" w14:textId="77777777" w:rsidR="00204476" w:rsidRDefault="00204476" w:rsidP="00204476"/>
    <w:p w14:paraId="616953B2" w14:textId="543FE008" w:rsidR="00204476" w:rsidRPr="00204476" w:rsidRDefault="00204476" w:rsidP="00204476">
      <w:hyperlink r:id="rId5" w:history="1">
        <w:r w:rsidRPr="00204476">
          <w:rPr>
            <w:rStyle w:val="Hyperlink"/>
          </w:rPr>
          <w:t>Canada helps lead the world to agreement on the monumental Kunming-Montréal Global Biodiversity Framework - Canada.ca</w:t>
        </w:r>
      </w:hyperlink>
    </w:p>
    <w:p w14:paraId="20BCC03D" w14:textId="77777777" w:rsidR="00204476" w:rsidRPr="00204476" w:rsidRDefault="00204476" w:rsidP="00204476"/>
    <w:p w14:paraId="04279F35" w14:textId="77777777" w:rsidR="00204476" w:rsidRPr="00204476" w:rsidRDefault="00204476" w:rsidP="00204476">
      <w:r w:rsidRPr="00204476">
        <w:t xml:space="preserve">Toronto Region Board of Trade, and World Trade Centre Toronto. Meeting in the Middle: A Plan to End Exclusionary Zoning and Tackle Ontario’s Housing Crisis. December 2021, </w:t>
      </w:r>
      <w:hyperlink r:id="rId6" w:history="1">
        <w:r w:rsidRPr="00204476">
          <w:rPr>
            <w:rStyle w:val="Hyperlink"/>
          </w:rPr>
          <w:t>https://bot.com/Resources/Resource-Library/Meeting-in-the-Middle</w:t>
        </w:r>
      </w:hyperlink>
      <w:r w:rsidRPr="00204476">
        <w:t>.</w:t>
      </w:r>
    </w:p>
    <w:p w14:paraId="7F136CD2" w14:textId="77777777" w:rsidR="00204476" w:rsidRPr="00204476" w:rsidRDefault="00204476" w:rsidP="00204476"/>
    <w:p w14:paraId="1E0467C9" w14:textId="5EE00C2C" w:rsidR="00204476" w:rsidRPr="00204476" w:rsidRDefault="00204476" w:rsidP="00204476">
      <w:r w:rsidRPr="00204476">
        <w:t xml:space="preserve">Loomis JJ, </w:t>
      </w:r>
      <w:proofErr w:type="spellStart"/>
      <w:r w:rsidRPr="00204476">
        <w:t>Dziedzic</w:t>
      </w:r>
      <w:proofErr w:type="spellEnd"/>
      <w:r w:rsidRPr="00204476">
        <w:t xml:space="preserve"> M. Evaluating EIA systems' effectiveness: A state of the art,</w:t>
      </w:r>
      <w:r>
        <w:t xml:space="preserve"> </w:t>
      </w:r>
      <w:r w:rsidRPr="00204476">
        <w:t>Environmental Impact Assessment Review, Volume 68, 2018, Pages 29-37, ISSN 0195-9255,</w:t>
      </w:r>
      <w:r>
        <w:t xml:space="preserve"> </w:t>
      </w:r>
      <w:hyperlink r:id="rId7" w:history="1">
        <w:r w:rsidRPr="00204476">
          <w:rPr>
            <w:rStyle w:val="Hyperlink"/>
          </w:rPr>
          <w:t>https://doi.org/10.1016/j.eiar.2017.10.005</w:t>
        </w:r>
      </w:hyperlink>
      <w:r w:rsidRPr="00204476">
        <w:t>.</w:t>
      </w:r>
    </w:p>
    <w:p w14:paraId="2A0E443E" w14:textId="77777777" w:rsidR="00204476" w:rsidRPr="00204476" w:rsidRDefault="00204476" w:rsidP="00204476"/>
    <w:p w14:paraId="005CB72C" w14:textId="77777777" w:rsidR="00204476" w:rsidRPr="00204476" w:rsidRDefault="00204476" w:rsidP="00204476">
      <w:r w:rsidRPr="00204476">
        <w:t xml:space="preserve">Joseph K, </w:t>
      </w:r>
      <w:proofErr w:type="spellStart"/>
      <w:r w:rsidRPr="00204476">
        <w:t>Eslamian</w:t>
      </w:r>
      <w:proofErr w:type="spellEnd"/>
      <w:r w:rsidRPr="00204476">
        <w:t xml:space="preserve"> S, et al. Environmental Impact Assessment as a Tool for Sustainable Development. In: Leal Filho, W. (eds) Encyclopedia of Sustainability in Higher Education. Springer, Cham. (2019) </w:t>
      </w:r>
      <w:hyperlink r:id="rId8" w:history="1">
        <w:r w:rsidRPr="00204476">
          <w:rPr>
            <w:rStyle w:val="Hyperlink"/>
          </w:rPr>
          <w:t>https://doi.org/10.1007/978-3-030-11352-0_170</w:t>
        </w:r>
      </w:hyperlink>
      <w:r w:rsidRPr="00204476">
        <w:t xml:space="preserve"> </w:t>
      </w:r>
    </w:p>
    <w:p w14:paraId="7FEBD2BF" w14:textId="77777777" w:rsidR="00204476" w:rsidRPr="00204476" w:rsidRDefault="00204476" w:rsidP="00204476"/>
    <w:p w14:paraId="5C9E61FA" w14:textId="77777777" w:rsidR="00204476" w:rsidRPr="00204476" w:rsidRDefault="00204476" w:rsidP="00204476">
      <w:proofErr w:type="spellStart"/>
      <w:r w:rsidRPr="00204476">
        <w:t>Carranco</w:t>
      </w:r>
      <w:proofErr w:type="spellEnd"/>
      <w:r w:rsidRPr="00204476">
        <w:t xml:space="preserve">, S. (2023, May 1). Greenbelt Status Update. The Grind Magazine, 1(04), 8. </w:t>
      </w:r>
      <w:hyperlink r:id="rId9" w:history="1">
        <w:r w:rsidRPr="00204476">
          <w:rPr>
            <w:rStyle w:val="Hyperlink"/>
          </w:rPr>
          <w:t>https://www.dropbox.com/s</w:t>
        </w:r>
        <w:r w:rsidRPr="00204476">
          <w:rPr>
            <w:rStyle w:val="Hyperlink"/>
          </w:rPr>
          <w:t>/</w:t>
        </w:r>
        <w:r w:rsidRPr="00204476">
          <w:rPr>
            <w:rStyle w:val="Hyperlink"/>
          </w:rPr>
          <w:t>e0zo5kkya4hcdo9/THEGRIND_ISSUE4_FINAL_MAYJUNE2023.pdf?dl=0</w:t>
        </w:r>
      </w:hyperlink>
    </w:p>
    <w:p w14:paraId="59F1B022" w14:textId="77777777" w:rsidR="00204476" w:rsidRDefault="00204476"/>
    <w:sectPr w:rsidR="00204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6"/>
    <w:rsid w:val="000714E8"/>
    <w:rsid w:val="00204476"/>
    <w:rsid w:val="00516506"/>
    <w:rsid w:val="005A7840"/>
    <w:rsid w:val="005E16A7"/>
    <w:rsid w:val="006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524A"/>
  <w15:chartTrackingRefBased/>
  <w15:docId w15:val="{C4CE06E5-074F-488F-A1E7-61FB9195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11352-0_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eiar.2017.10.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t.com/Resources/Resource-Library/Meeting-in-the-Midd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nada.ca/en/environment-climate-change/news/2022/12/canada-helps-lead-the-world-to-agreement-on-the-monumental-kunming-montreal-global-biodiversity-framework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ela.ca/wp-content/uploads/2019/08/766.LindgrenDunnFinal.pdf" TargetMode="External"/><Relationship Id="rId9" Type="http://schemas.openxmlformats.org/officeDocument/2006/relationships/hyperlink" Target="https://www.dropbox.com/s/e0zo5kkya4hcdo9/THEGRIND_ISSUE4_FINAL_MAYJUNE2023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Wakefield</dc:creator>
  <cp:keywords/>
  <dc:description/>
  <cp:lastModifiedBy>Jacqueline Wakefield</cp:lastModifiedBy>
  <cp:revision>1</cp:revision>
  <dcterms:created xsi:type="dcterms:W3CDTF">2023-05-09T18:00:00Z</dcterms:created>
  <dcterms:modified xsi:type="dcterms:W3CDTF">2023-05-09T18:03:00Z</dcterms:modified>
</cp:coreProperties>
</file>