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1169C" w14:textId="54698CE8" w:rsidR="663FDED3" w:rsidRDefault="663FDED3" w:rsidP="663FDED3"/>
    <w:p w14:paraId="61657CC9" w14:textId="6735D932" w:rsidR="663FDED3" w:rsidRDefault="663FDED3" w:rsidP="663FDED3"/>
    <w:p w14:paraId="228909AB" w14:textId="581EFDB1" w:rsidR="009975B0" w:rsidRPr="00F549A7" w:rsidRDefault="42F6B602" w:rsidP="42F6B602">
      <w:pPr>
        <w:rPr>
          <w:sz w:val="24"/>
          <w:szCs w:val="24"/>
        </w:rPr>
      </w:pPr>
      <w:r w:rsidRPr="42F6B602">
        <w:rPr>
          <w:sz w:val="24"/>
          <w:szCs w:val="24"/>
        </w:rPr>
        <w:t>To whom it may concern,</w:t>
      </w:r>
    </w:p>
    <w:p w14:paraId="1BCE38D2" w14:textId="42904F25" w:rsidR="00EE2680" w:rsidRPr="00C6773D" w:rsidRDefault="42F6B602" w:rsidP="42F6B602">
      <w:pPr>
        <w:ind w:firstLine="720"/>
        <w:rPr>
          <w:rFonts w:ascii="Aptos" w:eastAsia="Aptos" w:hAnsi="Aptos" w:cs="Aptos"/>
          <w:sz w:val="24"/>
          <w:szCs w:val="24"/>
        </w:rPr>
      </w:pPr>
      <w:r w:rsidRPr="42F6B602">
        <w:rPr>
          <w:sz w:val="24"/>
          <w:szCs w:val="24"/>
        </w:rPr>
        <w:t xml:space="preserve">This letter is to express concern for the well-being and health of the local community and the potential adverse effects on the Sydenham watershed, should the proposal for the expansion and relocation of the small dormant landfill along with the development of a Regenerative Recycling Facility put forth to the Environmental Registry of Ontario by York1 be approved. </w:t>
      </w:r>
      <w:r w:rsidR="003E0E5D">
        <w:rPr>
          <w:rFonts w:ascii="Aptos" w:eastAsia="Aptos" w:hAnsi="Aptos" w:cs="Aptos"/>
          <w:color w:val="000000" w:themeColor="text1"/>
          <w:sz w:val="24"/>
          <w:szCs w:val="24"/>
        </w:rPr>
        <w:t>I, like many others, am</w:t>
      </w:r>
      <w:r w:rsidRPr="42F6B602">
        <w:rPr>
          <w:rFonts w:ascii="Aptos" w:eastAsia="Aptos" w:hAnsi="Aptos" w:cs="Aptos"/>
          <w:color w:val="000000" w:themeColor="text1"/>
          <w:sz w:val="24"/>
          <w:szCs w:val="24"/>
        </w:rPr>
        <w:t xml:space="preserve"> </w:t>
      </w:r>
      <w:r w:rsidR="008C381F" w:rsidRPr="42F6B602">
        <w:rPr>
          <w:rFonts w:ascii="Aptos" w:eastAsia="Aptos" w:hAnsi="Aptos" w:cs="Aptos"/>
          <w:color w:val="000000" w:themeColor="text1"/>
          <w:sz w:val="24"/>
          <w:szCs w:val="24"/>
        </w:rPr>
        <w:t>contest</w:t>
      </w:r>
      <w:r w:rsidR="008C381F">
        <w:rPr>
          <w:rFonts w:ascii="Aptos" w:eastAsia="Aptos" w:hAnsi="Aptos" w:cs="Aptos"/>
          <w:color w:val="000000" w:themeColor="text1"/>
          <w:sz w:val="24"/>
          <w:szCs w:val="24"/>
        </w:rPr>
        <w:t>ing</w:t>
      </w:r>
      <w:r w:rsidRPr="42F6B602">
        <w:rPr>
          <w:rFonts w:ascii="Aptos" w:eastAsia="Aptos" w:hAnsi="Aptos" w:cs="Aptos"/>
          <w:color w:val="000000" w:themeColor="text1"/>
          <w:sz w:val="24"/>
          <w:szCs w:val="24"/>
        </w:rPr>
        <w:t xml:space="preserve"> on the grounds of potential degradation of the natural environment, as per Sections 4.1 and 4.2 of the guideline: D-4 Land Use On or Near Landfills and Dumps from the Government of Ontario (</w:t>
      </w:r>
      <w:hyperlink r:id="rId5" w:anchor="section-0">
        <w:r w:rsidRPr="42F6B602">
          <w:rPr>
            <w:rStyle w:val="Hyperlink"/>
            <w:color w:val="1155CC"/>
            <w:sz w:val="24"/>
            <w:szCs w:val="24"/>
            <w:u w:val="none"/>
          </w:rPr>
          <w:t>https://www.ontario.ca/page/d-4-land-use-or-near-landfills-and-dumps#section-0</w:t>
        </w:r>
      </w:hyperlink>
      <w:r w:rsidRPr="42F6B602">
        <w:rPr>
          <w:rFonts w:ascii="Aptos" w:eastAsia="Aptos" w:hAnsi="Aptos" w:cs="Aptos"/>
          <w:color w:val="000000" w:themeColor="text1"/>
          <w:sz w:val="24"/>
          <w:szCs w:val="24"/>
        </w:rPr>
        <w:t xml:space="preserve">). </w:t>
      </w:r>
      <w:r w:rsidR="005D630E">
        <w:rPr>
          <w:rFonts w:ascii="Aptos" w:eastAsia="Aptos" w:hAnsi="Aptos" w:cs="Aptos"/>
          <w:color w:val="000000" w:themeColor="text1"/>
          <w:sz w:val="24"/>
          <w:szCs w:val="24"/>
        </w:rPr>
        <w:t>Furthermore</w:t>
      </w:r>
      <w:r w:rsidR="00257974">
        <w:rPr>
          <w:rFonts w:ascii="Aptos" w:eastAsia="Aptos" w:hAnsi="Aptos" w:cs="Aptos"/>
          <w:color w:val="000000" w:themeColor="text1"/>
          <w:sz w:val="24"/>
          <w:szCs w:val="24"/>
        </w:rPr>
        <w:t>,</w:t>
      </w:r>
      <w:r w:rsidR="001543BE">
        <w:rPr>
          <w:rFonts w:ascii="Aptos" w:eastAsia="Aptos" w:hAnsi="Aptos" w:cs="Aptos"/>
          <w:color w:val="000000" w:themeColor="text1"/>
          <w:sz w:val="24"/>
          <w:szCs w:val="24"/>
        </w:rPr>
        <w:t xml:space="preserve"> I am</w:t>
      </w:r>
      <w:r w:rsidR="00257974">
        <w:rPr>
          <w:rFonts w:ascii="Aptos" w:eastAsia="Aptos" w:hAnsi="Aptos" w:cs="Aptos"/>
          <w:color w:val="000000" w:themeColor="text1"/>
          <w:sz w:val="24"/>
          <w:szCs w:val="24"/>
        </w:rPr>
        <w:t xml:space="preserve"> </w:t>
      </w:r>
      <w:r w:rsidRPr="42F6B602">
        <w:rPr>
          <w:rFonts w:ascii="Aptos" w:eastAsia="Aptos" w:hAnsi="Aptos" w:cs="Aptos"/>
          <w:color w:val="000000" w:themeColor="text1"/>
          <w:sz w:val="24"/>
          <w:szCs w:val="24"/>
        </w:rPr>
        <w:t>advocating for the ongoing preservation and conservation of biodiversity within the Sydenham watershed.</w:t>
      </w:r>
    </w:p>
    <w:p w14:paraId="7832FA60" w14:textId="661FA7D4" w:rsidR="00EE2680" w:rsidRDefault="00EE2680" w:rsidP="42F6B602">
      <w:pPr>
        <w:rPr>
          <w:sz w:val="24"/>
          <w:szCs w:val="24"/>
        </w:rPr>
      </w:pPr>
      <w:r w:rsidRPr="00F549A7">
        <w:rPr>
          <w:sz w:val="28"/>
          <w:szCs w:val="28"/>
        </w:rPr>
        <w:tab/>
      </w:r>
      <w:r w:rsidRPr="42F6B602">
        <w:rPr>
          <w:sz w:val="24"/>
          <w:szCs w:val="24"/>
        </w:rPr>
        <w:t>This letter aims to provide supplementary information</w:t>
      </w:r>
      <w:r w:rsidR="005F0C93" w:rsidRPr="42F6B602">
        <w:rPr>
          <w:sz w:val="24"/>
          <w:szCs w:val="24"/>
        </w:rPr>
        <w:t xml:space="preserve"> and relevant concerns</w:t>
      </w:r>
      <w:r w:rsidRPr="42F6B602">
        <w:rPr>
          <w:sz w:val="24"/>
          <w:szCs w:val="24"/>
        </w:rPr>
        <w:t xml:space="preserve"> regarding the history of the site, the significance of the watershed, as well as the potential </w:t>
      </w:r>
      <w:r w:rsidR="005F0C93" w:rsidRPr="42F6B602">
        <w:rPr>
          <w:sz w:val="24"/>
          <w:szCs w:val="24"/>
        </w:rPr>
        <w:t>ecological damage</w:t>
      </w:r>
      <w:r w:rsidRPr="42F6B602">
        <w:rPr>
          <w:sz w:val="24"/>
          <w:szCs w:val="24"/>
        </w:rPr>
        <w:t xml:space="preserve"> that this expansion </w:t>
      </w:r>
      <w:r w:rsidR="00854D5A" w:rsidRPr="42F6B602">
        <w:rPr>
          <w:sz w:val="24"/>
          <w:szCs w:val="24"/>
        </w:rPr>
        <w:t>would</w:t>
      </w:r>
      <w:r w:rsidRPr="42F6B602">
        <w:rPr>
          <w:sz w:val="24"/>
          <w:szCs w:val="24"/>
        </w:rPr>
        <w:t xml:space="preserve"> </w:t>
      </w:r>
      <w:r w:rsidR="005F0C93" w:rsidRPr="42F6B602">
        <w:rPr>
          <w:sz w:val="24"/>
          <w:szCs w:val="24"/>
        </w:rPr>
        <w:t>im</w:t>
      </w:r>
      <w:r w:rsidRPr="42F6B602">
        <w:rPr>
          <w:sz w:val="24"/>
          <w:szCs w:val="24"/>
        </w:rPr>
        <w:t xml:space="preserve">pose </w:t>
      </w:r>
      <w:r w:rsidR="005F0C93" w:rsidRPr="42F6B602">
        <w:rPr>
          <w:sz w:val="24"/>
          <w:szCs w:val="24"/>
        </w:rPr>
        <w:t>on</w:t>
      </w:r>
      <w:r w:rsidRPr="42F6B602">
        <w:rPr>
          <w:sz w:val="24"/>
          <w:szCs w:val="24"/>
        </w:rPr>
        <w:t xml:space="preserve"> the</w:t>
      </w:r>
      <w:r w:rsidR="00060939">
        <w:rPr>
          <w:sz w:val="24"/>
          <w:szCs w:val="24"/>
        </w:rPr>
        <w:t xml:space="preserve"> local area and the</w:t>
      </w:r>
      <w:r w:rsidRPr="42F6B602">
        <w:rPr>
          <w:sz w:val="24"/>
          <w:szCs w:val="24"/>
        </w:rPr>
        <w:t xml:space="preserve"> Sydenham watershed. </w:t>
      </w:r>
    </w:p>
    <w:p w14:paraId="7DBB4E9E" w14:textId="77777777" w:rsidR="00730D64" w:rsidRPr="00F549A7" w:rsidRDefault="00730D64" w:rsidP="42F6B602">
      <w:pPr>
        <w:rPr>
          <w:sz w:val="24"/>
          <w:szCs w:val="24"/>
        </w:rPr>
      </w:pPr>
    </w:p>
    <w:p w14:paraId="5E1AF9C0" w14:textId="67F81BD7" w:rsidR="00170D12" w:rsidRPr="00F549A7" w:rsidRDefault="7FF79732" w:rsidP="7FF79732">
      <w:pPr>
        <w:pStyle w:val="Heading2"/>
        <w:rPr>
          <w:rFonts w:ascii="Roboto" w:eastAsia="Roboto" w:hAnsi="Roboto" w:cs="Roboto"/>
          <w:b/>
          <w:bCs/>
          <w:color w:val="auto"/>
          <w:sz w:val="28"/>
          <w:szCs w:val="28"/>
          <w:u w:val="single"/>
        </w:rPr>
      </w:pPr>
      <w:r w:rsidRPr="7FF79732">
        <w:rPr>
          <w:rFonts w:ascii="Roboto" w:eastAsia="Roboto" w:hAnsi="Roboto" w:cs="Roboto"/>
          <w:b/>
          <w:bCs/>
          <w:color w:val="auto"/>
          <w:sz w:val="28"/>
          <w:szCs w:val="28"/>
          <w:u w:val="single"/>
        </w:rPr>
        <w:t xml:space="preserve">Site of Proposed Dump Expansion </w:t>
      </w:r>
    </w:p>
    <w:p w14:paraId="3F07ECE6" w14:textId="30C84221" w:rsidR="00C508DF" w:rsidRDefault="42F6B602" w:rsidP="42F6B602">
      <w:pPr>
        <w:ind w:firstLine="720"/>
        <w:rPr>
          <w:sz w:val="24"/>
          <w:szCs w:val="24"/>
        </w:rPr>
      </w:pPr>
      <w:r w:rsidRPr="42F6B602">
        <w:rPr>
          <w:sz w:val="24"/>
          <w:szCs w:val="24"/>
        </w:rPr>
        <w:t xml:space="preserve">York1 Environmental Waste Solutions Ltd plans to expand a defunct 2-acre waste disposal site on 29831 Irish School Road. Historically, this site had been established to dispose of ash from the town’s garbage incinerator, and according to land transfer records, it was sold by ‘Dresden Tile Yard’ to the Town of Dresden in 1979. Subsequently, on November 20, 1980, the town received a license to use the property for waste disposal insofar as 95% of waste product disposed of onsite was ash. It was also previously owned by an individual and was allowed to do some small-scale recycled wood operation. </w:t>
      </w:r>
    </w:p>
    <w:p w14:paraId="15B3A74F" w14:textId="2A7199DE" w:rsidR="000040B9" w:rsidRDefault="42F6B602" w:rsidP="000040B9">
      <w:pPr>
        <w:ind w:firstLine="720"/>
        <w:rPr>
          <w:sz w:val="24"/>
          <w:szCs w:val="24"/>
        </w:rPr>
      </w:pPr>
      <w:r w:rsidRPr="42F6B602">
        <w:rPr>
          <w:sz w:val="24"/>
          <w:szCs w:val="24"/>
        </w:rPr>
        <w:t>Under York1’s current proposal, up to 7,000 tons of waste will be disposed of daily, running 24 hours per day, 7 days a week. According to York1’s proposal, up to 700 trucks can be expected to enter the site daily</w:t>
      </w:r>
      <w:r w:rsidR="00681DA6">
        <w:rPr>
          <w:sz w:val="24"/>
          <w:szCs w:val="24"/>
        </w:rPr>
        <w:t>!</w:t>
      </w:r>
      <w:r w:rsidR="004B1CCC">
        <w:rPr>
          <w:sz w:val="24"/>
          <w:szCs w:val="24"/>
        </w:rPr>
        <w:t xml:space="preserve"> The noise alone would </w:t>
      </w:r>
      <w:r w:rsidR="004265B5">
        <w:rPr>
          <w:sz w:val="24"/>
          <w:szCs w:val="24"/>
        </w:rPr>
        <w:t>cause</w:t>
      </w:r>
      <w:r w:rsidR="004B1CCC">
        <w:rPr>
          <w:sz w:val="24"/>
          <w:szCs w:val="24"/>
        </w:rPr>
        <w:t xml:space="preserve"> </w:t>
      </w:r>
      <w:r w:rsidR="000040B9">
        <w:rPr>
          <w:sz w:val="24"/>
          <w:szCs w:val="24"/>
        </w:rPr>
        <w:t xml:space="preserve">a major detrimental impact </w:t>
      </w:r>
      <w:r w:rsidR="002714E5">
        <w:rPr>
          <w:sz w:val="24"/>
          <w:szCs w:val="24"/>
        </w:rPr>
        <w:t>for the whole town of Dresden</w:t>
      </w:r>
      <w:r w:rsidR="00CA1C9C">
        <w:rPr>
          <w:sz w:val="24"/>
          <w:szCs w:val="24"/>
        </w:rPr>
        <w:t xml:space="preserve"> as well as anyone living on or near the roads </w:t>
      </w:r>
      <w:r w:rsidR="00D03565">
        <w:rPr>
          <w:sz w:val="24"/>
          <w:szCs w:val="24"/>
        </w:rPr>
        <w:t xml:space="preserve">on </w:t>
      </w:r>
      <w:r w:rsidR="001E38FF">
        <w:rPr>
          <w:sz w:val="24"/>
          <w:szCs w:val="24"/>
        </w:rPr>
        <w:t xml:space="preserve">which </w:t>
      </w:r>
      <w:r w:rsidR="0031579D">
        <w:rPr>
          <w:sz w:val="24"/>
          <w:szCs w:val="24"/>
        </w:rPr>
        <w:t xml:space="preserve">transport </w:t>
      </w:r>
      <w:r w:rsidR="00E32F37">
        <w:rPr>
          <w:sz w:val="24"/>
          <w:szCs w:val="24"/>
        </w:rPr>
        <w:t>trucks would continually travel.</w:t>
      </w:r>
    </w:p>
    <w:p w14:paraId="2F5509C0" w14:textId="130D81DF" w:rsidR="005F0C93" w:rsidRDefault="001E38FF" w:rsidP="000040B9">
      <w:pPr>
        <w:ind w:firstLine="720"/>
        <w:rPr>
          <w:rFonts w:ascii="Aptos" w:eastAsia="Aptos" w:hAnsi="Aptos" w:cs="Aptos"/>
          <w:color w:val="000000" w:themeColor="text1"/>
          <w:sz w:val="24"/>
          <w:szCs w:val="24"/>
        </w:rPr>
      </w:pPr>
      <w:r>
        <w:rPr>
          <w:sz w:val="24"/>
          <w:szCs w:val="24"/>
        </w:rPr>
        <w:t>A</w:t>
      </w:r>
      <w:r w:rsidR="42F6B602" w:rsidRPr="42F6B602">
        <w:rPr>
          <w:sz w:val="24"/>
          <w:szCs w:val="24"/>
        </w:rPr>
        <w:t>dditionally, this site is less than 2 km from the town of Dresden. Historical evidence in Ontario has shown that the minimum distance within which adverse effects could be experienced while a landfill is operating is up to 3 km (</w:t>
      </w:r>
      <w:r w:rsidR="42F6B602" w:rsidRPr="42F6B602">
        <w:rPr>
          <w:rFonts w:ascii="Aptos" w:eastAsia="Aptos" w:hAnsi="Aptos" w:cs="Aptos"/>
          <w:color w:val="000000" w:themeColor="text1"/>
          <w:sz w:val="24"/>
          <w:szCs w:val="24"/>
        </w:rPr>
        <w:t>D-4 Land Use guideline)</w:t>
      </w:r>
      <w:r w:rsidR="42F6B602" w:rsidRPr="42F6B602">
        <w:rPr>
          <w:sz w:val="24"/>
          <w:szCs w:val="24"/>
        </w:rPr>
        <w:t xml:space="preserve">. </w:t>
      </w:r>
      <w:r w:rsidR="42F6B602" w:rsidRPr="42F6B602">
        <w:rPr>
          <w:rFonts w:ascii="Aptos" w:eastAsia="Aptos" w:hAnsi="Aptos" w:cs="Aptos"/>
          <w:color w:val="000000" w:themeColor="text1"/>
          <w:sz w:val="24"/>
          <w:szCs w:val="24"/>
        </w:rPr>
        <w:t xml:space="preserve">There is cause for concern regarding the proximity of the proposed dump site to the municipality of Dresden, especially concerning the nearby presence of Molly’s Creek and </w:t>
      </w:r>
      <w:r w:rsidR="42F6B602" w:rsidRPr="42F6B602">
        <w:rPr>
          <w:rFonts w:ascii="Aptos" w:eastAsia="Aptos" w:hAnsi="Aptos" w:cs="Aptos"/>
          <w:color w:val="000000" w:themeColor="text1"/>
          <w:sz w:val="24"/>
          <w:szCs w:val="24"/>
        </w:rPr>
        <w:lastRenderedPageBreak/>
        <w:t>its connection to the Sydenham River. 85% of land nearby and adjacent to the proposed expansion site is used for agricultural purposes. Sensitive land use, such as agricultural land use</w:t>
      </w:r>
      <w:r w:rsidR="00505BF0">
        <w:rPr>
          <w:rFonts w:ascii="Aptos" w:eastAsia="Aptos" w:hAnsi="Aptos" w:cs="Aptos"/>
          <w:color w:val="000000" w:themeColor="text1"/>
          <w:sz w:val="24"/>
          <w:szCs w:val="24"/>
        </w:rPr>
        <w:t xml:space="preserve"> and</w:t>
      </w:r>
      <w:r w:rsidR="42F6B602" w:rsidRPr="42F6B602">
        <w:rPr>
          <w:rFonts w:ascii="Aptos" w:eastAsia="Aptos" w:hAnsi="Aptos" w:cs="Aptos"/>
          <w:color w:val="000000" w:themeColor="text1"/>
          <w:sz w:val="24"/>
          <w:szCs w:val="24"/>
        </w:rPr>
        <w:t xml:space="preserve"> pasturing livestock, is not recommended on land adjacent to land use for waste disposal purposes or operating landfills due to health concerns for animals and crops.</w:t>
      </w:r>
    </w:p>
    <w:p w14:paraId="3C251A6C" w14:textId="62945170" w:rsidR="005F0C93" w:rsidRDefault="005F0C93" w:rsidP="42F6B602"/>
    <w:p w14:paraId="020FF2DF" w14:textId="241233DC" w:rsidR="005F0C93" w:rsidRDefault="005F0C93" w:rsidP="42F6B602">
      <w:pPr>
        <w:ind w:firstLine="720"/>
        <w:rPr>
          <w:sz w:val="24"/>
          <w:szCs w:val="24"/>
        </w:rPr>
      </w:pPr>
    </w:p>
    <w:p w14:paraId="23031E41" w14:textId="77777777" w:rsidR="0055014B" w:rsidRPr="00F549A7" w:rsidRDefault="0055014B" w:rsidP="42F6B602">
      <w:pPr>
        <w:ind w:firstLine="720"/>
        <w:rPr>
          <w:sz w:val="24"/>
          <w:szCs w:val="24"/>
        </w:rPr>
      </w:pPr>
    </w:p>
    <w:p w14:paraId="1DD4C125" w14:textId="77777777" w:rsidR="0055014B" w:rsidRPr="00CE7734" w:rsidRDefault="7FF79732" w:rsidP="7FF79732">
      <w:pPr>
        <w:pStyle w:val="Heading2"/>
        <w:rPr>
          <w:rFonts w:ascii="Roboto" w:eastAsia="Roboto" w:hAnsi="Roboto" w:cs="Roboto"/>
          <w:b/>
          <w:bCs/>
          <w:color w:val="auto"/>
          <w:sz w:val="28"/>
          <w:szCs w:val="28"/>
          <w:u w:val="single"/>
        </w:rPr>
      </w:pPr>
      <w:r w:rsidRPr="7FF79732">
        <w:rPr>
          <w:rFonts w:ascii="Roboto" w:eastAsia="Roboto" w:hAnsi="Roboto" w:cs="Roboto"/>
          <w:b/>
          <w:bCs/>
          <w:color w:val="auto"/>
          <w:sz w:val="28"/>
          <w:szCs w:val="28"/>
          <w:u w:val="single"/>
        </w:rPr>
        <w:t xml:space="preserve">The Sydenham Watershed </w:t>
      </w:r>
    </w:p>
    <w:p w14:paraId="2D78EEAE" w14:textId="5F687CB7" w:rsidR="000F2BF2" w:rsidRPr="00CE7734" w:rsidRDefault="42F6B602" w:rsidP="42F6B602">
      <w:pPr>
        <w:ind w:firstLine="720"/>
        <w:rPr>
          <w:sz w:val="24"/>
          <w:szCs w:val="24"/>
        </w:rPr>
      </w:pPr>
      <w:r w:rsidRPr="42F6B602">
        <w:rPr>
          <w:sz w:val="24"/>
          <w:szCs w:val="24"/>
        </w:rPr>
        <w:t xml:space="preserve">Please see the website link </w:t>
      </w:r>
      <w:hyperlink r:id="rId6">
        <w:r w:rsidRPr="42F6B602">
          <w:rPr>
            <w:rStyle w:val="Hyperlink"/>
            <w:sz w:val="24"/>
            <w:szCs w:val="24"/>
          </w:rPr>
          <w:t>www.sydenhamriver.on.ca</w:t>
        </w:r>
      </w:hyperlink>
      <w:r w:rsidRPr="42F6B602">
        <w:rPr>
          <w:sz w:val="24"/>
          <w:szCs w:val="24"/>
        </w:rPr>
        <w:t xml:space="preserve"> from which the following facts have been produced.</w:t>
      </w:r>
    </w:p>
    <w:p w14:paraId="72526D8B" w14:textId="038DC7CC" w:rsidR="00344BB1" w:rsidRDefault="00737C0F" w:rsidP="42F6B602">
      <w:pPr>
        <w:ind w:left="-20" w:right="-20" w:firstLine="720"/>
        <w:rPr>
          <w:rFonts w:ascii="Aptos" w:eastAsia="Aptos" w:hAnsi="Aptos" w:cs="Aptos"/>
          <w:color w:val="000000" w:themeColor="text1"/>
          <w:sz w:val="24"/>
          <w:szCs w:val="24"/>
        </w:rPr>
      </w:pPr>
      <w:r>
        <w:rPr>
          <w:rFonts w:ascii="Aptos" w:eastAsia="Aptos" w:hAnsi="Aptos" w:cs="Aptos"/>
          <w:color w:val="000000" w:themeColor="text1"/>
          <w:sz w:val="24"/>
          <w:szCs w:val="24"/>
        </w:rPr>
        <w:t>Also t</w:t>
      </w:r>
      <w:r w:rsidR="42F6B602" w:rsidRPr="42F6B602">
        <w:rPr>
          <w:rFonts w:ascii="Aptos" w:eastAsia="Aptos" w:hAnsi="Aptos" w:cs="Aptos"/>
          <w:color w:val="000000" w:themeColor="text1"/>
          <w:sz w:val="24"/>
          <w:szCs w:val="24"/>
        </w:rPr>
        <w:t xml:space="preserve">he Sydenham watershed is the traditional territory of the Anishinaabeg, Haudenosaunee, </w:t>
      </w:r>
      <w:proofErr w:type="spellStart"/>
      <w:r w:rsidR="42F6B602" w:rsidRPr="42F6B602">
        <w:rPr>
          <w:rFonts w:ascii="Aptos" w:eastAsia="Aptos" w:hAnsi="Aptos" w:cs="Aptos"/>
          <w:color w:val="000000" w:themeColor="text1"/>
          <w:sz w:val="24"/>
          <w:szCs w:val="24"/>
        </w:rPr>
        <w:t>Lunaapeewak</w:t>
      </w:r>
      <w:proofErr w:type="spellEnd"/>
      <w:r w:rsidR="42F6B602" w:rsidRPr="42F6B602">
        <w:rPr>
          <w:rFonts w:ascii="Aptos" w:eastAsia="Aptos" w:hAnsi="Aptos" w:cs="Aptos"/>
          <w:color w:val="000000" w:themeColor="text1"/>
          <w:sz w:val="24"/>
          <w:szCs w:val="24"/>
        </w:rPr>
        <w:t xml:space="preserve">, and </w:t>
      </w:r>
      <w:proofErr w:type="spellStart"/>
      <w:r w:rsidR="42F6B602" w:rsidRPr="42F6B602">
        <w:rPr>
          <w:rFonts w:ascii="Aptos" w:eastAsia="Aptos" w:hAnsi="Aptos" w:cs="Aptos"/>
          <w:color w:val="000000" w:themeColor="text1"/>
          <w:sz w:val="24"/>
          <w:szCs w:val="24"/>
        </w:rPr>
        <w:t>Attawandaron</w:t>
      </w:r>
      <w:proofErr w:type="spellEnd"/>
      <w:r w:rsidR="42F6B602" w:rsidRPr="42F6B602">
        <w:rPr>
          <w:rFonts w:ascii="Aptos" w:eastAsia="Aptos" w:hAnsi="Aptos" w:cs="Aptos"/>
          <w:color w:val="000000" w:themeColor="text1"/>
          <w:sz w:val="24"/>
          <w:szCs w:val="24"/>
        </w:rPr>
        <w:t xml:space="preserve"> peoples who have a connection to the Land and water of southwestern Ontario in Time Immemorial.</w:t>
      </w:r>
    </w:p>
    <w:p w14:paraId="0D6BC2E9" w14:textId="06472490" w:rsidR="00612673" w:rsidRDefault="42F6B602" w:rsidP="42F6B602">
      <w:pPr>
        <w:ind w:left="-20" w:right="-20" w:firstLine="720"/>
        <w:rPr>
          <w:rFonts w:ascii="Aptos" w:eastAsia="Aptos" w:hAnsi="Aptos" w:cs="Aptos"/>
          <w:color w:val="000000" w:themeColor="text1"/>
          <w:sz w:val="24"/>
          <w:szCs w:val="24"/>
        </w:rPr>
      </w:pPr>
      <w:r w:rsidRPr="42F6B602">
        <w:rPr>
          <w:rFonts w:ascii="Aptos" w:eastAsia="Aptos" w:hAnsi="Aptos" w:cs="Aptos"/>
          <w:color w:val="000000" w:themeColor="text1"/>
          <w:sz w:val="24"/>
          <w:szCs w:val="24"/>
        </w:rPr>
        <w:t xml:space="preserve"> The St. Clair Region Conservation Authority estimates 40+ Species-at-Risk that rely on the productive waters of the Sydenham River, making the Sydenham River the most biologically diverse river on both provincial and federal scales, and so deserves special protection and concern when considering environmentally detrimental impacts of a new waste processing facility feeding into these waters.</w:t>
      </w:r>
    </w:p>
    <w:p w14:paraId="0329546A" w14:textId="18D06B79" w:rsidR="00612673" w:rsidRDefault="7FF79732" w:rsidP="7FF79732">
      <w:pPr>
        <w:ind w:left="-20" w:right="-20" w:firstLine="720"/>
        <w:rPr>
          <w:rFonts w:ascii="Aptos" w:eastAsia="Aptos" w:hAnsi="Aptos" w:cs="Aptos"/>
          <w:color w:val="000000" w:themeColor="text1"/>
          <w:sz w:val="24"/>
          <w:szCs w:val="24"/>
        </w:rPr>
      </w:pPr>
      <w:r w:rsidRPr="7FF79732">
        <w:rPr>
          <w:rFonts w:ascii="Aptos" w:eastAsia="Aptos" w:hAnsi="Aptos" w:cs="Aptos"/>
          <w:color w:val="000000" w:themeColor="text1"/>
          <w:sz w:val="24"/>
          <w:szCs w:val="24"/>
        </w:rPr>
        <w:t xml:space="preserve">The Sydenham watershed consists of two primary branches: the North and East Sydenham Rivers. Habitat in the North Sydenham River is less diverse and has poorer channel morphology. </w:t>
      </w:r>
      <w:r w:rsidR="0010219E">
        <w:rPr>
          <w:rFonts w:ascii="Aptos" w:eastAsia="Aptos" w:hAnsi="Aptos" w:cs="Aptos"/>
          <w:color w:val="000000" w:themeColor="text1"/>
          <w:sz w:val="24"/>
          <w:szCs w:val="24"/>
        </w:rPr>
        <w:t xml:space="preserve">The Est Sydenham however </w:t>
      </w:r>
      <w:r w:rsidR="002B73AD">
        <w:rPr>
          <w:rFonts w:ascii="Aptos" w:eastAsia="Aptos" w:hAnsi="Aptos" w:cs="Aptos"/>
          <w:color w:val="000000" w:themeColor="text1"/>
          <w:sz w:val="24"/>
          <w:szCs w:val="24"/>
        </w:rPr>
        <w:t xml:space="preserve">is well known as a sanctuary </w:t>
      </w:r>
      <w:r w:rsidR="00E05426">
        <w:rPr>
          <w:rFonts w:ascii="Aptos" w:eastAsia="Aptos" w:hAnsi="Aptos" w:cs="Aptos"/>
          <w:color w:val="000000" w:themeColor="text1"/>
          <w:sz w:val="24"/>
          <w:szCs w:val="24"/>
        </w:rPr>
        <w:t>for</w:t>
      </w:r>
      <w:r w:rsidR="00136100">
        <w:rPr>
          <w:rFonts w:ascii="Aptos" w:eastAsia="Aptos" w:hAnsi="Aptos" w:cs="Aptos"/>
          <w:color w:val="000000" w:themeColor="text1"/>
          <w:sz w:val="24"/>
          <w:szCs w:val="24"/>
        </w:rPr>
        <w:t xml:space="preserve"> many</w:t>
      </w:r>
      <w:r w:rsidR="00E05426">
        <w:rPr>
          <w:rFonts w:ascii="Aptos" w:eastAsia="Aptos" w:hAnsi="Aptos" w:cs="Aptos"/>
          <w:color w:val="000000" w:themeColor="text1"/>
          <w:sz w:val="24"/>
          <w:szCs w:val="24"/>
        </w:rPr>
        <w:t xml:space="preserve"> Species At Risk (SAR)</w:t>
      </w:r>
      <w:r w:rsidR="00136100">
        <w:rPr>
          <w:rFonts w:ascii="Aptos" w:eastAsia="Aptos" w:hAnsi="Aptos" w:cs="Aptos"/>
          <w:color w:val="000000" w:themeColor="text1"/>
          <w:sz w:val="24"/>
          <w:szCs w:val="24"/>
        </w:rPr>
        <w:t>.</w:t>
      </w:r>
      <w:r w:rsidR="003729F7">
        <w:rPr>
          <w:rFonts w:ascii="Aptos" w:eastAsia="Aptos" w:hAnsi="Aptos" w:cs="Aptos"/>
          <w:color w:val="000000" w:themeColor="text1"/>
          <w:sz w:val="24"/>
          <w:szCs w:val="24"/>
        </w:rPr>
        <w:t xml:space="preserve"> </w:t>
      </w:r>
      <w:r w:rsidRPr="7FF79732">
        <w:rPr>
          <w:rFonts w:ascii="Aptos" w:eastAsia="Aptos" w:hAnsi="Aptos" w:cs="Aptos"/>
          <w:color w:val="000000" w:themeColor="text1"/>
          <w:sz w:val="24"/>
          <w:szCs w:val="24"/>
        </w:rPr>
        <w:t xml:space="preserve">There is a feeder waterway, Molly’s Creek, </w:t>
      </w:r>
      <w:r w:rsidR="00BB3B18">
        <w:rPr>
          <w:rFonts w:ascii="Aptos" w:eastAsia="Aptos" w:hAnsi="Aptos" w:cs="Aptos"/>
          <w:color w:val="000000" w:themeColor="text1"/>
          <w:sz w:val="24"/>
          <w:szCs w:val="24"/>
        </w:rPr>
        <w:t>adjacent to</w:t>
      </w:r>
      <w:r w:rsidR="009C151A">
        <w:rPr>
          <w:rFonts w:ascii="Aptos" w:eastAsia="Aptos" w:hAnsi="Aptos" w:cs="Aptos"/>
          <w:color w:val="000000" w:themeColor="text1"/>
          <w:sz w:val="24"/>
          <w:szCs w:val="24"/>
        </w:rPr>
        <w:t xml:space="preserve"> </w:t>
      </w:r>
      <w:r w:rsidRPr="7FF79732">
        <w:rPr>
          <w:rFonts w:ascii="Aptos" w:eastAsia="Aptos" w:hAnsi="Aptos" w:cs="Aptos"/>
          <w:color w:val="000000" w:themeColor="text1"/>
          <w:sz w:val="24"/>
          <w:szCs w:val="24"/>
        </w:rPr>
        <w:t xml:space="preserve">the proposed dump site (see Fig. 1). This spring-fed creek feeds directly into the East Sydenham River and is of utmost concern for the potential facilitation of pollution spread. </w:t>
      </w:r>
      <w:r w:rsidR="00A833A3">
        <w:rPr>
          <w:rFonts w:ascii="Aptos" w:eastAsia="Aptos" w:hAnsi="Aptos" w:cs="Aptos"/>
          <w:color w:val="000000" w:themeColor="text1"/>
          <w:sz w:val="24"/>
          <w:szCs w:val="24"/>
        </w:rPr>
        <w:t xml:space="preserve"> There are </w:t>
      </w:r>
      <w:r w:rsidRPr="7FF79732">
        <w:rPr>
          <w:rFonts w:ascii="Aptos" w:eastAsia="Aptos" w:hAnsi="Aptos" w:cs="Aptos"/>
          <w:color w:val="000000" w:themeColor="text1"/>
          <w:sz w:val="24"/>
          <w:szCs w:val="24"/>
        </w:rPr>
        <w:t xml:space="preserve">concerns regarding potential pollution caused by, but not limited to ground and surface water contamination by leachate, surface runoff, contaminant discharge from increased vehicular traffic, noise, dust, odour, landfill-generated gases, and other air emissions, and the adverse impacts these would have on the surrounding terrestrial and aquatic ecosystems. </w:t>
      </w:r>
    </w:p>
    <w:p w14:paraId="44FD9A83" w14:textId="59C03380" w:rsidR="00612673" w:rsidRDefault="7FF79732" w:rsidP="7FF79732">
      <w:pPr>
        <w:ind w:left="-20" w:right="-20" w:firstLine="720"/>
        <w:rPr>
          <w:rFonts w:ascii="Aptos" w:eastAsia="Aptos" w:hAnsi="Aptos" w:cs="Aptos"/>
          <w:color w:val="000000" w:themeColor="text1"/>
          <w:sz w:val="24"/>
          <w:szCs w:val="24"/>
        </w:rPr>
      </w:pPr>
      <w:r w:rsidRPr="7FF79732">
        <w:rPr>
          <w:rFonts w:eastAsiaTheme="minorEastAsia"/>
          <w:sz w:val="24"/>
          <w:szCs w:val="24"/>
        </w:rPr>
        <w:t>On March 1</w:t>
      </w:r>
      <w:r w:rsidRPr="7FF79732">
        <w:rPr>
          <w:rFonts w:eastAsiaTheme="minorEastAsia"/>
          <w:sz w:val="24"/>
          <w:szCs w:val="24"/>
          <w:vertAlign w:val="superscript"/>
        </w:rPr>
        <w:t>st</w:t>
      </w:r>
      <w:r w:rsidRPr="7FF79732">
        <w:rPr>
          <w:rFonts w:eastAsiaTheme="minorEastAsia"/>
          <w:sz w:val="24"/>
          <w:szCs w:val="24"/>
        </w:rPr>
        <w:t xml:space="preserve">, 2024 at the Dresden Town Hall Meeting, a York1 hydrologist shared site plans regarding storm water management. It was revealed that there would be a series of holding ponds meant to handle leachates. Due to the multitude of highly concentrated water substances, landfill leachate is one of the most difficult waste waters to handle or treat. </w:t>
      </w:r>
      <w:r w:rsidRPr="7FF79732">
        <w:rPr>
          <w:rFonts w:ascii="Aptos" w:eastAsia="Aptos" w:hAnsi="Aptos" w:cs="Aptos"/>
          <w:color w:val="000000" w:themeColor="text1"/>
          <w:sz w:val="24"/>
          <w:szCs w:val="24"/>
        </w:rPr>
        <w:t xml:space="preserve">This plan is based on a “1 in 100 years” flood regime which, under the current climatic conditions, is no longer an accurate time scale for extreme flood events in Southwestern </w:t>
      </w:r>
      <w:r w:rsidRPr="7FF79732">
        <w:rPr>
          <w:rFonts w:ascii="Aptos" w:eastAsia="Aptos" w:hAnsi="Aptos" w:cs="Aptos"/>
          <w:color w:val="000000" w:themeColor="text1"/>
          <w:sz w:val="24"/>
          <w:szCs w:val="24"/>
        </w:rPr>
        <w:lastRenderedPageBreak/>
        <w:t xml:space="preserve">Ontario. The past few years have seen large-scale flood events on a nearly yearly basis. Flood events will cause these catch basins to overflow, draining leachate directly into the Sydenham River via Molly’s Creek. If this proposal were to be approved, </w:t>
      </w:r>
      <w:r w:rsidR="004074C3">
        <w:rPr>
          <w:rFonts w:ascii="Aptos" w:eastAsia="Aptos" w:hAnsi="Aptos" w:cs="Aptos"/>
          <w:color w:val="000000" w:themeColor="text1"/>
          <w:sz w:val="24"/>
          <w:szCs w:val="24"/>
        </w:rPr>
        <w:t>there would as a minimum</w:t>
      </w:r>
      <w:r w:rsidR="00401F1E">
        <w:rPr>
          <w:rFonts w:ascii="Aptos" w:eastAsia="Aptos" w:hAnsi="Aptos" w:cs="Aptos"/>
          <w:color w:val="000000" w:themeColor="text1"/>
          <w:sz w:val="24"/>
          <w:szCs w:val="24"/>
        </w:rPr>
        <w:t xml:space="preserve"> have to be </w:t>
      </w:r>
      <w:r w:rsidRPr="7FF79732">
        <w:rPr>
          <w:rFonts w:ascii="Aptos" w:eastAsia="Aptos" w:hAnsi="Aptos" w:cs="Aptos"/>
          <w:color w:val="000000" w:themeColor="text1"/>
          <w:sz w:val="24"/>
          <w:szCs w:val="24"/>
        </w:rPr>
        <w:t>amendments made to the flood plan to account for more regular flooding contingencies.</w:t>
      </w:r>
    </w:p>
    <w:p w14:paraId="417E8E77" w14:textId="2A8E9F65" w:rsidR="00612673" w:rsidRDefault="42F6B602" w:rsidP="42F6B602">
      <w:pPr>
        <w:ind w:left="-20" w:right="-20" w:firstLine="720"/>
        <w:rPr>
          <w:rFonts w:ascii="Aptos" w:eastAsia="Aptos" w:hAnsi="Aptos" w:cs="Aptos"/>
          <w:color w:val="000000" w:themeColor="text1"/>
          <w:sz w:val="24"/>
          <w:szCs w:val="24"/>
        </w:rPr>
      </w:pPr>
      <w:r w:rsidRPr="42F6B602">
        <w:rPr>
          <w:rFonts w:ascii="Aptos" w:eastAsia="Aptos" w:hAnsi="Aptos" w:cs="Aptos"/>
          <w:color w:val="000000" w:themeColor="text1"/>
          <w:sz w:val="24"/>
          <w:szCs w:val="24"/>
        </w:rPr>
        <w:t>The East Sydenham River is diverse in habitat availability and among its inhabitants are 34 species of mussels, acting as filter feeders and keeping these waters healthy, and 80 species of fish that depend on the waters of the Sydenham for feeding and reproduction, not to mention countless birds, snakes, turtles, frogs, and mammals that rely on this ecosystem. Of these, 15 species of mussels, 10 species of fish, 5 species of turtle, and 3 species of snake have been classified as Endangered, Threatened, or of Special Concern by the Committee on the Status of Endangered Wildlife in Canada (COSEWIC). Once widespread throughout the Great Lakes river basins, The Northern Riffleshell mussel, which calls a 91km stretch of the East Sydenham home, has experienced a 95% habitat loss over the last century. The Sydenham River is one of only two watercourses in Canada that still supports this mussel and is home to one of only four reproducing populations in the world. The Northern Riffleshell is classified as Endangered under COSEWIC, SARA, and SARO. The plans proposed by York1 directly threaten the existence of the Northern Riffleshell and many more SAR that rely on the Sydenham River.</w:t>
      </w:r>
    </w:p>
    <w:p w14:paraId="0FE66F61" w14:textId="51FFD322" w:rsidR="42F6B602" w:rsidRDefault="42F6B602" w:rsidP="42F6B602">
      <w:pPr>
        <w:rPr>
          <w:rFonts w:ascii="Roboto" w:hAnsi="Roboto"/>
          <w:b/>
          <w:bCs/>
          <w:color w:val="323436"/>
          <w:sz w:val="24"/>
          <w:szCs w:val="24"/>
        </w:rPr>
      </w:pPr>
    </w:p>
    <w:p w14:paraId="63F115EF" w14:textId="77777777" w:rsidR="002948EB" w:rsidRDefault="42F6B602" w:rsidP="42F6B602">
      <w:pPr>
        <w:rPr>
          <w:rFonts w:ascii="Roboto" w:hAnsi="Roboto"/>
          <w:b/>
          <w:bCs/>
          <w:color w:val="323436"/>
          <w:sz w:val="28"/>
          <w:szCs w:val="28"/>
          <w:u w:val="single"/>
        </w:rPr>
      </w:pPr>
      <w:r w:rsidRPr="42F6B602">
        <w:rPr>
          <w:rFonts w:ascii="Roboto" w:hAnsi="Roboto"/>
          <w:b/>
          <w:bCs/>
          <w:color w:val="323436"/>
          <w:sz w:val="28"/>
          <w:szCs w:val="28"/>
          <w:u w:val="single"/>
        </w:rPr>
        <w:t>Species at Risk in the Sydenham</w:t>
      </w:r>
    </w:p>
    <w:p w14:paraId="6C3A06EB" w14:textId="6B1C0BC2" w:rsidR="00386B68" w:rsidRDefault="7FF79732" w:rsidP="7FF79732">
      <w:pPr>
        <w:pStyle w:val="NormalWeb"/>
        <w:shd w:val="clear" w:color="auto" w:fill="FFFFFF" w:themeFill="background1"/>
        <w:spacing w:before="0" w:beforeAutospacing="0" w:after="0" w:afterAutospacing="0"/>
        <w:ind w:firstLine="720"/>
        <w:rPr>
          <w:rFonts w:asciiTheme="minorHAnsi" w:eastAsiaTheme="minorEastAsia" w:hAnsiTheme="minorHAnsi" w:cstheme="minorBidi"/>
        </w:rPr>
      </w:pPr>
      <w:r w:rsidRPr="7FF79732">
        <w:rPr>
          <w:rFonts w:asciiTheme="minorHAnsi" w:eastAsiaTheme="minorEastAsia" w:hAnsiTheme="minorHAnsi" w:cstheme="minorBidi"/>
        </w:rPr>
        <w:t xml:space="preserve">The Sydenham River supports an amazing diversity of aquatic life, it is home to at least 34 mussel species and 80 fish species. More than 20 fish and mussels in the Sydenham are Species at Risk (SAR). The watershed also supports many other semi-aquatic SAR including amphibians, turtles, snakes, and dragonflies. Some of these species are found nowhere else in Canada or remain in only a few locations globally. The Sydenham watershed is of global conservation concern for the </w:t>
      </w:r>
      <w:r w:rsidR="00131BEC">
        <w:rPr>
          <w:rFonts w:asciiTheme="minorHAnsi" w:eastAsiaTheme="minorEastAsia" w:hAnsiTheme="minorHAnsi" w:cstheme="minorBidi"/>
        </w:rPr>
        <w:t>very ex</w:t>
      </w:r>
      <w:r w:rsidR="00131BEC" w:rsidRPr="7FF79732">
        <w:rPr>
          <w:rFonts w:asciiTheme="minorHAnsi" w:eastAsiaTheme="minorEastAsia" w:hAnsiTheme="minorHAnsi" w:cstheme="minorBidi"/>
        </w:rPr>
        <w:t>istence</w:t>
      </w:r>
      <w:r w:rsidRPr="7FF79732">
        <w:rPr>
          <w:rFonts w:asciiTheme="minorHAnsi" w:eastAsiaTheme="minorEastAsia" w:hAnsiTheme="minorHAnsi" w:cstheme="minorBidi"/>
        </w:rPr>
        <w:t xml:space="preserve"> of these species. </w:t>
      </w:r>
      <w:r w:rsidRPr="7FF79732">
        <w:rPr>
          <w:rStyle w:val="Strong"/>
          <w:rFonts w:asciiTheme="minorHAnsi" w:eastAsiaTheme="minorEastAsia" w:hAnsiTheme="minorHAnsi" w:cstheme="minorBidi"/>
          <w:b w:val="0"/>
          <w:bCs w:val="0"/>
        </w:rPr>
        <w:t xml:space="preserve">To learn more about the species at risk that call the Sydenham River home, refer to: </w:t>
      </w:r>
      <w:hyperlink r:id="rId7">
        <w:r w:rsidRPr="7FF79732">
          <w:rPr>
            <w:rStyle w:val="Hyperlink"/>
            <w:rFonts w:asciiTheme="minorHAnsi" w:eastAsiaTheme="minorEastAsia" w:hAnsiTheme="minorHAnsi" w:cstheme="minorBidi"/>
            <w:color w:val="156082" w:themeColor="accent1"/>
          </w:rPr>
          <w:t>www.sydenhamriver.on.ca</w:t>
        </w:r>
      </w:hyperlink>
    </w:p>
    <w:p w14:paraId="3E24A55D" w14:textId="05774184" w:rsidR="00386B68" w:rsidRDefault="00386B68" w:rsidP="42F6B602">
      <w:pPr>
        <w:ind w:firstLine="720"/>
        <w:rPr>
          <w:sz w:val="24"/>
          <w:szCs w:val="24"/>
        </w:rPr>
      </w:pPr>
    </w:p>
    <w:p w14:paraId="57B78973" w14:textId="18E6498E" w:rsidR="002948EB" w:rsidRDefault="42F6B602" w:rsidP="42F6B602">
      <w:pPr>
        <w:pStyle w:val="NormalWeb"/>
        <w:shd w:val="clear" w:color="auto" w:fill="FFFFFF" w:themeFill="background1"/>
        <w:spacing w:before="0" w:beforeAutospacing="0" w:after="0" w:afterAutospacing="0"/>
        <w:textAlignment w:val="baseline"/>
        <w:rPr>
          <w:rFonts w:ascii="Roboto" w:hAnsi="Roboto"/>
          <w:color w:val="222222"/>
          <w:sz w:val="23"/>
          <w:szCs w:val="23"/>
        </w:rPr>
      </w:pPr>
      <w:r w:rsidRPr="42F6B602">
        <w:rPr>
          <w:rStyle w:val="Strong"/>
          <w:rFonts w:ascii="Roboto" w:eastAsiaTheme="majorEastAsia" w:hAnsi="Roboto"/>
          <w:b w:val="0"/>
          <w:bCs w:val="0"/>
          <w:color w:val="222222"/>
          <w:sz w:val="23"/>
          <w:szCs w:val="23"/>
        </w:rPr>
        <w:t>Below is an excerpt from the </w:t>
      </w:r>
      <w:hyperlink r:id="rId8">
        <w:r w:rsidRPr="42F6B602">
          <w:rPr>
            <w:rStyle w:val="Hyperlink"/>
            <w:rFonts w:ascii="Roboto" w:eastAsiaTheme="majorEastAsia" w:hAnsi="Roboto"/>
            <w:color w:val="111111"/>
            <w:sz w:val="23"/>
            <w:szCs w:val="23"/>
          </w:rPr>
          <w:t>2018 Sydenham Action Plan</w:t>
        </w:r>
      </w:hyperlink>
      <w:r w:rsidRPr="42F6B602">
        <w:rPr>
          <w:rStyle w:val="Strong"/>
          <w:rFonts w:ascii="Roboto" w:eastAsiaTheme="majorEastAsia" w:hAnsi="Roboto"/>
          <w:b w:val="0"/>
          <w:bCs w:val="0"/>
          <w:color w:val="222222"/>
          <w:sz w:val="23"/>
          <w:szCs w:val="23"/>
        </w:rPr>
        <w:t>:</w:t>
      </w:r>
    </w:p>
    <w:p w14:paraId="559253F4" w14:textId="7C71DE5C" w:rsidR="42F6B602" w:rsidRDefault="42F6B602" w:rsidP="42F6B602">
      <w:pPr>
        <w:pStyle w:val="NormalWeb"/>
        <w:shd w:val="clear" w:color="auto" w:fill="FFFFFF" w:themeFill="background1"/>
        <w:spacing w:before="0" w:beforeAutospacing="0" w:after="0" w:afterAutospacing="0"/>
        <w:rPr>
          <w:rStyle w:val="Strong"/>
          <w:rFonts w:ascii="Roboto" w:eastAsiaTheme="majorEastAsia" w:hAnsi="Roboto"/>
          <w:b w:val="0"/>
          <w:bCs w:val="0"/>
          <w:color w:val="222222"/>
          <w:sz w:val="23"/>
          <w:szCs w:val="23"/>
        </w:rPr>
      </w:pPr>
    </w:p>
    <w:p w14:paraId="04CBC226" w14:textId="652F3E03" w:rsidR="002948EB" w:rsidRDefault="7FF79732" w:rsidP="42F6B602">
      <w:pPr>
        <w:pStyle w:val="NormalWeb"/>
        <w:shd w:val="clear" w:color="auto" w:fill="FFFFFF" w:themeFill="background1"/>
        <w:spacing w:before="0" w:beforeAutospacing="0" w:after="0" w:afterAutospacing="0"/>
        <w:ind w:firstLine="720"/>
        <w:textAlignment w:val="baseline"/>
      </w:pPr>
      <w:r w:rsidRPr="00131BEC">
        <w:rPr>
          <w:rFonts w:ascii="Roboto" w:hAnsi="Roboto"/>
          <w:i/>
          <w:iCs/>
          <w:color w:val="222222"/>
          <w:sz w:val="23"/>
          <w:szCs w:val="23"/>
        </w:rPr>
        <w:t>“Some of these species, such as Rayed Bean, occur in only one other location in Canada and persist in only a few locations in North America. The Salamander Mussel is found nowhere else in Canada and is considered globally vulnerable. The Northern Riffleshell population in the Sydenham River is one of only three remaining relatively healthy and reproducing populations globally. Consequently, the Sydenham River is of global significance to the conservation of these species.”</w:t>
      </w:r>
    </w:p>
    <w:p w14:paraId="315A0429" w14:textId="1B679E3A" w:rsidR="002948EB" w:rsidRDefault="002948EB" w:rsidP="7FF79732">
      <w:pPr>
        <w:pStyle w:val="NormalWeb"/>
        <w:shd w:val="clear" w:color="auto" w:fill="FFFFFF" w:themeFill="background1"/>
        <w:spacing w:before="0" w:beforeAutospacing="0" w:after="0" w:afterAutospacing="0"/>
        <w:ind w:firstLine="720"/>
        <w:textAlignment w:val="baseline"/>
        <w:rPr>
          <w:rStyle w:val="Strong"/>
          <w:rFonts w:ascii="Roboto" w:eastAsiaTheme="majorEastAsia" w:hAnsi="Roboto"/>
          <w:b w:val="0"/>
          <w:bCs w:val="0"/>
          <w:color w:val="323436"/>
        </w:rPr>
      </w:pPr>
    </w:p>
    <w:p w14:paraId="0164E94A" w14:textId="554A7AF6" w:rsidR="7FF79732" w:rsidRDefault="7FF79732" w:rsidP="7FF79732">
      <w:pPr>
        <w:pStyle w:val="NormalWeb"/>
        <w:rPr>
          <w:rFonts w:asciiTheme="minorHAnsi" w:eastAsiaTheme="minorEastAsia" w:hAnsiTheme="minorHAnsi" w:cstheme="minorBidi"/>
          <w:highlight w:val="yellow"/>
        </w:rPr>
      </w:pPr>
    </w:p>
    <w:p w14:paraId="7F213BEE" w14:textId="77777777" w:rsidR="00DC2EE1" w:rsidRPr="00993C15" w:rsidRDefault="7FF79732" w:rsidP="7FF79732">
      <w:pPr>
        <w:rPr>
          <w:rFonts w:eastAsiaTheme="minorEastAsia"/>
          <w:sz w:val="24"/>
          <w:szCs w:val="24"/>
        </w:rPr>
      </w:pPr>
      <w:r w:rsidRPr="7FF79732">
        <w:rPr>
          <w:rFonts w:eastAsiaTheme="minorEastAsia"/>
          <w:sz w:val="24"/>
          <w:szCs w:val="24"/>
        </w:rPr>
        <w:t>The federal Species at Risk Act (SARA) and the Ontario Endangered Species Act, 2007 (ESA) automatically protect species classified as extirpated, endangered or threatened as well as their habitat. Through the 1996 Accord for the Protection of Species at Risk, the federal, provincial, and territorial governments agreed to develop complementary legislation and programs to effectively protect SAR throughout Canada.</w:t>
      </w:r>
    </w:p>
    <w:p w14:paraId="3905122C" w14:textId="77777777" w:rsidR="00DC2EE1" w:rsidRPr="00993C15" w:rsidRDefault="7FF79732" w:rsidP="7FF79732">
      <w:pPr>
        <w:rPr>
          <w:rFonts w:eastAsiaTheme="minorEastAsia"/>
          <w:sz w:val="24"/>
          <w:szCs w:val="24"/>
        </w:rPr>
      </w:pPr>
      <w:r w:rsidRPr="7FF79732">
        <w:rPr>
          <w:rFonts w:eastAsiaTheme="minorEastAsia"/>
          <w:sz w:val="24"/>
          <w:szCs w:val="24"/>
        </w:rPr>
        <w:t xml:space="preserve">For species listed as threatened, endangered or extirpated, </w:t>
      </w:r>
      <w:r w:rsidRPr="00466AF4">
        <w:rPr>
          <w:rFonts w:eastAsiaTheme="minorEastAsia"/>
          <w:b/>
          <w:bCs/>
          <w:sz w:val="24"/>
          <w:szCs w:val="24"/>
          <w:u w:val="single"/>
        </w:rPr>
        <w:t>it is illegal</w:t>
      </w:r>
      <w:r w:rsidRPr="7FF79732">
        <w:rPr>
          <w:rFonts w:eastAsiaTheme="minorEastAsia"/>
          <w:sz w:val="24"/>
          <w:szCs w:val="24"/>
        </w:rPr>
        <w:t xml:space="preserve"> to:</w:t>
      </w:r>
    </w:p>
    <w:p w14:paraId="684CFF6F" w14:textId="7B41484B" w:rsidR="007C4DEB" w:rsidRDefault="7FF79732" w:rsidP="7FF79732">
      <w:pPr>
        <w:pStyle w:val="ListParagraph"/>
        <w:numPr>
          <w:ilvl w:val="0"/>
          <w:numId w:val="1"/>
        </w:numPr>
        <w:rPr>
          <w:rFonts w:eastAsiaTheme="minorEastAsia"/>
          <w:sz w:val="24"/>
          <w:szCs w:val="24"/>
        </w:rPr>
      </w:pPr>
      <w:r w:rsidRPr="7FF79732">
        <w:rPr>
          <w:rFonts w:eastAsiaTheme="minorEastAsia"/>
          <w:sz w:val="24"/>
          <w:szCs w:val="24"/>
        </w:rPr>
        <w:t>kill, harm, harass, capture, or take an individual</w:t>
      </w:r>
    </w:p>
    <w:p w14:paraId="08A84B1A" w14:textId="7E366481" w:rsidR="007C4DEB" w:rsidRDefault="7FF79732" w:rsidP="7FF79732">
      <w:pPr>
        <w:pStyle w:val="ListParagraph"/>
        <w:numPr>
          <w:ilvl w:val="0"/>
          <w:numId w:val="1"/>
        </w:numPr>
        <w:rPr>
          <w:rFonts w:eastAsiaTheme="minorEastAsia"/>
          <w:sz w:val="24"/>
          <w:szCs w:val="24"/>
        </w:rPr>
      </w:pPr>
      <w:r w:rsidRPr="7FF79732">
        <w:rPr>
          <w:rFonts w:eastAsiaTheme="minorEastAsia"/>
          <w:sz w:val="24"/>
          <w:szCs w:val="24"/>
        </w:rPr>
        <w:t>possess, collect, buy, sell or trade an individual</w:t>
      </w:r>
    </w:p>
    <w:p w14:paraId="4D711741" w14:textId="418A8B84" w:rsidR="007C4DEB" w:rsidRPr="000E6573" w:rsidRDefault="7FF79732" w:rsidP="7FF79732">
      <w:pPr>
        <w:pStyle w:val="ListParagraph"/>
        <w:numPr>
          <w:ilvl w:val="0"/>
          <w:numId w:val="1"/>
        </w:numPr>
        <w:rPr>
          <w:sz w:val="28"/>
          <w:szCs w:val="28"/>
        </w:rPr>
      </w:pPr>
      <w:r w:rsidRPr="7FF79732">
        <w:rPr>
          <w:rFonts w:eastAsiaTheme="minorEastAsia"/>
          <w:b/>
          <w:bCs/>
          <w:i/>
          <w:iCs/>
          <w:sz w:val="24"/>
          <w:szCs w:val="24"/>
          <w:u w:val="single"/>
        </w:rPr>
        <w:t>damage</w:t>
      </w:r>
      <w:r w:rsidRPr="7FF79732">
        <w:rPr>
          <w:rFonts w:eastAsiaTheme="minorEastAsia"/>
          <w:sz w:val="24"/>
          <w:szCs w:val="24"/>
        </w:rPr>
        <w:t xml:space="preserve"> or </w:t>
      </w:r>
      <w:r w:rsidRPr="7FF79732">
        <w:rPr>
          <w:rFonts w:eastAsiaTheme="minorEastAsia"/>
          <w:b/>
          <w:bCs/>
          <w:i/>
          <w:iCs/>
          <w:sz w:val="24"/>
          <w:szCs w:val="24"/>
          <w:u w:val="single"/>
        </w:rPr>
        <w:t>destroy</w:t>
      </w:r>
      <w:r w:rsidRPr="7FF79732">
        <w:rPr>
          <w:rFonts w:eastAsiaTheme="minorEastAsia"/>
          <w:sz w:val="24"/>
          <w:szCs w:val="24"/>
        </w:rPr>
        <w:t xml:space="preserve"> the habitat</w:t>
      </w:r>
    </w:p>
    <w:p w14:paraId="602832FC" w14:textId="77777777" w:rsidR="000E6573" w:rsidRDefault="000E6573" w:rsidP="000E6573">
      <w:pPr>
        <w:pStyle w:val="ListParagraph"/>
        <w:rPr>
          <w:sz w:val="28"/>
          <w:szCs w:val="28"/>
        </w:rPr>
      </w:pPr>
    </w:p>
    <w:p w14:paraId="46D26508" w14:textId="09FE715F" w:rsidR="007C4DEB" w:rsidRDefault="7FF79732" w:rsidP="7FF79732">
      <w:pPr>
        <w:rPr>
          <w:b/>
          <w:bCs/>
          <w:sz w:val="28"/>
          <w:szCs w:val="28"/>
          <w:u w:val="single"/>
        </w:rPr>
      </w:pPr>
      <w:r w:rsidRPr="7FF79732">
        <w:rPr>
          <w:b/>
          <w:bCs/>
          <w:sz w:val="28"/>
          <w:szCs w:val="28"/>
          <w:u w:val="single"/>
        </w:rPr>
        <w:t>Conclusion</w:t>
      </w:r>
    </w:p>
    <w:p w14:paraId="6E3A9AB5" w14:textId="77777777" w:rsidR="00DB379C" w:rsidRDefault="007712B3" w:rsidP="00DB379C">
      <w:pPr>
        <w:ind w:firstLine="720"/>
        <w:rPr>
          <w:rFonts w:ascii="Aptos" w:eastAsia="Aptos" w:hAnsi="Aptos" w:cs="Aptos"/>
          <w:color w:val="000000" w:themeColor="text1"/>
          <w:sz w:val="24"/>
          <w:szCs w:val="24"/>
        </w:rPr>
      </w:pPr>
      <w:r>
        <w:rPr>
          <w:rFonts w:ascii="Aptos" w:eastAsia="Aptos" w:hAnsi="Aptos" w:cs="Aptos"/>
          <w:color w:val="000000" w:themeColor="text1"/>
          <w:sz w:val="24"/>
          <w:szCs w:val="24"/>
        </w:rPr>
        <w:t xml:space="preserve">I whole heartedly </w:t>
      </w:r>
      <w:r w:rsidR="7FF79732" w:rsidRPr="7FF79732">
        <w:rPr>
          <w:rFonts w:ascii="Aptos" w:eastAsia="Aptos" w:hAnsi="Aptos" w:cs="Aptos"/>
          <w:color w:val="000000" w:themeColor="text1"/>
          <w:sz w:val="24"/>
          <w:szCs w:val="24"/>
        </w:rPr>
        <w:t xml:space="preserve">advocate against the adverse environmental impacts the proposed dump site expansion put forth by York1 would have on the most biologically rich watercourse in Canada. The environmental and ecological degradation that threatens the Sydenham watershed would be severely exacerbated by this proposed facility, especially under modern unpredictable rainfall and flood regimes. </w:t>
      </w:r>
    </w:p>
    <w:p w14:paraId="7BC1F0D6" w14:textId="5ED0DFAD" w:rsidR="7FF79732" w:rsidRDefault="002A69F0" w:rsidP="00DB379C">
      <w:pPr>
        <w:ind w:firstLine="720"/>
        <w:rPr>
          <w:rFonts w:ascii="Aptos" w:eastAsia="Aptos" w:hAnsi="Aptos" w:cs="Aptos"/>
          <w:color w:val="000000" w:themeColor="text1"/>
          <w:sz w:val="24"/>
          <w:szCs w:val="24"/>
        </w:rPr>
      </w:pPr>
      <w:r>
        <w:rPr>
          <w:rFonts w:ascii="Aptos" w:eastAsia="Aptos" w:hAnsi="Aptos" w:cs="Aptos"/>
          <w:color w:val="000000" w:themeColor="text1"/>
          <w:sz w:val="24"/>
          <w:szCs w:val="24"/>
        </w:rPr>
        <w:t xml:space="preserve">I </w:t>
      </w:r>
      <w:r w:rsidR="00DE6A55">
        <w:rPr>
          <w:rFonts w:ascii="Aptos" w:eastAsia="Aptos" w:hAnsi="Aptos" w:cs="Aptos"/>
          <w:color w:val="000000" w:themeColor="text1"/>
          <w:sz w:val="24"/>
          <w:szCs w:val="24"/>
        </w:rPr>
        <w:t>oppose the dump plans for many reasons</w:t>
      </w:r>
      <w:r w:rsidR="005742F6">
        <w:rPr>
          <w:rFonts w:ascii="Aptos" w:eastAsia="Aptos" w:hAnsi="Aptos" w:cs="Aptos"/>
          <w:color w:val="000000" w:themeColor="text1"/>
          <w:sz w:val="24"/>
          <w:szCs w:val="24"/>
        </w:rPr>
        <w:t xml:space="preserve"> but</w:t>
      </w:r>
      <w:r w:rsidR="00541510">
        <w:rPr>
          <w:rFonts w:ascii="Aptos" w:eastAsia="Aptos" w:hAnsi="Aptos" w:cs="Aptos"/>
          <w:color w:val="000000" w:themeColor="text1"/>
          <w:sz w:val="24"/>
          <w:szCs w:val="24"/>
        </w:rPr>
        <w:t xml:space="preserve"> especially</w:t>
      </w:r>
      <w:r w:rsidR="005742F6">
        <w:rPr>
          <w:rFonts w:ascii="Aptos" w:eastAsia="Aptos" w:hAnsi="Aptos" w:cs="Aptos"/>
          <w:color w:val="000000" w:themeColor="text1"/>
          <w:sz w:val="24"/>
          <w:szCs w:val="24"/>
        </w:rPr>
        <w:t xml:space="preserve"> o</w:t>
      </w:r>
      <w:r w:rsidR="7FF79732" w:rsidRPr="7FF79732">
        <w:rPr>
          <w:rFonts w:ascii="Aptos" w:eastAsia="Aptos" w:hAnsi="Aptos" w:cs="Aptos"/>
          <w:color w:val="000000" w:themeColor="text1"/>
          <w:sz w:val="24"/>
          <w:szCs w:val="24"/>
        </w:rPr>
        <w:t xml:space="preserve">n behalf of the Sydenham River and surrounding watersheds, believing that this watercourse deserves special attention and consideration prior to wreaking ecological havoc on an ecosystem home to so many Species-at-Risk. As a vital source of life, recreation, and enjoyment for so many creatures, human and non-human alike, </w:t>
      </w:r>
      <w:r w:rsidR="004C07E3">
        <w:rPr>
          <w:rFonts w:ascii="Aptos" w:eastAsia="Aptos" w:hAnsi="Aptos" w:cs="Aptos"/>
          <w:color w:val="000000" w:themeColor="text1"/>
          <w:sz w:val="24"/>
          <w:szCs w:val="24"/>
        </w:rPr>
        <w:t xml:space="preserve">I and </w:t>
      </w:r>
      <w:r w:rsidR="00D35853">
        <w:rPr>
          <w:rFonts w:ascii="Aptos" w:eastAsia="Aptos" w:hAnsi="Aptos" w:cs="Aptos"/>
          <w:color w:val="000000" w:themeColor="text1"/>
          <w:sz w:val="24"/>
          <w:szCs w:val="24"/>
        </w:rPr>
        <w:t>many, many others</w:t>
      </w:r>
      <w:r w:rsidR="7FF79732" w:rsidRPr="7FF79732">
        <w:rPr>
          <w:rFonts w:ascii="Aptos" w:eastAsia="Aptos" w:hAnsi="Aptos" w:cs="Aptos"/>
          <w:color w:val="000000" w:themeColor="text1"/>
          <w:sz w:val="24"/>
          <w:szCs w:val="24"/>
        </w:rPr>
        <w:t xml:space="preserve"> want to see the Sydenham River happy, healthy, and thriving. Since she does not have a voice of her own, we speak on her behalf to raise concerns about the threats to her rich biodiversity and unique ecosystems.</w:t>
      </w:r>
    </w:p>
    <w:p w14:paraId="78FB2673" w14:textId="10FD7605" w:rsidR="7FF79732" w:rsidRDefault="7FF79732" w:rsidP="7FF79732">
      <w:pPr>
        <w:ind w:firstLine="720"/>
        <w:rPr>
          <w:rFonts w:ascii="Aptos" w:eastAsia="Aptos" w:hAnsi="Aptos" w:cs="Aptos"/>
          <w:color w:val="000000" w:themeColor="text1"/>
          <w:sz w:val="24"/>
          <w:szCs w:val="24"/>
        </w:rPr>
      </w:pPr>
      <w:r w:rsidRPr="7FF79732">
        <w:rPr>
          <w:rFonts w:ascii="Aptos" w:eastAsia="Aptos" w:hAnsi="Aptos" w:cs="Aptos"/>
          <w:color w:val="000000" w:themeColor="text1"/>
          <w:sz w:val="24"/>
          <w:szCs w:val="24"/>
        </w:rPr>
        <w:t xml:space="preserve">Thank you for your time and consideration upon hearing our concern. </w:t>
      </w:r>
      <w:r w:rsidR="00A462E0">
        <w:rPr>
          <w:rFonts w:ascii="Aptos" w:eastAsia="Aptos" w:hAnsi="Aptos" w:cs="Aptos"/>
          <w:color w:val="000000" w:themeColor="text1"/>
          <w:sz w:val="24"/>
          <w:szCs w:val="24"/>
        </w:rPr>
        <w:t>I ask that you</w:t>
      </w:r>
      <w:r w:rsidR="004D435A">
        <w:rPr>
          <w:rFonts w:ascii="Aptos" w:eastAsia="Aptos" w:hAnsi="Aptos" w:cs="Aptos"/>
          <w:color w:val="000000" w:themeColor="text1"/>
          <w:sz w:val="24"/>
          <w:szCs w:val="24"/>
        </w:rPr>
        <w:t xml:space="preserve"> </w:t>
      </w:r>
      <w:r w:rsidRPr="7FF79732">
        <w:rPr>
          <w:rFonts w:ascii="Aptos" w:eastAsia="Aptos" w:hAnsi="Aptos" w:cs="Aptos"/>
          <w:color w:val="000000" w:themeColor="text1"/>
          <w:sz w:val="24"/>
          <w:szCs w:val="24"/>
        </w:rPr>
        <w:t>review our letter and act to the best of your ability to take into consideration the needs of the local community.</w:t>
      </w:r>
    </w:p>
    <w:p w14:paraId="1CD12DF7" w14:textId="0BB08ABE" w:rsidR="7FF79732" w:rsidRDefault="7FF79732" w:rsidP="7FF79732">
      <w:pPr>
        <w:rPr>
          <w:sz w:val="24"/>
          <w:szCs w:val="24"/>
        </w:rPr>
      </w:pPr>
      <w:r w:rsidRPr="7FF79732">
        <w:rPr>
          <w:sz w:val="24"/>
          <w:szCs w:val="24"/>
        </w:rPr>
        <w:t xml:space="preserve"> </w:t>
      </w:r>
    </w:p>
    <w:p w14:paraId="7C061FA6" w14:textId="2423239E" w:rsidR="7FF79732" w:rsidRDefault="7FF79732" w:rsidP="7FF79732">
      <w:pPr>
        <w:rPr>
          <w:sz w:val="24"/>
          <w:szCs w:val="24"/>
        </w:rPr>
      </w:pPr>
    </w:p>
    <w:p w14:paraId="0BEA643F" w14:textId="7C8F6056" w:rsidR="0076546E" w:rsidRDefault="0076546E" w:rsidP="7FF79732">
      <w:pPr>
        <w:rPr>
          <w:sz w:val="24"/>
          <w:szCs w:val="24"/>
        </w:rPr>
      </w:pPr>
    </w:p>
    <w:p w14:paraId="741147A8" w14:textId="7EF63814" w:rsidR="007C4DEB" w:rsidRPr="00F549A7" w:rsidRDefault="7FF79732" w:rsidP="007C4DEB">
      <w:pPr>
        <w:pStyle w:val="Heading2"/>
        <w:rPr>
          <w:sz w:val="28"/>
          <w:szCs w:val="28"/>
        </w:rPr>
      </w:pPr>
      <w:r>
        <w:lastRenderedPageBreak/>
        <w:t xml:space="preserve"> </w:t>
      </w:r>
    </w:p>
    <w:p w14:paraId="6366D897" w14:textId="0D247C73" w:rsidR="7FF79732" w:rsidRDefault="0082577E">
      <w:r>
        <w:rPr>
          <w:noProof/>
        </w:rPr>
        <w:drawing>
          <wp:inline distT="0" distB="0" distL="0" distR="0" wp14:anchorId="4BC6F389" wp14:editId="56770201">
            <wp:extent cx="5943384" cy="5086350"/>
            <wp:effectExtent l="0" t="0" r="635" b="0"/>
            <wp:docPr id="630416590" name="Picture 3" descr="Aerial view of a green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rcRect r="38476"/>
                    <a:stretch>
                      <a:fillRect/>
                    </a:stretch>
                  </pic:blipFill>
                  <pic:spPr>
                    <a:xfrm>
                      <a:off x="0" y="0"/>
                      <a:ext cx="5961224" cy="5101618"/>
                    </a:xfrm>
                    <a:prstGeom prst="rect">
                      <a:avLst/>
                    </a:prstGeom>
                  </pic:spPr>
                </pic:pic>
              </a:graphicData>
            </a:graphic>
          </wp:inline>
        </w:drawing>
      </w:r>
    </w:p>
    <w:p w14:paraId="3DF97875" w14:textId="25670A37" w:rsidR="00EE2680" w:rsidRDefault="00EE2680" w:rsidP="7FF79732">
      <w:pPr>
        <w:jc w:val="center"/>
      </w:pPr>
    </w:p>
    <w:p w14:paraId="1505AF84" w14:textId="6E9EC2C5" w:rsidR="7FF79732" w:rsidRDefault="7FF79732" w:rsidP="7FF79732">
      <w:pPr>
        <w:jc w:val="center"/>
      </w:pPr>
      <w:r w:rsidRPr="7FF79732">
        <w:rPr>
          <w:i/>
          <w:iCs/>
          <w:sz w:val="24"/>
          <w:szCs w:val="24"/>
        </w:rPr>
        <w:t>Figure 1.</w:t>
      </w:r>
      <w:r w:rsidRPr="7FF79732">
        <w:rPr>
          <w:sz w:val="24"/>
          <w:szCs w:val="24"/>
        </w:rPr>
        <w:t xml:space="preserve"> Map of Proposed Site (Yellow Pin) in relation to the town of Dresden and Molly’s Creek.</w:t>
      </w:r>
    </w:p>
    <w:p w14:paraId="01D75012" w14:textId="4281A13D" w:rsidR="7FF79732" w:rsidRDefault="7FF79732" w:rsidP="7FF79732">
      <w:pPr>
        <w:jc w:val="center"/>
        <w:rPr>
          <w:sz w:val="24"/>
          <w:szCs w:val="24"/>
        </w:rPr>
      </w:pPr>
    </w:p>
    <w:p w14:paraId="16E4D668" w14:textId="24478C67" w:rsidR="7FF79732" w:rsidRDefault="7FF79732" w:rsidP="7FF79732">
      <w:pPr>
        <w:jc w:val="center"/>
      </w:pPr>
      <w:r>
        <w:rPr>
          <w:noProof/>
        </w:rPr>
        <w:lastRenderedPageBreak/>
        <w:drawing>
          <wp:inline distT="0" distB="0" distL="0" distR="0" wp14:anchorId="70FCEC81" wp14:editId="320F5761">
            <wp:extent cx="4752976" cy="3022086"/>
            <wp:effectExtent l="0" t="0" r="0" b="0"/>
            <wp:docPr id="564481092" name="Picture 564481092" descr="A map of the Sydenham Watershed showing the drainage areas of the two main branches, the North Branch and the East Branch, as well as the St. Clair River Tributaries and Lake St. Clair Tribut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752976" cy="3022086"/>
                    </a:xfrm>
                    <a:prstGeom prst="rect">
                      <a:avLst/>
                    </a:prstGeom>
                  </pic:spPr>
                </pic:pic>
              </a:graphicData>
            </a:graphic>
          </wp:inline>
        </w:drawing>
      </w:r>
    </w:p>
    <w:p w14:paraId="1C8653B5" w14:textId="768AF4AB" w:rsidR="7FF79732" w:rsidRDefault="7FF79732" w:rsidP="7FF79732">
      <w:pPr>
        <w:jc w:val="center"/>
      </w:pPr>
      <w:r w:rsidRPr="7FF79732">
        <w:rPr>
          <w:i/>
          <w:iCs/>
          <w:sz w:val="24"/>
          <w:szCs w:val="24"/>
        </w:rPr>
        <w:t>Figure 2.</w:t>
      </w:r>
      <w:r w:rsidRPr="7FF79732">
        <w:rPr>
          <w:sz w:val="24"/>
          <w:szCs w:val="24"/>
        </w:rPr>
        <w:t xml:space="preserve"> Map of North and East branches of the Sydenham River.</w:t>
      </w:r>
    </w:p>
    <w:p w14:paraId="4E2CFE4D" w14:textId="4B0DEDCD" w:rsidR="7FF79732" w:rsidRDefault="7FF79732" w:rsidP="7FF79732">
      <w:pPr>
        <w:jc w:val="center"/>
      </w:pPr>
    </w:p>
    <w:sectPr w:rsidR="7FF79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381"/>
    <w:multiLevelType w:val="multilevel"/>
    <w:tmpl w:val="8AB4A8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1B2A9F7"/>
    <w:multiLevelType w:val="hybridMultilevel"/>
    <w:tmpl w:val="E1447EEC"/>
    <w:lvl w:ilvl="0" w:tplc="82A6B316">
      <w:start w:val="1"/>
      <w:numFmt w:val="bullet"/>
      <w:lvlText w:val=""/>
      <w:lvlJc w:val="left"/>
      <w:pPr>
        <w:ind w:left="720" w:hanging="360"/>
      </w:pPr>
      <w:rPr>
        <w:rFonts w:ascii="Symbol" w:hAnsi="Symbol" w:hint="default"/>
      </w:rPr>
    </w:lvl>
    <w:lvl w:ilvl="1" w:tplc="C5F6E380">
      <w:start w:val="1"/>
      <w:numFmt w:val="bullet"/>
      <w:lvlText w:val="o"/>
      <w:lvlJc w:val="left"/>
      <w:pPr>
        <w:ind w:left="1440" w:hanging="360"/>
      </w:pPr>
      <w:rPr>
        <w:rFonts w:ascii="Courier New" w:hAnsi="Courier New" w:hint="default"/>
      </w:rPr>
    </w:lvl>
    <w:lvl w:ilvl="2" w:tplc="5F326CC2">
      <w:start w:val="1"/>
      <w:numFmt w:val="bullet"/>
      <w:lvlText w:val=""/>
      <w:lvlJc w:val="left"/>
      <w:pPr>
        <w:ind w:left="2160" w:hanging="360"/>
      </w:pPr>
      <w:rPr>
        <w:rFonts w:ascii="Wingdings" w:hAnsi="Wingdings" w:hint="default"/>
      </w:rPr>
    </w:lvl>
    <w:lvl w:ilvl="3" w:tplc="E40E9C04">
      <w:start w:val="1"/>
      <w:numFmt w:val="bullet"/>
      <w:lvlText w:val=""/>
      <w:lvlJc w:val="left"/>
      <w:pPr>
        <w:ind w:left="2880" w:hanging="360"/>
      </w:pPr>
      <w:rPr>
        <w:rFonts w:ascii="Symbol" w:hAnsi="Symbol" w:hint="default"/>
      </w:rPr>
    </w:lvl>
    <w:lvl w:ilvl="4" w:tplc="D250D6C0">
      <w:start w:val="1"/>
      <w:numFmt w:val="bullet"/>
      <w:lvlText w:val="o"/>
      <w:lvlJc w:val="left"/>
      <w:pPr>
        <w:ind w:left="3600" w:hanging="360"/>
      </w:pPr>
      <w:rPr>
        <w:rFonts w:ascii="Courier New" w:hAnsi="Courier New" w:hint="default"/>
      </w:rPr>
    </w:lvl>
    <w:lvl w:ilvl="5" w:tplc="39EEC4FE">
      <w:start w:val="1"/>
      <w:numFmt w:val="bullet"/>
      <w:lvlText w:val=""/>
      <w:lvlJc w:val="left"/>
      <w:pPr>
        <w:ind w:left="4320" w:hanging="360"/>
      </w:pPr>
      <w:rPr>
        <w:rFonts w:ascii="Wingdings" w:hAnsi="Wingdings" w:hint="default"/>
      </w:rPr>
    </w:lvl>
    <w:lvl w:ilvl="6" w:tplc="F37EEE60">
      <w:start w:val="1"/>
      <w:numFmt w:val="bullet"/>
      <w:lvlText w:val=""/>
      <w:lvlJc w:val="left"/>
      <w:pPr>
        <w:ind w:left="5040" w:hanging="360"/>
      </w:pPr>
      <w:rPr>
        <w:rFonts w:ascii="Symbol" w:hAnsi="Symbol" w:hint="default"/>
      </w:rPr>
    </w:lvl>
    <w:lvl w:ilvl="7" w:tplc="7AB4E9A6">
      <w:start w:val="1"/>
      <w:numFmt w:val="bullet"/>
      <w:lvlText w:val="o"/>
      <w:lvlJc w:val="left"/>
      <w:pPr>
        <w:ind w:left="5760" w:hanging="360"/>
      </w:pPr>
      <w:rPr>
        <w:rFonts w:ascii="Courier New" w:hAnsi="Courier New" w:hint="default"/>
      </w:rPr>
    </w:lvl>
    <w:lvl w:ilvl="8" w:tplc="1CE275F0">
      <w:start w:val="1"/>
      <w:numFmt w:val="bullet"/>
      <w:lvlText w:val=""/>
      <w:lvlJc w:val="left"/>
      <w:pPr>
        <w:ind w:left="6480" w:hanging="360"/>
      </w:pPr>
      <w:rPr>
        <w:rFonts w:ascii="Wingdings" w:hAnsi="Wingdings" w:hint="default"/>
      </w:rPr>
    </w:lvl>
  </w:abstractNum>
  <w:num w:numId="1" w16cid:durableId="1496921987">
    <w:abstractNumId w:val="1"/>
  </w:num>
  <w:num w:numId="2" w16cid:durableId="16107447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1394923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41525154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0"/>
    <w:rsid w:val="000040B9"/>
    <w:rsid w:val="0002185E"/>
    <w:rsid w:val="00060939"/>
    <w:rsid w:val="00081CEB"/>
    <w:rsid w:val="00081ED6"/>
    <w:rsid w:val="000A757B"/>
    <w:rsid w:val="000B4630"/>
    <w:rsid w:val="000E6573"/>
    <w:rsid w:val="000F20BE"/>
    <w:rsid w:val="000F2BF2"/>
    <w:rsid w:val="0010219E"/>
    <w:rsid w:val="00110843"/>
    <w:rsid w:val="00122F52"/>
    <w:rsid w:val="00131BEC"/>
    <w:rsid w:val="00136100"/>
    <w:rsid w:val="001543BE"/>
    <w:rsid w:val="00170D12"/>
    <w:rsid w:val="00173BE5"/>
    <w:rsid w:val="0018225A"/>
    <w:rsid w:val="001872B6"/>
    <w:rsid w:val="001A0399"/>
    <w:rsid w:val="001A42E7"/>
    <w:rsid w:val="001B6F40"/>
    <w:rsid w:val="001C632E"/>
    <w:rsid w:val="001C73E5"/>
    <w:rsid w:val="001E38FF"/>
    <w:rsid w:val="001F5840"/>
    <w:rsid w:val="0022624D"/>
    <w:rsid w:val="00251C34"/>
    <w:rsid w:val="00253CD0"/>
    <w:rsid w:val="00257974"/>
    <w:rsid w:val="00257D00"/>
    <w:rsid w:val="002677B6"/>
    <w:rsid w:val="002714E5"/>
    <w:rsid w:val="00291AF5"/>
    <w:rsid w:val="002948EB"/>
    <w:rsid w:val="002A69F0"/>
    <w:rsid w:val="002B73AD"/>
    <w:rsid w:val="002D2737"/>
    <w:rsid w:val="002E00C7"/>
    <w:rsid w:val="002E34B6"/>
    <w:rsid w:val="002E7957"/>
    <w:rsid w:val="002F51C0"/>
    <w:rsid w:val="00305DD4"/>
    <w:rsid w:val="00312BB6"/>
    <w:rsid w:val="0031579D"/>
    <w:rsid w:val="00344BB1"/>
    <w:rsid w:val="00350703"/>
    <w:rsid w:val="00362B40"/>
    <w:rsid w:val="003729F7"/>
    <w:rsid w:val="0037785D"/>
    <w:rsid w:val="00383054"/>
    <w:rsid w:val="00386B68"/>
    <w:rsid w:val="003E0E5D"/>
    <w:rsid w:val="003E2F60"/>
    <w:rsid w:val="003E5813"/>
    <w:rsid w:val="00401F1E"/>
    <w:rsid w:val="00406071"/>
    <w:rsid w:val="004074C3"/>
    <w:rsid w:val="004265B5"/>
    <w:rsid w:val="00450E0C"/>
    <w:rsid w:val="0045566B"/>
    <w:rsid w:val="00462F69"/>
    <w:rsid w:val="00466AF4"/>
    <w:rsid w:val="00467B50"/>
    <w:rsid w:val="004762D8"/>
    <w:rsid w:val="00485A81"/>
    <w:rsid w:val="00491BEF"/>
    <w:rsid w:val="004920A8"/>
    <w:rsid w:val="004B1CCC"/>
    <w:rsid w:val="004B3F56"/>
    <w:rsid w:val="004C07E3"/>
    <w:rsid w:val="004C11A7"/>
    <w:rsid w:val="004C6058"/>
    <w:rsid w:val="004D435A"/>
    <w:rsid w:val="004E0441"/>
    <w:rsid w:val="004E11C0"/>
    <w:rsid w:val="00505BF0"/>
    <w:rsid w:val="00515069"/>
    <w:rsid w:val="00541510"/>
    <w:rsid w:val="00542419"/>
    <w:rsid w:val="00545DBD"/>
    <w:rsid w:val="0055014B"/>
    <w:rsid w:val="00551CE2"/>
    <w:rsid w:val="005624D8"/>
    <w:rsid w:val="005742F6"/>
    <w:rsid w:val="005952FD"/>
    <w:rsid w:val="005A552D"/>
    <w:rsid w:val="005D4FC3"/>
    <w:rsid w:val="005D630E"/>
    <w:rsid w:val="005E6E7B"/>
    <w:rsid w:val="005F0C93"/>
    <w:rsid w:val="00611FB3"/>
    <w:rsid w:val="00612673"/>
    <w:rsid w:val="00621C68"/>
    <w:rsid w:val="00624C13"/>
    <w:rsid w:val="00636000"/>
    <w:rsid w:val="00662A98"/>
    <w:rsid w:val="00680F81"/>
    <w:rsid w:val="00681DA6"/>
    <w:rsid w:val="006A0364"/>
    <w:rsid w:val="006B5C04"/>
    <w:rsid w:val="006F4D31"/>
    <w:rsid w:val="00700B6A"/>
    <w:rsid w:val="00713F3B"/>
    <w:rsid w:val="00714E39"/>
    <w:rsid w:val="00730D64"/>
    <w:rsid w:val="00736751"/>
    <w:rsid w:val="00737C0F"/>
    <w:rsid w:val="0076546E"/>
    <w:rsid w:val="00767D53"/>
    <w:rsid w:val="007712B3"/>
    <w:rsid w:val="007A3266"/>
    <w:rsid w:val="007B7912"/>
    <w:rsid w:val="007C23BB"/>
    <w:rsid w:val="007C4DEB"/>
    <w:rsid w:val="007D4833"/>
    <w:rsid w:val="007E6F99"/>
    <w:rsid w:val="007F4215"/>
    <w:rsid w:val="007F5D54"/>
    <w:rsid w:val="007F6AA4"/>
    <w:rsid w:val="00803300"/>
    <w:rsid w:val="008034A4"/>
    <w:rsid w:val="00815B62"/>
    <w:rsid w:val="008205FA"/>
    <w:rsid w:val="0082577E"/>
    <w:rsid w:val="00826246"/>
    <w:rsid w:val="0082668F"/>
    <w:rsid w:val="0084286F"/>
    <w:rsid w:val="008442B4"/>
    <w:rsid w:val="008466E6"/>
    <w:rsid w:val="008528CE"/>
    <w:rsid w:val="00854D5A"/>
    <w:rsid w:val="00877F83"/>
    <w:rsid w:val="008825B8"/>
    <w:rsid w:val="008854FF"/>
    <w:rsid w:val="008862C3"/>
    <w:rsid w:val="008C2CF2"/>
    <w:rsid w:val="008C381F"/>
    <w:rsid w:val="008E45B0"/>
    <w:rsid w:val="008E6C9B"/>
    <w:rsid w:val="0091419F"/>
    <w:rsid w:val="009165A7"/>
    <w:rsid w:val="00920338"/>
    <w:rsid w:val="009206DE"/>
    <w:rsid w:val="0092247D"/>
    <w:rsid w:val="00936BAB"/>
    <w:rsid w:val="00955F71"/>
    <w:rsid w:val="009641BB"/>
    <w:rsid w:val="009701C4"/>
    <w:rsid w:val="00993C15"/>
    <w:rsid w:val="00994494"/>
    <w:rsid w:val="0099706D"/>
    <w:rsid w:val="009975B0"/>
    <w:rsid w:val="009A54E8"/>
    <w:rsid w:val="009C151A"/>
    <w:rsid w:val="009C4746"/>
    <w:rsid w:val="009D0E65"/>
    <w:rsid w:val="009F0B96"/>
    <w:rsid w:val="009F6676"/>
    <w:rsid w:val="00A1117B"/>
    <w:rsid w:val="00A21AEA"/>
    <w:rsid w:val="00A41C8B"/>
    <w:rsid w:val="00A45E66"/>
    <w:rsid w:val="00A462E0"/>
    <w:rsid w:val="00A51C64"/>
    <w:rsid w:val="00A654FD"/>
    <w:rsid w:val="00A833A3"/>
    <w:rsid w:val="00AA2782"/>
    <w:rsid w:val="00AE08E9"/>
    <w:rsid w:val="00B1146D"/>
    <w:rsid w:val="00B23B42"/>
    <w:rsid w:val="00B32873"/>
    <w:rsid w:val="00B5638D"/>
    <w:rsid w:val="00B75048"/>
    <w:rsid w:val="00B84B99"/>
    <w:rsid w:val="00BA4E78"/>
    <w:rsid w:val="00BB2FE9"/>
    <w:rsid w:val="00BB301F"/>
    <w:rsid w:val="00BB3B18"/>
    <w:rsid w:val="00BD7B59"/>
    <w:rsid w:val="00C05DE8"/>
    <w:rsid w:val="00C17E44"/>
    <w:rsid w:val="00C508DF"/>
    <w:rsid w:val="00C5234E"/>
    <w:rsid w:val="00C6773D"/>
    <w:rsid w:val="00C7562A"/>
    <w:rsid w:val="00C961C2"/>
    <w:rsid w:val="00CA1C9C"/>
    <w:rsid w:val="00CA5C4E"/>
    <w:rsid w:val="00CA7028"/>
    <w:rsid w:val="00CE7734"/>
    <w:rsid w:val="00CF5D37"/>
    <w:rsid w:val="00D03565"/>
    <w:rsid w:val="00D05DB9"/>
    <w:rsid w:val="00D2206A"/>
    <w:rsid w:val="00D35853"/>
    <w:rsid w:val="00D6011F"/>
    <w:rsid w:val="00D96325"/>
    <w:rsid w:val="00DB379C"/>
    <w:rsid w:val="00DC2EE1"/>
    <w:rsid w:val="00DD3E02"/>
    <w:rsid w:val="00DE6A55"/>
    <w:rsid w:val="00DE706B"/>
    <w:rsid w:val="00E05426"/>
    <w:rsid w:val="00E31270"/>
    <w:rsid w:val="00E32F37"/>
    <w:rsid w:val="00E721C3"/>
    <w:rsid w:val="00E85707"/>
    <w:rsid w:val="00EC44A1"/>
    <w:rsid w:val="00EE2680"/>
    <w:rsid w:val="00EE34C2"/>
    <w:rsid w:val="00EF12E3"/>
    <w:rsid w:val="00EF37CA"/>
    <w:rsid w:val="00F03E02"/>
    <w:rsid w:val="00F141E5"/>
    <w:rsid w:val="00F15222"/>
    <w:rsid w:val="00F163DA"/>
    <w:rsid w:val="00F23944"/>
    <w:rsid w:val="00F260BC"/>
    <w:rsid w:val="00F50726"/>
    <w:rsid w:val="00F549A7"/>
    <w:rsid w:val="00F73F9D"/>
    <w:rsid w:val="00F8020C"/>
    <w:rsid w:val="00F80680"/>
    <w:rsid w:val="00F841DA"/>
    <w:rsid w:val="00FD1E17"/>
    <w:rsid w:val="00FE1723"/>
    <w:rsid w:val="00FE4580"/>
    <w:rsid w:val="00FE63FE"/>
    <w:rsid w:val="2D4233F7"/>
    <w:rsid w:val="37F121FF"/>
    <w:rsid w:val="3EEEC2D0"/>
    <w:rsid w:val="42F6B602"/>
    <w:rsid w:val="4E2DB241"/>
    <w:rsid w:val="502EB1D1"/>
    <w:rsid w:val="663FDED3"/>
    <w:rsid w:val="7FF79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C7F69"/>
  <w15:chartTrackingRefBased/>
  <w15:docId w15:val="{CA42D7FE-6140-4887-B62F-7591545F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2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2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680"/>
    <w:rPr>
      <w:rFonts w:eastAsiaTheme="majorEastAsia" w:cstheme="majorBidi"/>
      <w:color w:val="272727" w:themeColor="text1" w:themeTint="D8"/>
    </w:rPr>
  </w:style>
  <w:style w:type="paragraph" w:styleId="Title">
    <w:name w:val="Title"/>
    <w:basedOn w:val="Normal"/>
    <w:next w:val="Normal"/>
    <w:link w:val="TitleChar"/>
    <w:uiPriority w:val="10"/>
    <w:qFormat/>
    <w:rsid w:val="00EE2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680"/>
    <w:pPr>
      <w:spacing w:before="160"/>
      <w:jc w:val="center"/>
    </w:pPr>
    <w:rPr>
      <w:i/>
      <w:iCs/>
      <w:color w:val="404040" w:themeColor="text1" w:themeTint="BF"/>
    </w:rPr>
  </w:style>
  <w:style w:type="character" w:customStyle="1" w:styleId="QuoteChar">
    <w:name w:val="Quote Char"/>
    <w:basedOn w:val="DefaultParagraphFont"/>
    <w:link w:val="Quote"/>
    <w:uiPriority w:val="29"/>
    <w:rsid w:val="00EE2680"/>
    <w:rPr>
      <w:i/>
      <w:iCs/>
      <w:color w:val="404040" w:themeColor="text1" w:themeTint="BF"/>
    </w:rPr>
  </w:style>
  <w:style w:type="paragraph" w:styleId="ListParagraph">
    <w:name w:val="List Paragraph"/>
    <w:basedOn w:val="Normal"/>
    <w:uiPriority w:val="34"/>
    <w:qFormat/>
    <w:rsid w:val="00EE2680"/>
    <w:pPr>
      <w:ind w:left="720"/>
      <w:contextualSpacing/>
    </w:pPr>
  </w:style>
  <w:style w:type="character" w:styleId="IntenseEmphasis">
    <w:name w:val="Intense Emphasis"/>
    <w:basedOn w:val="DefaultParagraphFont"/>
    <w:uiPriority w:val="21"/>
    <w:qFormat/>
    <w:rsid w:val="00EE2680"/>
    <w:rPr>
      <w:i/>
      <w:iCs/>
      <w:color w:val="0F4761" w:themeColor="accent1" w:themeShade="BF"/>
    </w:rPr>
  </w:style>
  <w:style w:type="paragraph" w:styleId="IntenseQuote">
    <w:name w:val="Intense Quote"/>
    <w:basedOn w:val="Normal"/>
    <w:next w:val="Normal"/>
    <w:link w:val="IntenseQuoteChar"/>
    <w:uiPriority w:val="30"/>
    <w:qFormat/>
    <w:rsid w:val="00EE2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680"/>
    <w:rPr>
      <w:i/>
      <w:iCs/>
      <w:color w:val="0F4761" w:themeColor="accent1" w:themeShade="BF"/>
    </w:rPr>
  </w:style>
  <w:style w:type="character" w:styleId="IntenseReference">
    <w:name w:val="Intense Reference"/>
    <w:basedOn w:val="DefaultParagraphFont"/>
    <w:uiPriority w:val="32"/>
    <w:qFormat/>
    <w:rsid w:val="00EE2680"/>
    <w:rPr>
      <w:b/>
      <w:bCs/>
      <w:smallCaps/>
      <w:color w:val="0F4761" w:themeColor="accent1" w:themeShade="BF"/>
      <w:spacing w:val="5"/>
    </w:rPr>
  </w:style>
  <w:style w:type="character" w:styleId="CommentReference">
    <w:name w:val="annotation reference"/>
    <w:basedOn w:val="DefaultParagraphFont"/>
    <w:uiPriority w:val="99"/>
    <w:semiHidden/>
    <w:unhideWhenUsed/>
    <w:rsid w:val="007A3266"/>
    <w:rPr>
      <w:sz w:val="16"/>
      <w:szCs w:val="16"/>
    </w:rPr>
  </w:style>
  <w:style w:type="paragraph" w:styleId="CommentText">
    <w:name w:val="annotation text"/>
    <w:basedOn w:val="Normal"/>
    <w:link w:val="CommentTextChar"/>
    <w:uiPriority w:val="99"/>
    <w:unhideWhenUsed/>
    <w:rsid w:val="007A3266"/>
    <w:pPr>
      <w:spacing w:line="240" w:lineRule="auto"/>
    </w:pPr>
    <w:rPr>
      <w:sz w:val="20"/>
      <w:szCs w:val="20"/>
    </w:rPr>
  </w:style>
  <w:style w:type="character" w:customStyle="1" w:styleId="CommentTextChar">
    <w:name w:val="Comment Text Char"/>
    <w:basedOn w:val="DefaultParagraphFont"/>
    <w:link w:val="CommentText"/>
    <w:uiPriority w:val="99"/>
    <w:rsid w:val="007A3266"/>
    <w:rPr>
      <w:sz w:val="20"/>
      <w:szCs w:val="20"/>
    </w:rPr>
  </w:style>
  <w:style w:type="paragraph" w:styleId="CommentSubject">
    <w:name w:val="annotation subject"/>
    <w:basedOn w:val="CommentText"/>
    <w:next w:val="CommentText"/>
    <w:link w:val="CommentSubjectChar"/>
    <w:uiPriority w:val="99"/>
    <w:semiHidden/>
    <w:unhideWhenUsed/>
    <w:rsid w:val="007A3266"/>
    <w:rPr>
      <w:b/>
      <w:bCs/>
    </w:rPr>
  </w:style>
  <w:style w:type="character" w:customStyle="1" w:styleId="CommentSubjectChar">
    <w:name w:val="Comment Subject Char"/>
    <w:basedOn w:val="CommentTextChar"/>
    <w:link w:val="CommentSubject"/>
    <w:uiPriority w:val="99"/>
    <w:semiHidden/>
    <w:rsid w:val="007A326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rsid w:val="00DC2EE1"/>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styleId="Emphasis">
    <w:name w:val="Emphasis"/>
    <w:basedOn w:val="DefaultParagraphFont"/>
    <w:uiPriority w:val="20"/>
    <w:qFormat/>
    <w:rsid w:val="00DC2EE1"/>
    <w:rPr>
      <w:i/>
      <w:iCs/>
    </w:rPr>
  </w:style>
  <w:style w:type="character" w:styleId="Strong">
    <w:name w:val="Strong"/>
    <w:basedOn w:val="DefaultParagraphFont"/>
    <w:uiPriority w:val="22"/>
    <w:qFormat/>
    <w:rsid w:val="002948EB"/>
    <w:rPr>
      <w:b/>
      <w:bCs/>
    </w:rPr>
  </w:style>
  <w:style w:type="character" w:styleId="UnresolvedMention">
    <w:name w:val="Unresolved Mention"/>
    <w:basedOn w:val="DefaultParagraphFont"/>
    <w:uiPriority w:val="99"/>
    <w:semiHidden/>
    <w:unhideWhenUsed/>
    <w:rsid w:val="006B5C04"/>
    <w:rPr>
      <w:color w:val="605E5C"/>
      <w:shd w:val="clear" w:color="auto" w:fill="E1DFDD"/>
    </w:rPr>
  </w:style>
  <w:style w:type="character" w:styleId="FollowedHyperlink">
    <w:name w:val="FollowedHyperlink"/>
    <w:basedOn w:val="DefaultParagraphFont"/>
    <w:uiPriority w:val="99"/>
    <w:semiHidden/>
    <w:unhideWhenUsed/>
    <w:rsid w:val="00FE63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147668">
      <w:bodyDiv w:val="1"/>
      <w:marLeft w:val="0"/>
      <w:marRight w:val="0"/>
      <w:marTop w:val="0"/>
      <w:marBottom w:val="0"/>
      <w:divBdr>
        <w:top w:val="none" w:sz="0" w:space="0" w:color="auto"/>
        <w:left w:val="none" w:sz="0" w:space="0" w:color="auto"/>
        <w:bottom w:val="none" w:sz="0" w:space="0" w:color="auto"/>
        <w:right w:val="none" w:sz="0" w:space="0" w:color="auto"/>
      </w:divBdr>
      <w:divsChild>
        <w:div w:id="1716125967">
          <w:marLeft w:val="0"/>
          <w:marRight w:val="-15"/>
          <w:marTop w:val="0"/>
          <w:marBottom w:val="0"/>
          <w:divBdr>
            <w:top w:val="none" w:sz="0" w:space="0" w:color="auto"/>
            <w:left w:val="none" w:sz="0" w:space="0" w:color="auto"/>
            <w:bottom w:val="none" w:sz="0" w:space="0" w:color="auto"/>
            <w:right w:val="single" w:sz="6" w:space="23" w:color="EBEBEB"/>
          </w:divBdr>
          <w:divsChild>
            <w:div w:id="905796540">
              <w:marLeft w:val="0"/>
              <w:marRight w:val="0"/>
              <w:marTop w:val="0"/>
              <w:marBottom w:val="0"/>
              <w:divBdr>
                <w:top w:val="none" w:sz="0" w:space="0" w:color="auto"/>
                <w:left w:val="none" w:sz="0" w:space="0" w:color="auto"/>
                <w:bottom w:val="none" w:sz="0" w:space="0" w:color="auto"/>
                <w:right w:val="none" w:sz="0" w:space="0" w:color="auto"/>
              </w:divBdr>
              <w:divsChild>
                <w:div w:id="1181359135">
                  <w:marLeft w:val="-225"/>
                  <w:marRight w:val="-225"/>
                  <w:marTop w:val="0"/>
                  <w:marBottom w:val="300"/>
                  <w:divBdr>
                    <w:top w:val="none" w:sz="0" w:space="0" w:color="auto"/>
                    <w:left w:val="none" w:sz="0" w:space="0" w:color="auto"/>
                    <w:bottom w:val="none" w:sz="0" w:space="0" w:color="auto"/>
                    <w:right w:val="none" w:sz="0" w:space="0" w:color="auto"/>
                  </w:divBdr>
                  <w:divsChild>
                    <w:div w:id="786317065">
                      <w:marLeft w:val="0"/>
                      <w:marRight w:val="0"/>
                      <w:marTop w:val="0"/>
                      <w:marBottom w:val="0"/>
                      <w:divBdr>
                        <w:top w:val="none" w:sz="0" w:space="0" w:color="auto"/>
                        <w:left w:val="none" w:sz="0" w:space="0" w:color="auto"/>
                        <w:bottom w:val="none" w:sz="0" w:space="0" w:color="auto"/>
                        <w:right w:val="none" w:sz="0" w:space="0" w:color="auto"/>
                      </w:divBdr>
                      <w:divsChild>
                        <w:div w:id="1477187316">
                          <w:marLeft w:val="0"/>
                          <w:marRight w:val="0"/>
                          <w:marTop w:val="0"/>
                          <w:marBottom w:val="0"/>
                          <w:divBdr>
                            <w:top w:val="none" w:sz="0" w:space="0" w:color="auto"/>
                            <w:left w:val="none" w:sz="0" w:space="0" w:color="auto"/>
                            <w:bottom w:val="none" w:sz="0" w:space="0" w:color="auto"/>
                            <w:right w:val="none" w:sz="0" w:space="0" w:color="auto"/>
                          </w:divBdr>
                          <w:divsChild>
                            <w:div w:id="82798294">
                              <w:marLeft w:val="0"/>
                              <w:marRight w:val="0"/>
                              <w:marTop w:val="0"/>
                              <w:marBottom w:val="0"/>
                              <w:divBdr>
                                <w:top w:val="none" w:sz="0" w:space="0" w:color="auto"/>
                                <w:left w:val="none" w:sz="0" w:space="0" w:color="auto"/>
                                <w:bottom w:val="none" w:sz="0" w:space="0" w:color="auto"/>
                                <w:right w:val="none" w:sz="0" w:space="0" w:color="auto"/>
                              </w:divBdr>
                              <w:divsChild>
                                <w:div w:id="1823158760">
                                  <w:marLeft w:val="0"/>
                                  <w:marRight w:val="0"/>
                                  <w:marTop w:val="0"/>
                                  <w:marBottom w:val="525"/>
                                  <w:divBdr>
                                    <w:top w:val="none" w:sz="0" w:space="0" w:color="auto"/>
                                    <w:left w:val="none" w:sz="0" w:space="0" w:color="auto"/>
                                    <w:bottom w:val="none" w:sz="0" w:space="0" w:color="auto"/>
                                    <w:right w:val="none" w:sz="0" w:space="0" w:color="auto"/>
                                  </w:divBdr>
                                  <w:divsChild>
                                    <w:div w:id="1775980085">
                                      <w:marLeft w:val="0"/>
                                      <w:marRight w:val="0"/>
                                      <w:marTop w:val="0"/>
                                      <w:marBottom w:val="0"/>
                                      <w:divBdr>
                                        <w:top w:val="none" w:sz="0" w:space="0" w:color="auto"/>
                                        <w:left w:val="none" w:sz="0" w:space="0" w:color="auto"/>
                                        <w:bottom w:val="none" w:sz="0" w:space="0" w:color="auto"/>
                                        <w:right w:val="none" w:sz="0" w:space="0" w:color="auto"/>
                                      </w:divBdr>
                                    </w:div>
                                  </w:divsChild>
                                </w:div>
                                <w:div w:id="1318650541">
                                  <w:marLeft w:val="180"/>
                                  <w:marRight w:val="180"/>
                                  <w:marTop w:val="180"/>
                                  <w:marBottom w:val="180"/>
                                  <w:divBdr>
                                    <w:top w:val="single" w:sz="6" w:space="18" w:color="DDDDDD"/>
                                    <w:left w:val="single" w:sz="6" w:space="18" w:color="DDDDDD"/>
                                    <w:bottom w:val="single" w:sz="6" w:space="18" w:color="DDDDDD"/>
                                    <w:right w:val="single" w:sz="6" w:space="18" w:color="DDDDDD"/>
                                  </w:divBdr>
                                  <w:divsChild>
                                    <w:div w:id="263652875">
                                      <w:marLeft w:val="0"/>
                                      <w:marRight w:val="0"/>
                                      <w:marTop w:val="0"/>
                                      <w:marBottom w:val="0"/>
                                      <w:divBdr>
                                        <w:top w:val="none" w:sz="0" w:space="0" w:color="auto"/>
                                        <w:left w:val="none" w:sz="0" w:space="0" w:color="auto"/>
                                        <w:bottom w:val="none" w:sz="0" w:space="0" w:color="auto"/>
                                        <w:right w:val="none" w:sz="0" w:space="0" w:color="auto"/>
                                      </w:divBdr>
                                      <w:divsChild>
                                        <w:div w:id="923799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3205">
                                  <w:marLeft w:val="0"/>
                                  <w:marRight w:val="0"/>
                                  <w:marTop w:val="0"/>
                                  <w:marBottom w:val="525"/>
                                  <w:divBdr>
                                    <w:top w:val="none" w:sz="0" w:space="0" w:color="auto"/>
                                    <w:left w:val="none" w:sz="0" w:space="0" w:color="auto"/>
                                    <w:bottom w:val="none" w:sz="0" w:space="0" w:color="auto"/>
                                    <w:right w:val="none" w:sz="0" w:space="0" w:color="auto"/>
                                  </w:divBdr>
                                  <w:divsChild>
                                    <w:div w:id="6771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761155">
                  <w:marLeft w:val="-225"/>
                  <w:marRight w:val="-225"/>
                  <w:marTop w:val="0"/>
                  <w:marBottom w:val="300"/>
                  <w:divBdr>
                    <w:top w:val="none" w:sz="0" w:space="0" w:color="auto"/>
                    <w:left w:val="none" w:sz="0" w:space="0" w:color="auto"/>
                    <w:bottom w:val="none" w:sz="0" w:space="0" w:color="auto"/>
                    <w:right w:val="none" w:sz="0" w:space="0" w:color="auto"/>
                  </w:divBdr>
                  <w:divsChild>
                    <w:div w:id="732778063">
                      <w:marLeft w:val="0"/>
                      <w:marRight w:val="0"/>
                      <w:marTop w:val="0"/>
                      <w:marBottom w:val="0"/>
                      <w:divBdr>
                        <w:top w:val="none" w:sz="0" w:space="0" w:color="auto"/>
                        <w:left w:val="none" w:sz="0" w:space="0" w:color="auto"/>
                        <w:bottom w:val="none" w:sz="0" w:space="0" w:color="auto"/>
                        <w:right w:val="none" w:sz="0" w:space="0" w:color="auto"/>
                      </w:divBdr>
                      <w:divsChild>
                        <w:div w:id="2138792858">
                          <w:marLeft w:val="0"/>
                          <w:marRight w:val="0"/>
                          <w:marTop w:val="0"/>
                          <w:marBottom w:val="0"/>
                          <w:divBdr>
                            <w:top w:val="none" w:sz="0" w:space="0" w:color="auto"/>
                            <w:left w:val="none" w:sz="0" w:space="0" w:color="auto"/>
                            <w:bottom w:val="none" w:sz="0" w:space="0" w:color="auto"/>
                            <w:right w:val="none" w:sz="0" w:space="0" w:color="auto"/>
                          </w:divBdr>
                          <w:divsChild>
                            <w:div w:id="916748863">
                              <w:marLeft w:val="0"/>
                              <w:marRight w:val="0"/>
                              <w:marTop w:val="0"/>
                              <w:marBottom w:val="0"/>
                              <w:divBdr>
                                <w:top w:val="none" w:sz="0" w:space="0" w:color="auto"/>
                                <w:left w:val="none" w:sz="0" w:space="0" w:color="auto"/>
                                <w:bottom w:val="none" w:sz="0" w:space="0" w:color="auto"/>
                                <w:right w:val="none" w:sz="0" w:space="0" w:color="auto"/>
                              </w:divBdr>
                              <w:divsChild>
                                <w:div w:id="1840148877">
                                  <w:marLeft w:val="0"/>
                                  <w:marRight w:val="0"/>
                                  <w:marTop w:val="0"/>
                                  <w:marBottom w:val="90"/>
                                  <w:divBdr>
                                    <w:top w:val="none" w:sz="0" w:space="0" w:color="auto"/>
                                    <w:left w:val="none" w:sz="0" w:space="0" w:color="auto"/>
                                    <w:bottom w:val="none" w:sz="0" w:space="0" w:color="auto"/>
                                    <w:right w:val="none" w:sz="0" w:space="0" w:color="auto"/>
                                  </w:divBdr>
                                </w:div>
                                <w:div w:id="1386445517">
                                  <w:marLeft w:val="0"/>
                                  <w:marRight w:val="0"/>
                                  <w:marTop w:val="0"/>
                                  <w:marBottom w:val="0"/>
                                  <w:divBdr>
                                    <w:top w:val="none" w:sz="0" w:space="0" w:color="auto"/>
                                    <w:left w:val="none" w:sz="0" w:space="0" w:color="auto"/>
                                    <w:bottom w:val="none" w:sz="0" w:space="0" w:color="auto"/>
                                    <w:right w:val="none" w:sz="0" w:space="0" w:color="auto"/>
                                  </w:divBdr>
                                  <w:divsChild>
                                    <w:div w:id="1269047310">
                                      <w:marLeft w:val="0"/>
                                      <w:marRight w:val="0"/>
                                      <w:marTop w:val="75"/>
                                      <w:marBottom w:val="0"/>
                                      <w:divBdr>
                                        <w:top w:val="none" w:sz="0" w:space="0" w:color="auto"/>
                                        <w:left w:val="none" w:sz="0" w:space="0" w:color="auto"/>
                                        <w:bottom w:val="none" w:sz="0" w:space="0" w:color="auto"/>
                                        <w:right w:val="none" w:sz="0" w:space="0" w:color="auto"/>
                                      </w:divBdr>
                                      <w:divsChild>
                                        <w:div w:id="74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00570">
                      <w:marLeft w:val="0"/>
                      <w:marRight w:val="0"/>
                      <w:marTop w:val="0"/>
                      <w:marBottom w:val="0"/>
                      <w:divBdr>
                        <w:top w:val="none" w:sz="0" w:space="0" w:color="auto"/>
                        <w:left w:val="none" w:sz="0" w:space="0" w:color="auto"/>
                        <w:bottom w:val="none" w:sz="0" w:space="0" w:color="auto"/>
                        <w:right w:val="none" w:sz="0" w:space="0" w:color="auto"/>
                      </w:divBdr>
                      <w:divsChild>
                        <w:div w:id="42750356">
                          <w:marLeft w:val="0"/>
                          <w:marRight w:val="0"/>
                          <w:marTop w:val="0"/>
                          <w:marBottom w:val="0"/>
                          <w:divBdr>
                            <w:top w:val="none" w:sz="0" w:space="0" w:color="auto"/>
                            <w:left w:val="none" w:sz="0" w:space="0" w:color="auto"/>
                            <w:bottom w:val="none" w:sz="0" w:space="0" w:color="auto"/>
                            <w:right w:val="none" w:sz="0" w:space="0" w:color="auto"/>
                          </w:divBdr>
                          <w:divsChild>
                            <w:div w:id="1182629103">
                              <w:marLeft w:val="0"/>
                              <w:marRight w:val="0"/>
                              <w:marTop w:val="0"/>
                              <w:marBottom w:val="0"/>
                              <w:divBdr>
                                <w:top w:val="none" w:sz="0" w:space="0" w:color="auto"/>
                                <w:left w:val="none" w:sz="0" w:space="0" w:color="auto"/>
                                <w:bottom w:val="none" w:sz="0" w:space="0" w:color="auto"/>
                                <w:right w:val="none" w:sz="0" w:space="0" w:color="auto"/>
                              </w:divBdr>
                              <w:divsChild>
                                <w:div w:id="1038118152">
                                  <w:marLeft w:val="0"/>
                                  <w:marRight w:val="0"/>
                                  <w:marTop w:val="0"/>
                                  <w:marBottom w:val="90"/>
                                  <w:divBdr>
                                    <w:top w:val="none" w:sz="0" w:space="0" w:color="auto"/>
                                    <w:left w:val="none" w:sz="0" w:space="0" w:color="auto"/>
                                    <w:bottom w:val="none" w:sz="0" w:space="0" w:color="auto"/>
                                    <w:right w:val="none" w:sz="0" w:space="0" w:color="auto"/>
                                  </w:divBdr>
                                </w:div>
                                <w:div w:id="443888318">
                                  <w:marLeft w:val="0"/>
                                  <w:marRight w:val="0"/>
                                  <w:marTop w:val="0"/>
                                  <w:marBottom w:val="0"/>
                                  <w:divBdr>
                                    <w:top w:val="none" w:sz="0" w:space="0" w:color="auto"/>
                                    <w:left w:val="none" w:sz="0" w:space="0" w:color="auto"/>
                                    <w:bottom w:val="none" w:sz="0" w:space="0" w:color="auto"/>
                                    <w:right w:val="none" w:sz="0" w:space="0" w:color="auto"/>
                                  </w:divBdr>
                                  <w:divsChild>
                                    <w:div w:id="1381441222">
                                      <w:marLeft w:val="0"/>
                                      <w:marRight w:val="0"/>
                                      <w:marTop w:val="75"/>
                                      <w:marBottom w:val="0"/>
                                      <w:divBdr>
                                        <w:top w:val="none" w:sz="0" w:space="0" w:color="auto"/>
                                        <w:left w:val="none" w:sz="0" w:space="0" w:color="auto"/>
                                        <w:bottom w:val="none" w:sz="0" w:space="0" w:color="auto"/>
                                        <w:right w:val="none" w:sz="0" w:space="0" w:color="auto"/>
                                      </w:divBdr>
                                      <w:divsChild>
                                        <w:div w:id="19495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509">
                      <w:marLeft w:val="0"/>
                      <w:marRight w:val="0"/>
                      <w:marTop w:val="0"/>
                      <w:marBottom w:val="0"/>
                      <w:divBdr>
                        <w:top w:val="none" w:sz="0" w:space="0" w:color="auto"/>
                        <w:left w:val="none" w:sz="0" w:space="0" w:color="auto"/>
                        <w:bottom w:val="none" w:sz="0" w:space="0" w:color="auto"/>
                        <w:right w:val="none" w:sz="0" w:space="0" w:color="auto"/>
                      </w:divBdr>
                      <w:divsChild>
                        <w:div w:id="1081561195">
                          <w:marLeft w:val="0"/>
                          <w:marRight w:val="0"/>
                          <w:marTop w:val="0"/>
                          <w:marBottom w:val="0"/>
                          <w:divBdr>
                            <w:top w:val="none" w:sz="0" w:space="0" w:color="auto"/>
                            <w:left w:val="none" w:sz="0" w:space="0" w:color="auto"/>
                            <w:bottom w:val="none" w:sz="0" w:space="0" w:color="auto"/>
                            <w:right w:val="none" w:sz="0" w:space="0" w:color="auto"/>
                          </w:divBdr>
                          <w:divsChild>
                            <w:div w:id="1774281063">
                              <w:marLeft w:val="0"/>
                              <w:marRight w:val="0"/>
                              <w:marTop w:val="0"/>
                              <w:marBottom w:val="0"/>
                              <w:divBdr>
                                <w:top w:val="none" w:sz="0" w:space="0" w:color="auto"/>
                                <w:left w:val="none" w:sz="0" w:space="0" w:color="auto"/>
                                <w:bottom w:val="none" w:sz="0" w:space="0" w:color="auto"/>
                                <w:right w:val="none" w:sz="0" w:space="0" w:color="auto"/>
                              </w:divBdr>
                              <w:divsChild>
                                <w:div w:id="1691180069">
                                  <w:marLeft w:val="0"/>
                                  <w:marRight w:val="0"/>
                                  <w:marTop w:val="0"/>
                                  <w:marBottom w:val="90"/>
                                  <w:divBdr>
                                    <w:top w:val="none" w:sz="0" w:space="0" w:color="auto"/>
                                    <w:left w:val="none" w:sz="0" w:space="0" w:color="auto"/>
                                    <w:bottom w:val="none" w:sz="0" w:space="0" w:color="auto"/>
                                    <w:right w:val="none" w:sz="0" w:space="0" w:color="auto"/>
                                  </w:divBdr>
                                </w:div>
                                <w:div w:id="420294278">
                                  <w:marLeft w:val="0"/>
                                  <w:marRight w:val="0"/>
                                  <w:marTop w:val="0"/>
                                  <w:marBottom w:val="0"/>
                                  <w:divBdr>
                                    <w:top w:val="none" w:sz="0" w:space="0" w:color="auto"/>
                                    <w:left w:val="none" w:sz="0" w:space="0" w:color="auto"/>
                                    <w:bottom w:val="none" w:sz="0" w:space="0" w:color="auto"/>
                                    <w:right w:val="none" w:sz="0" w:space="0" w:color="auto"/>
                                  </w:divBdr>
                                  <w:divsChild>
                                    <w:div w:id="652098254">
                                      <w:marLeft w:val="0"/>
                                      <w:marRight w:val="0"/>
                                      <w:marTop w:val="75"/>
                                      <w:marBottom w:val="0"/>
                                      <w:divBdr>
                                        <w:top w:val="none" w:sz="0" w:space="0" w:color="auto"/>
                                        <w:left w:val="none" w:sz="0" w:space="0" w:color="auto"/>
                                        <w:bottom w:val="none" w:sz="0" w:space="0" w:color="auto"/>
                                        <w:right w:val="none" w:sz="0" w:space="0" w:color="auto"/>
                                      </w:divBdr>
                                      <w:divsChild>
                                        <w:div w:id="16739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8695">
                      <w:marLeft w:val="0"/>
                      <w:marRight w:val="0"/>
                      <w:marTop w:val="0"/>
                      <w:marBottom w:val="0"/>
                      <w:divBdr>
                        <w:top w:val="none" w:sz="0" w:space="0" w:color="auto"/>
                        <w:left w:val="none" w:sz="0" w:space="0" w:color="auto"/>
                        <w:bottom w:val="none" w:sz="0" w:space="0" w:color="auto"/>
                        <w:right w:val="none" w:sz="0" w:space="0" w:color="auto"/>
                      </w:divBdr>
                      <w:divsChild>
                        <w:div w:id="1686782096">
                          <w:marLeft w:val="0"/>
                          <w:marRight w:val="0"/>
                          <w:marTop w:val="0"/>
                          <w:marBottom w:val="0"/>
                          <w:divBdr>
                            <w:top w:val="none" w:sz="0" w:space="0" w:color="auto"/>
                            <w:left w:val="none" w:sz="0" w:space="0" w:color="auto"/>
                            <w:bottom w:val="none" w:sz="0" w:space="0" w:color="auto"/>
                            <w:right w:val="none" w:sz="0" w:space="0" w:color="auto"/>
                          </w:divBdr>
                          <w:divsChild>
                            <w:div w:id="2081518139">
                              <w:marLeft w:val="0"/>
                              <w:marRight w:val="0"/>
                              <w:marTop w:val="0"/>
                              <w:marBottom w:val="0"/>
                              <w:divBdr>
                                <w:top w:val="none" w:sz="0" w:space="0" w:color="auto"/>
                                <w:left w:val="none" w:sz="0" w:space="0" w:color="auto"/>
                                <w:bottom w:val="none" w:sz="0" w:space="0" w:color="auto"/>
                                <w:right w:val="none" w:sz="0" w:space="0" w:color="auto"/>
                              </w:divBdr>
                              <w:divsChild>
                                <w:div w:id="1695764775">
                                  <w:marLeft w:val="0"/>
                                  <w:marRight w:val="0"/>
                                  <w:marTop w:val="0"/>
                                  <w:marBottom w:val="90"/>
                                  <w:divBdr>
                                    <w:top w:val="none" w:sz="0" w:space="0" w:color="auto"/>
                                    <w:left w:val="none" w:sz="0" w:space="0" w:color="auto"/>
                                    <w:bottom w:val="none" w:sz="0" w:space="0" w:color="auto"/>
                                    <w:right w:val="none" w:sz="0" w:space="0" w:color="auto"/>
                                  </w:divBdr>
                                </w:div>
                                <w:div w:id="1571847160">
                                  <w:marLeft w:val="0"/>
                                  <w:marRight w:val="0"/>
                                  <w:marTop w:val="0"/>
                                  <w:marBottom w:val="0"/>
                                  <w:divBdr>
                                    <w:top w:val="none" w:sz="0" w:space="0" w:color="auto"/>
                                    <w:left w:val="none" w:sz="0" w:space="0" w:color="auto"/>
                                    <w:bottom w:val="none" w:sz="0" w:space="0" w:color="auto"/>
                                    <w:right w:val="none" w:sz="0" w:space="0" w:color="auto"/>
                                  </w:divBdr>
                                  <w:divsChild>
                                    <w:div w:id="2143884532">
                                      <w:marLeft w:val="0"/>
                                      <w:marRight w:val="0"/>
                                      <w:marTop w:val="75"/>
                                      <w:marBottom w:val="0"/>
                                      <w:divBdr>
                                        <w:top w:val="none" w:sz="0" w:space="0" w:color="auto"/>
                                        <w:left w:val="none" w:sz="0" w:space="0" w:color="auto"/>
                                        <w:bottom w:val="none" w:sz="0" w:space="0" w:color="auto"/>
                                        <w:right w:val="none" w:sz="0" w:space="0" w:color="auto"/>
                                      </w:divBdr>
                                      <w:divsChild>
                                        <w:div w:id="17934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763290">
      <w:bodyDiv w:val="1"/>
      <w:marLeft w:val="0"/>
      <w:marRight w:val="0"/>
      <w:marTop w:val="0"/>
      <w:marBottom w:val="0"/>
      <w:divBdr>
        <w:top w:val="none" w:sz="0" w:space="0" w:color="auto"/>
        <w:left w:val="none" w:sz="0" w:space="0" w:color="auto"/>
        <w:bottom w:val="none" w:sz="0" w:space="0" w:color="auto"/>
        <w:right w:val="none" w:sz="0" w:space="0" w:color="auto"/>
      </w:divBdr>
      <w:divsChild>
        <w:div w:id="728188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7284">
              <w:marLeft w:val="0"/>
              <w:marRight w:val="0"/>
              <w:marTop w:val="0"/>
              <w:marBottom w:val="0"/>
              <w:divBdr>
                <w:top w:val="none" w:sz="0" w:space="0" w:color="auto"/>
                <w:left w:val="none" w:sz="0" w:space="0" w:color="auto"/>
                <w:bottom w:val="none" w:sz="0" w:space="0" w:color="auto"/>
                <w:right w:val="none" w:sz="0" w:space="0" w:color="auto"/>
              </w:divBdr>
              <w:divsChild>
                <w:div w:id="13566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6379">
      <w:bodyDiv w:val="1"/>
      <w:marLeft w:val="0"/>
      <w:marRight w:val="0"/>
      <w:marTop w:val="0"/>
      <w:marBottom w:val="0"/>
      <w:divBdr>
        <w:top w:val="none" w:sz="0" w:space="0" w:color="auto"/>
        <w:left w:val="none" w:sz="0" w:space="0" w:color="auto"/>
        <w:bottom w:val="none" w:sz="0" w:space="0" w:color="auto"/>
        <w:right w:val="none" w:sz="0" w:space="0" w:color="auto"/>
      </w:divBdr>
    </w:div>
    <w:div w:id="1870341045">
      <w:bodyDiv w:val="1"/>
      <w:marLeft w:val="0"/>
      <w:marRight w:val="0"/>
      <w:marTop w:val="0"/>
      <w:marBottom w:val="0"/>
      <w:divBdr>
        <w:top w:val="none" w:sz="0" w:space="0" w:color="auto"/>
        <w:left w:val="none" w:sz="0" w:space="0" w:color="auto"/>
        <w:bottom w:val="none" w:sz="0" w:space="0" w:color="auto"/>
        <w:right w:val="none" w:sz="0" w:space="0" w:color="auto"/>
      </w:divBdr>
      <w:divsChild>
        <w:div w:id="128800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582197">
              <w:marLeft w:val="0"/>
              <w:marRight w:val="0"/>
              <w:marTop w:val="0"/>
              <w:marBottom w:val="0"/>
              <w:divBdr>
                <w:top w:val="none" w:sz="0" w:space="0" w:color="auto"/>
                <w:left w:val="none" w:sz="0" w:space="0" w:color="auto"/>
                <w:bottom w:val="none" w:sz="0" w:space="0" w:color="auto"/>
                <w:right w:val="none" w:sz="0" w:space="0" w:color="auto"/>
              </w:divBdr>
              <w:divsChild>
                <w:div w:id="1234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denhamriver.on.ca/wp-content/uploads/2021/09/2018-Action-Plan-for-the-Sydenham-River.pdf" TargetMode="External"/><Relationship Id="rId3" Type="http://schemas.openxmlformats.org/officeDocument/2006/relationships/settings" Target="settings.xml"/><Relationship Id="rId7" Type="http://schemas.openxmlformats.org/officeDocument/2006/relationships/hyperlink" Target="http://www.sydenhamriver.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enhamriver.on.ca" TargetMode="External"/><Relationship Id="rId11" Type="http://schemas.openxmlformats.org/officeDocument/2006/relationships/fontTable" Target="fontTable.xml"/><Relationship Id="rId5" Type="http://schemas.openxmlformats.org/officeDocument/2006/relationships/hyperlink" Target="https://www.ontario.ca/page/d-4-land-use-or-near-landfills-and-dumps"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Straughan</dc:creator>
  <cp:keywords/>
  <dc:description/>
  <cp:lastModifiedBy>Brian Cammaart</cp:lastModifiedBy>
  <cp:revision>211</cp:revision>
  <dcterms:created xsi:type="dcterms:W3CDTF">2024-03-13T00:03:00Z</dcterms:created>
  <dcterms:modified xsi:type="dcterms:W3CDTF">2024-04-04T13:52:00Z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9a593985-4918-45df-aae7-c971dff58a62</vt:lpwstr>
  </property>
</Properties>
</file>